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2C" w:rsidRPr="00C91552" w:rsidRDefault="00D3472C" w:rsidP="00797890">
      <w:pPr>
        <w:jc w:val="center"/>
        <w:rPr>
          <w:noProof/>
          <w:sz w:val="40"/>
          <w:szCs w:val="40"/>
        </w:rPr>
      </w:pPr>
      <w:r w:rsidRPr="00C91552">
        <w:rPr>
          <w:rFonts w:ascii="Times New Roman" w:hAnsi="Times New Roman" w:cs="Times New Roman"/>
          <w:sz w:val="40"/>
          <w:szCs w:val="40"/>
        </w:rPr>
        <w:t xml:space="preserve">Las nuevas voces de la realidad mexicana: </w:t>
      </w:r>
      <w:r w:rsidRPr="00C91552">
        <w:rPr>
          <w:rFonts w:ascii="Times New Roman" w:hAnsi="Times New Roman" w:cs="Times New Roman"/>
          <w:sz w:val="40"/>
          <w:szCs w:val="40"/>
        </w:rPr>
        <w:br/>
        <w:t>Género, Clase y Nuevo Periodismo en</w:t>
      </w:r>
      <w:r w:rsidRPr="00C91552">
        <w:rPr>
          <w:rFonts w:ascii="Times New Roman" w:hAnsi="Times New Roman" w:cs="Times New Roman"/>
          <w:i/>
          <w:iCs/>
          <w:sz w:val="40"/>
          <w:szCs w:val="40"/>
        </w:rPr>
        <w:t xml:space="preserve"> De noche Vienes</w:t>
      </w:r>
    </w:p>
    <w:p w:rsidR="00C91552" w:rsidRDefault="00C91552" w:rsidP="00C91552">
      <w:pPr>
        <w:jc w:val="center"/>
        <w:rPr>
          <w:rFonts w:ascii="Times New Roman" w:hAnsi="Times New Roman" w:cs="Times New Roman"/>
          <w:b/>
          <w:bCs/>
          <w:sz w:val="26"/>
          <w:szCs w:val="26"/>
        </w:rPr>
      </w:pPr>
    </w:p>
    <w:p w:rsidR="00D3472C" w:rsidRDefault="00C91552" w:rsidP="00C91552">
      <w:pPr>
        <w:jc w:val="center"/>
        <w:rPr>
          <w:rFonts w:ascii="Times New Roman" w:hAnsi="Times New Roman" w:cs="Times New Roman"/>
          <w:sz w:val="26"/>
          <w:szCs w:val="26"/>
        </w:rPr>
      </w:pPr>
      <w:r>
        <w:rPr>
          <w:rFonts w:ascii="Times New Roman" w:hAnsi="Times New Roman" w:cs="Times New Roman"/>
          <w:sz w:val="26"/>
          <w:szCs w:val="26"/>
        </w:rPr>
        <w:t>Un cuento de Elena Poniatowska</w:t>
      </w:r>
    </w:p>
    <w:p w:rsidR="005E1296" w:rsidRDefault="005E1296" w:rsidP="00C91552">
      <w:pPr>
        <w:jc w:val="center"/>
        <w:rPr>
          <w:rFonts w:ascii="Times New Roman" w:hAnsi="Times New Roman" w:cs="Times New Roman"/>
          <w:sz w:val="26"/>
          <w:szCs w:val="26"/>
        </w:rPr>
      </w:pPr>
    </w:p>
    <w:p w:rsidR="005E1296" w:rsidRDefault="0058121C" w:rsidP="00C91552">
      <w:pPr>
        <w:jc w:val="center"/>
        <w:rPr>
          <w:rFonts w:ascii="Times New Roman" w:hAnsi="Times New Roman" w:cs="Times New Roman"/>
          <w:sz w:val="26"/>
          <w:szCs w:val="26"/>
        </w:rPr>
      </w:pPr>
      <w:r>
        <w:rPr>
          <w:noProof/>
        </w:rPr>
        <w:drawing>
          <wp:anchor distT="0" distB="0" distL="114300" distR="114300" simplePos="0" relativeHeight="251658240" behindDoc="1" locked="0" layoutInCell="1" allowOverlap="1" wp14:anchorId="6E278D76">
            <wp:simplePos x="0" y="0"/>
            <wp:positionH relativeFrom="margin">
              <wp:align>center</wp:align>
            </wp:positionH>
            <wp:positionV relativeFrom="paragraph">
              <wp:posOffset>262166</wp:posOffset>
            </wp:positionV>
            <wp:extent cx="5717540" cy="3004820"/>
            <wp:effectExtent l="0" t="0" r="0" b="5080"/>
            <wp:wrapTight wrapText="bothSides">
              <wp:wrapPolygon edited="0">
                <wp:start x="0" y="0"/>
                <wp:lineTo x="0" y="21500"/>
                <wp:lineTo x="21518" y="21500"/>
                <wp:lineTo x="21518" y="0"/>
                <wp:lineTo x="0" y="0"/>
              </wp:wrapPolygon>
            </wp:wrapTight>
            <wp:docPr id="3" name="Imagen 3" descr="El mundo mágico de los mayas | La Cámara del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mundo mágico de los mayas | La Cámara del A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300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86D" w:rsidRDefault="000B686D" w:rsidP="000B686D">
      <w:pPr>
        <w:rPr>
          <w:rFonts w:ascii="Times New Roman" w:hAnsi="Times New Roman" w:cs="Times New Roman"/>
          <w:sz w:val="26"/>
          <w:szCs w:val="26"/>
        </w:rPr>
      </w:pPr>
    </w:p>
    <w:p w:rsidR="00CD5A44" w:rsidRDefault="00CD5A44" w:rsidP="000B686D">
      <w:pPr>
        <w:rPr>
          <w:rFonts w:ascii="Times New Roman" w:hAnsi="Times New Roman" w:cs="Times New Roman"/>
          <w:sz w:val="26"/>
          <w:szCs w:val="26"/>
        </w:rPr>
      </w:pPr>
    </w:p>
    <w:p w:rsidR="00CD5A44" w:rsidRDefault="00CD5A44" w:rsidP="000B686D">
      <w:pPr>
        <w:jc w:val="right"/>
        <w:rPr>
          <w:rFonts w:ascii="Times New Roman" w:hAnsi="Times New Roman" w:cs="Times New Roman"/>
          <w:sz w:val="24"/>
          <w:szCs w:val="24"/>
        </w:rPr>
      </w:pPr>
    </w:p>
    <w:p w:rsidR="000B686D" w:rsidRDefault="000B686D" w:rsidP="000B686D">
      <w:pPr>
        <w:jc w:val="right"/>
        <w:rPr>
          <w:rFonts w:ascii="Times New Roman" w:hAnsi="Times New Roman" w:cs="Times New Roman"/>
          <w:sz w:val="24"/>
          <w:szCs w:val="24"/>
        </w:rPr>
      </w:pPr>
      <w:r w:rsidRPr="000B686D">
        <w:rPr>
          <w:rFonts w:ascii="Times New Roman" w:hAnsi="Times New Roman" w:cs="Times New Roman"/>
          <w:sz w:val="24"/>
          <w:szCs w:val="24"/>
        </w:rPr>
        <w:t>Trabajo final para la asignatura Spanish and Latin American Short Story (2020-2021)</w:t>
      </w:r>
    </w:p>
    <w:p w:rsidR="000B686D" w:rsidRDefault="000B686D" w:rsidP="000B686D">
      <w:pPr>
        <w:jc w:val="right"/>
        <w:rPr>
          <w:rFonts w:ascii="Times New Roman" w:hAnsi="Times New Roman" w:cs="Times New Roman"/>
          <w:sz w:val="24"/>
          <w:szCs w:val="24"/>
        </w:rPr>
      </w:pPr>
      <w:r>
        <w:rPr>
          <w:rFonts w:ascii="Times New Roman" w:hAnsi="Times New Roman" w:cs="Times New Roman"/>
          <w:sz w:val="24"/>
          <w:szCs w:val="24"/>
        </w:rPr>
        <w:t>Lucía Arribas Sánchez</w:t>
      </w:r>
    </w:p>
    <w:p w:rsidR="000B686D" w:rsidRDefault="000B686D"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58121C" w:rsidP="0058121C">
      <w:pPr>
        <w:rPr>
          <w:rFonts w:ascii="Times New Roman" w:hAnsi="Times New Roman" w:cs="Times New Roman"/>
          <w:sz w:val="24"/>
          <w:szCs w:val="24"/>
        </w:rPr>
      </w:pPr>
    </w:p>
    <w:p w:rsidR="0058121C" w:rsidRDefault="00F354F6" w:rsidP="009F79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presente ensayo</w:t>
      </w:r>
      <w:r w:rsidR="00831499">
        <w:rPr>
          <w:rFonts w:ascii="Times New Roman" w:hAnsi="Times New Roman" w:cs="Times New Roman"/>
          <w:sz w:val="24"/>
          <w:szCs w:val="24"/>
        </w:rPr>
        <w:t xml:space="preserve"> constituye una análisis literario en el que a través de nociones de teoría literaria, así como siguiendo una metodología propia de la literatura comparada, </w:t>
      </w:r>
      <w:r w:rsidR="003339F9">
        <w:rPr>
          <w:rFonts w:ascii="Times New Roman" w:hAnsi="Times New Roman" w:cs="Times New Roman"/>
          <w:sz w:val="24"/>
          <w:szCs w:val="24"/>
        </w:rPr>
        <w:t xml:space="preserve">se procederá a una aproximación del llamado </w:t>
      </w:r>
      <w:r w:rsidR="00526C9A">
        <w:rPr>
          <w:rFonts w:ascii="Times New Roman" w:hAnsi="Times New Roman" w:cs="Times New Roman"/>
          <w:sz w:val="24"/>
          <w:szCs w:val="24"/>
        </w:rPr>
        <w:t xml:space="preserve">estilo </w:t>
      </w:r>
      <w:r w:rsidR="003339F9">
        <w:rPr>
          <w:rFonts w:ascii="Times New Roman" w:hAnsi="Times New Roman" w:cs="Times New Roman"/>
          <w:sz w:val="24"/>
          <w:szCs w:val="24"/>
        </w:rPr>
        <w:t>nuevo periodismo, donde categorías como clase o género se convierten en fundamentales para poder entender la obra de la autora mexicana. A modo de introducción y</w:t>
      </w:r>
      <w:r w:rsidR="00F129F9">
        <w:rPr>
          <w:rFonts w:ascii="Times New Roman" w:hAnsi="Times New Roman" w:cs="Times New Roman"/>
          <w:sz w:val="24"/>
          <w:szCs w:val="24"/>
        </w:rPr>
        <w:t>,</w:t>
      </w:r>
      <w:r w:rsidR="003339F9">
        <w:rPr>
          <w:rFonts w:ascii="Times New Roman" w:hAnsi="Times New Roman" w:cs="Times New Roman"/>
          <w:sz w:val="24"/>
          <w:szCs w:val="24"/>
        </w:rPr>
        <w:t xml:space="preserve"> para posteriormente mejor comprender </w:t>
      </w:r>
      <w:r w:rsidR="00F129F9">
        <w:rPr>
          <w:rFonts w:ascii="Times New Roman" w:hAnsi="Times New Roman" w:cs="Times New Roman"/>
          <w:sz w:val="24"/>
          <w:szCs w:val="24"/>
        </w:rPr>
        <w:t xml:space="preserve">las ideas esenciales del ensayo, resulta necesario </w:t>
      </w:r>
      <w:r w:rsidR="0020737E">
        <w:rPr>
          <w:rFonts w:ascii="Times New Roman" w:hAnsi="Times New Roman" w:cs="Times New Roman"/>
          <w:sz w:val="24"/>
          <w:szCs w:val="24"/>
        </w:rPr>
        <w:t xml:space="preserve">destacar que Elena Poniatowska fue galardonada en 2013 con el premio de literatura en lengua castellana Miguel de Cervantes. </w:t>
      </w:r>
      <w:r w:rsidR="00367551">
        <w:rPr>
          <w:rFonts w:ascii="Times New Roman" w:hAnsi="Times New Roman" w:cs="Times New Roman"/>
          <w:sz w:val="24"/>
          <w:szCs w:val="24"/>
        </w:rPr>
        <w:t xml:space="preserve">Sobre este hecho el estudioso y escritor mexicano Juan Villoro se pronunció al declarar con gran emoción </w:t>
      </w:r>
      <w:r w:rsidR="00983D29">
        <w:rPr>
          <w:rFonts w:ascii="Times New Roman" w:hAnsi="Times New Roman" w:cs="Times New Roman"/>
          <w:sz w:val="24"/>
          <w:szCs w:val="24"/>
        </w:rPr>
        <w:t xml:space="preserve">lo </w:t>
      </w:r>
      <w:r w:rsidR="004743DC">
        <w:rPr>
          <w:rFonts w:ascii="Times New Roman" w:hAnsi="Times New Roman" w:cs="Times New Roman"/>
          <w:sz w:val="24"/>
          <w:szCs w:val="24"/>
        </w:rPr>
        <w:t>insólito</w:t>
      </w:r>
      <w:r w:rsidR="00983D29">
        <w:rPr>
          <w:rFonts w:ascii="Times New Roman" w:hAnsi="Times New Roman" w:cs="Times New Roman"/>
          <w:sz w:val="24"/>
          <w:szCs w:val="24"/>
        </w:rPr>
        <w:t xml:space="preserve"> del suceso</w:t>
      </w:r>
      <w:r w:rsidR="004743DC">
        <w:rPr>
          <w:rFonts w:ascii="Times New Roman" w:hAnsi="Times New Roman" w:cs="Times New Roman"/>
          <w:sz w:val="24"/>
          <w:szCs w:val="24"/>
        </w:rPr>
        <w:t xml:space="preserve">, pues por primera vez en la historia de dicho premio se reconoció una obra que nunca antes había incluido tantas voces ajenas como </w:t>
      </w:r>
      <w:r w:rsidR="009F79D1">
        <w:rPr>
          <w:rFonts w:ascii="Times New Roman" w:hAnsi="Times New Roman" w:cs="Times New Roman"/>
          <w:sz w:val="24"/>
          <w:szCs w:val="24"/>
        </w:rPr>
        <w:t>hay en la</w:t>
      </w:r>
      <w:r w:rsidR="004743DC">
        <w:rPr>
          <w:rFonts w:ascii="Times New Roman" w:hAnsi="Times New Roman" w:cs="Times New Roman"/>
          <w:sz w:val="24"/>
          <w:szCs w:val="24"/>
        </w:rPr>
        <w:t xml:space="preserve"> bibliografía de Poniatowska</w:t>
      </w:r>
      <w:r w:rsidR="00285E1A">
        <w:rPr>
          <w:rStyle w:val="Refdenotaalpie"/>
          <w:rFonts w:ascii="Times New Roman" w:hAnsi="Times New Roman" w:cs="Times New Roman"/>
          <w:sz w:val="24"/>
          <w:szCs w:val="24"/>
        </w:rPr>
        <w:footnoteReference w:id="1"/>
      </w:r>
      <w:r w:rsidR="004743DC">
        <w:rPr>
          <w:rFonts w:ascii="Times New Roman" w:hAnsi="Times New Roman" w:cs="Times New Roman"/>
          <w:sz w:val="24"/>
          <w:szCs w:val="24"/>
        </w:rPr>
        <w:t xml:space="preserve">. </w:t>
      </w:r>
      <w:r w:rsidR="009F79D1">
        <w:rPr>
          <w:rFonts w:ascii="Times New Roman" w:hAnsi="Times New Roman" w:cs="Times New Roman"/>
          <w:sz w:val="24"/>
          <w:szCs w:val="24"/>
        </w:rPr>
        <w:t xml:space="preserve">Así pues el premio no se entiende única y exclusivamente como un reconocimiento a la autora, sino como un homenaje al periodismo, capaz de convertir en relatos coherentes las voces de los </w:t>
      </w:r>
      <w:r w:rsidR="0006295B">
        <w:rPr>
          <w:rFonts w:ascii="Times New Roman" w:hAnsi="Times New Roman" w:cs="Times New Roman"/>
          <w:sz w:val="24"/>
          <w:szCs w:val="24"/>
        </w:rPr>
        <w:t>otros</w:t>
      </w:r>
      <w:r w:rsidR="009F79D1">
        <w:rPr>
          <w:rFonts w:ascii="Times New Roman" w:hAnsi="Times New Roman" w:cs="Times New Roman"/>
          <w:sz w:val="24"/>
          <w:szCs w:val="24"/>
        </w:rPr>
        <w:t>.</w:t>
      </w:r>
    </w:p>
    <w:p w:rsidR="00E00DA5" w:rsidRDefault="00C63B09" w:rsidP="009F79D1">
      <w:pPr>
        <w:spacing w:line="360" w:lineRule="auto"/>
        <w:jc w:val="both"/>
        <w:rPr>
          <w:rFonts w:ascii="Times New Roman" w:hAnsi="Times New Roman" w:cs="Times New Roman"/>
          <w:sz w:val="24"/>
          <w:szCs w:val="24"/>
        </w:rPr>
      </w:pPr>
      <w:r>
        <w:rPr>
          <w:rFonts w:ascii="Times New Roman" w:hAnsi="Times New Roman" w:cs="Times New Roman"/>
          <w:sz w:val="24"/>
          <w:szCs w:val="24"/>
        </w:rPr>
        <w:t>Poniatowska es por tanto una de las representantes en México del llamado nuevo periodismo o “new journalism”</w:t>
      </w:r>
      <w:r w:rsidR="00FA365E">
        <w:rPr>
          <w:rFonts w:ascii="Times New Roman" w:hAnsi="Times New Roman" w:cs="Times New Roman"/>
          <w:sz w:val="24"/>
          <w:szCs w:val="24"/>
        </w:rPr>
        <w:t xml:space="preserve"> desarrollado entre las décadas de los sesenta y setenta</w:t>
      </w:r>
      <w:r w:rsidR="00151BC6">
        <w:rPr>
          <w:rFonts w:ascii="Times New Roman" w:hAnsi="Times New Roman" w:cs="Times New Roman"/>
          <w:sz w:val="24"/>
          <w:szCs w:val="24"/>
        </w:rPr>
        <w:t>, como una alternativa al periodismo tradicional</w:t>
      </w:r>
      <w:r w:rsidR="00CD4EC3">
        <w:rPr>
          <w:rFonts w:ascii="Times New Roman" w:hAnsi="Times New Roman" w:cs="Times New Roman"/>
          <w:sz w:val="24"/>
          <w:szCs w:val="24"/>
        </w:rPr>
        <w:t>.</w:t>
      </w:r>
      <w:r w:rsidR="00A47558">
        <w:rPr>
          <w:rFonts w:ascii="Times New Roman" w:hAnsi="Times New Roman" w:cs="Times New Roman"/>
          <w:sz w:val="24"/>
          <w:szCs w:val="24"/>
        </w:rPr>
        <w:t xml:space="preserve"> </w:t>
      </w:r>
      <w:r w:rsidR="00CD4EC3">
        <w:rPr>
          <w:rFonts w:ascii="Times New Roman" w:hAnsi="Times New Roman" w:cs="Times New Roman"/>
          <w:sz w:val="24"/>
          <w:szCs w:val="24"/>
        </w:rPr>
        <w:t>D</w:t>
      </w:r>
      <w:r w:rsidR="00151BC6">
        <w:rPr>
          <w:rFonts w:ascii="Times New Roman" w:hAnsi="Times New Roman" w:cs="Times New Roman"/>
          <w:sz w:val="24"/>
          <w:szCs w:val="24"/>
        </w:rPr>
        <w:t xml:space="preserve">onde el periodista se implica de manera directa y personal en la historia, </w:t>
      </w:r>
      <w:r w:rsidR="002708D7">
        <w:rPr>
          <w:rFonts w:ascii="Times New Roman" w:hAnsi="Times New Roman" w:cs="Times New Roman"/>
          <w:sz w:val="24"/>
          <w:szCs w:val="24"/>
        </w:rPr>
        <w:t>logran</w:t>
      </w:r>
      <w:r w:rsidR="00A47558">
        <w:rPr>
          <w:rFonts w:ascii="Times New Roman" w:hAnsi="Times New Roman" w:cs="Times New Roman"/>
          <w:sz w:val="24"/>
          <w:szCs w:val="24"/>
        </w:rPr>
        <w:t>do</w:t>
      </w:r>
      <w:r w:rsidR="002708D7">
        <w:rPr>
          <w:rFonts w:ascii="Times New Roman" w:hAnsi="Times New Roman" w:cs="Times New Roman"/>
          <w:sz w:val="24"/>
          <w:szCs w:val="24"/>
        </w:rPr>
        <w:t xml:space="preserve"> generar potentes narraciones no-ficticias, pero tan estéticamente placenteras como puede llegar a ser una novela. </w:t>
      </w:r>
      <w:r w:rsidR="00773C3D">
        <w:rPr>
          <w:rFonts w:ascii="Times New Roman" w:hAnsi="Times New Roman" w:cs="Times New Roman"/>
          <w:sz w:val="24"/>
          <w:szCs w:val="24"/>
        </w:rPr>
        <w:t>De tal forma</w:t>
      </w:r>
      <w:r w:rsidR="00D9594B">
        <w:rPr>
          <w:rFonts w:ascii="Times New Roman" w:hAnsi="Times New Roman" w:cs="Times New Roman"/>
          <w:sz w:val="24"/>
          <w:szCs w:val="24"/>
        </w:rPr>
        <w:t xml:space="preserve"> que</w:t>
      </w:r>
      <w:r w:rsidR="00A47558">
        <w:rPr>
          <w:rFonts w:ascii="Times New Roman" w:hAnsi="Times New Roman" w:cs="Times New Roman"/>
          <w:sz w:val="24"/>
          <w:szCs w:val="24"/>
        </w:rPr>
        <w:t>,</w:t>
      </w:r>
      <w:r w:rsidR="00D9594B">
        <w:rPr>
          <w:rFonts w:ascii="Times New Roman" w:hAnsi="Times New Roman" w:cs="Times New Roman"/>
          <w:sz w:val="24"/>
          <w:szCs w:val="24"/>
        </w:rPr>
        <w:t xml:space="preserve"> si bien anteriormente había una clara distinción entre literatura</w:t>
      </w:r>
      <w:r w:rsidR="00CC12B7">
        <w:rPr>
          <w:rFonts w:ascii="Times New Roman" w:hAnsi="Times New Roman" w:cs="Times New Roman"/>
          <w:sz w:val="24"/>
          <w:szCs w:val="24"/>
        </w:rPr>
        <w:t xml:space="preserve"> de ficción y literatura</w:t>
      </w:r>
      <w:r w:rsidR="00D9594B">
        <w:rPr>
          <w:rFonts w:ascii="Times New Roman" w:hAnsi="Times New Roman" w:cs="Times New Roman"/>
          <w:sz w:val="24"/>
          <w:szCs w:val="24"/>
        </w:rPr>
        <w:t xml:space="preserve"> periodística</w:t>
      </w:r>
      <w:r w:rsidR="00CC12B7">
        <w:rPr>
          <w:rFonts w:ascii="Times New Roman" w:hAnsi="Times New Roman" w:cs="Times New Roman"/>
          <w:sz w:val="24"/>
          <w:szCs w:val="24"/>
        </w:rPr>
        <w:t xml:space="preserve">, las fronteras comienzan a difuminarse, generando híbridos entre lo que tradicionalmente se correspondería con </w:t>
      </w:r>
      <w:r w:rsidR="004423CD">
        <w:rPr>
          <w:rFonts w:ascii="Times New Roman" w:hAnsi="Times New Roman" w:cs="Times New Roman"/>
          <w:sz w:val="24"/>
          <w:szCs w:val="24"/>
        </w:rPr>
        <w:t xml:space="preserve">la </w:t>
      </w:r>
      <w:r w:rsidR="00CC12B7">
        <w:rPr>
          <w:rFonts w:ascii="Times New Roman" w:hAnsi="Times New Roman" w:cs="Times New Roman"/>
          <w:sz w:val="24"/>
          <w:szCs w:val="24"/>
        </w:rPr>
        <w:t>literatura y el género periodístico</w:t>
      </w:r>
      <w:r w:rsidR="00A47558">
        <w:rPr>
          <w:rFonts w:ascii="Times New Roman" w:hAnsi="Times New Roman" w:cs="Times New Roman"/>
          <w:sz w:val="24"/>
          <w:szCs w:val="24"/>
        </w:rPr>
        <w:t xml:space="preserve"> </w:t>
      </w:r>
      <w:r w:rsidR="00CC12B7">
        <w:rPr>
          <w:rFonts w:ascii="Times New Roman" w:hAnsi="Times New Roman" w:cs="Times New Roman"/>
          <w:sz w:val="24"/>
          <w:szCs w:val="24"/>
        </w:rPr>
        <w:t>que</w:t>
      </w:r>
      <w:r w:rsidR="00A47558">
        <w:rPr>
          <w:rFonts w:ascii="Times New Roman" w:hAnsi="Times New Roman" w:cs="Times New Roman"/>
          <w:sz w:val="24"/>
          <w:szCs w:val="24"/>
        </w:rPr>
        <w:t>, no obstante,</w:t>
      </w:r>
      <w:r w:rsidR="00CC12B7">
        <w:rPr>
          <w:rFonts w:ascii="Times New Roman" w:hAnsi="Times New Roman" w:cs="Times New Roman"/>
          <w:sz w:val="24"/>
          <w:szCs w:val="24"/>
        </w:rPr>
        <w:t xml:space="preserve"> llegados a este punto </w:t>
      </w:r>
      <w:r w:rsidR="00CD4EC3">
        <w:rPr>
          <w:rFonts w:ascii="Times New Roman" w:hAnsi="Times New Roman" w:cs="Times New Roman"/>
          <w:sz w:val="24"/>
          <w:szCs w:val="24"/>
        </w:rPr>
        <w:t xml:space="preserve">este último </w:t>
      </w:r>
      <w:r w:rsidR="00CC12B7">
        <w:rPr>
          <w:rFonts w:ascii="Times New Roman" w:hAnsi="Times New Roman" w:cs="Times New Roman"/>
          <w:sz w:val="24"/>
          <w:szCs w:val="24"/>
        </w:rPr>
        <w:t xml:space="preserve">no deja de ser ciertamente literario. </w:t>
      </w:r>
      <w:r w:rsidR="00CD4EC3">
        <w:rPr>
          <w:rFonts w:ascii="Times New Roman" w:hAnsi="Times New Roman" w:cs="Times New Roman"/>
          <w:sz w:val="24"/>
          <w:szCs w:val="24"/>
        </w:rPr>
        <w:br/>
      </w:r>
      <w:r w:rsidR="00285E1A">
        <w:rPr>
          <w:rFonts w:ascii="Times New Roman" w:hAnsi="Times New Roman" w:cs="Times New Roman"/>
          <w:sz w:val="24"/>
          <w:szCs w:val="24"/>
        </w:rPr>
        <w:t>De la misma manera</w:t>
      </w:r>
      <w:r w:rsidR="00376FC8">
        <w:rPr>
          <w:rFonts w:ascii="Times New Roman" w:hAnsi="Times New Roman" w:cs="Times New Roman"/>
          <w:sz w:val="24"/>
          <w:szCs w:val="24"/>
        </w:rPr>
        <w:t xml:space="preserve"> ocurre con la obra de Poniatowska, donde aunque su trabajo ha sido dividido en crónica y narrativa, esta </w:t>
      </w:r>
      <w:r w:rsidR="004745E7">
        <w:rPr>
          <w:rFonts w:ascii="Times New Roman" w:hAnsi="Times New Roman" w:cs="Times New Roman"/>
          <w:sz w:val="24"/>
          <w:szCs w:val="24"/>
        </w:rPr>
        <w:t xml:space="preserve">partición </w:t>
      </w:r>
      <w:r w:rsidR="00376FC8">
        <w:rPr>
          <w:rFonts w:ascii="Times New Roman" w:hAnsi="Times New Roman" w:cs="Times New Roman"/>
          <w:sz w:val="24"/>
          <w:szCs w:val="24"/>
        </w:rPr>
        <w:t>no se corresponde</w:t>
      </w:r>
      <w:r w:rsidR="004745E7">
        <w:rPr>
          <w:rFonts w:ascii="Times New Roman" w:hAnsi="Times New Roman" w:cs="Times New Roman"/>
          <w:sz w:val="24"/>
          <w:szCs w:val="24"/>
        </w:rPr>
        <w:t xml:space="preserve"> tan intuitivamente</w:t>
      </w:r>
      <w:r w:rsidR="00BE0A9C">
        <w:rPr>
          <w:rFonts w:ascii="Times New Roman" w:hAnsi="Times New Roman" w:cs="Times New Roman"/>
          <w:sz w:val="24"/>
          <w:szCs w:val="24"/>
        </w:rPr>
        <w:t xml:space="preserve"> a la división ficción/no-ficción</w:t>
      </w:r>
      <w:r w:rsidR="00BE0A9C">
        <w:rPr>
          <w:rStyle w:val="Refdenotaalpie"/>
          <w:rFonts w:ascii="Times New Roman" w:hAnsi="Times New Roman" w:cs="Times New Roman"/>
          <w:sz w:val="24"/>
          <w:szCs w:val="24"/>
        </w:rPr>
        <w:footnoteReference w:id="2"/>
      </w:r>
      <w:r w:rsidR="004745E7">
        <w:rPr>
          <w:rFonts w:ascii="Times New Roman" w:hAnsi="Times New Roman" w:cs="Times New Roman"/>
          <w:sz w:val="24"/>
          <w:szCs w:val="24"/>
        </w:rPr>
        <w:t xml:space="preserve"> como p</w:t>
      </w:r>
      <w:r w:rsidR="004423CD">
        <w:rPr>
          <w:rFonts w:ascii="Times New Roman" w:hAnsi="Times New Roman" w:cs="Times New Roman"/>
          <w:sz w:val="24"/>
          <w:szCs w:val="24"/>
        </w:rPr>
        <w:t>uede parecer</w:t>
      </w:r>
      <w:r w:rsidR="004745E7">
        <w:rPr>
          <w:rFonts w:ascii="Times New Roman" w:hAnsi="Times New Roman" w:cs="Times New Roman"/>
          <w:sz w:val="24"/>
          <w:szCs w:val="24"/>
        </w:rPr>
        <w:t xml:space="preserve">. Así es que </w:t>
      </w:r>
      <w:r w:rsidR="001F3287">
        <w:rPr>
          <w:rFonts w:ascii="Times New Roman" w:hAnsi="Times New Roman" w:cs="Times New Roman"/>
          <w:sz w:val="24"/>
          <w:szCs w:val="24"/>
        </w:rPr>
        <w:t xml:space="preserve">en </w:t>
      </w:r>
      <w:r w:rsidR="004745E7">
        <w:rPr>
          <w:rFonts w:ascii="Times New Roman" w:hAnsi="Times New Roman" w:cs="Times New Roman"/>
          <w:sz w:val="24"/>
          <w:szCs w:val="24"/>
        </w:rPr>
        <w:t xml:space="preserve">las que se podrían considerar sus obras de carácter </w:t>
      </w:r>
      <w:r w:rsidR="003D49B2">
        <w:rPr>
          <w:rFonts w:ascii="Times New Roman" w:hAnsi="Times New Roman" w:cs="Times New Roman"/>
          <w:sz w:val="24"/>
          <w:szCs w:val="24"/>
        </w:rPr>
        <w:t>más ficcional</w:t>
      </w:r>
      <w:r w:rsidR="001F3287">
        <w:rPr>
          <w:rFonts w:ascii="Times New Roman" w:hAnsi="Times New Roman" w:cs="Times New Roman"/>
          <w:sz w:val="24"/>
          <w:szCs w:val="24"/>
        </w:rPr>
        <w:t>, a saber los cuentos, el periodismo parece ser un motor implacable en su producción artística. Por otro lado el “new journalism” no solo hace referencia a los aspectos técnicos narrativos</w:t>
      </w:r>
      <w:r w:rsidR="00137E00">
        <w:rPr>
          <w:rFonts w:ascii="Times New Roman" w:hAnsi="Times New Roman" w:cs="Times New Roman"/>
          <w:sz w:val="24"/>
          <w:szCs w:val="24"/>
        </w:rPr>
        <w:t>, sino también a un</w:t>
      </w:r>
      <w:r w:rsidR="00BB5D79">
        <w:rPr>
          <w:rFonts w:ascii="Times New Roman" w:hAnsi="Times New Roman" w:cs="Times New Roman"/>
          <w:sz w:val="24"/>
          <w:szCs w:val="24"/>
        </w:rPr>
        <w:t xml:space="preserve"> ejercicio de libertad y crítica social en contra de la censura gubernamental. Lo cual Poniatowska </w:t>
      </w:r>
      <w:r w:rsidR="00E00DA5">
        <w:rPr>
          <w:rFonts w:ascii="Times New Roman" w:hAnsi="Times New Roman" w:cs="Times New Roman"/>
          <w:sz w:val="24"/>
          <w:szCs w:val="24"/>
        </w:rPr>
        <w:t>desarrolla con maestría en su interés fundamental y genuino por la categoría de clase pero también y especialmente la de género.</w:t>
      </w:r>
    </w:p>
    <w:p w:rsidR="00297FFA" w:rsidRDefault="00171665" w:rsidP="00AF00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demostrar esta ambigüedad entre lo ficticio y lo periodístico se ha escogido el cuento </w:t>
      </w:r>
      <w:r w:rsidRPr="00171665">
        <w:rPr>
          <w:rFonts w:ascii="Times New Roman" w:hAnsi="Times New Roman" w:cs="Times New Roman"/>
          <w:i/>
          <w:iCs/>
          <w:sz w:val="24"/>
          <w:szCs w:val="24"/>
        </w:rPr>
        <w:t>De noche vienes</w:t>
      </w:r>
      <w:r>
        <w:rPr>
          <w:rFonts w:ascii="Times New Roman" w:hAnsi="Times New Roman" w:cs="Times New Roman"/>
          <w:i/>
          <w:iCs/>
          <w:sz w:val="24"/>
          <w:szCs w:val="24"/>
        </w:rPr>
        <w:t xml:space="preserve">, </w:t>
      </w:r>
      <w:r>
        <w:rPr>
          <w:rFonts w:ascii="Times New Roman" w:hAnsi="Times New Roman" w:cs="Times New Roman"/>
          <w:sz w:val="24"/>
          <w:szCs w:val="24"/>
        </w:rPr>
        <w:t xml:space="preserve">el </w:t>
      </w:r>
      <w:r w:rsidR="008A612D">
        <w:rPr>
          <w:rFonts w:ascii="Times New Roman" w:hAnsi="Times New Roman" w:cs="Times New Roman"/>
          <w:sz w:val="24"/>
          <w:szCs w:val="24"/>
        </w:rPr>
        <w:t xml:space="preserve">cual </w:t>
      </w:r>
      <w:r>
        <w:rPr>
          <w:rFonts w:ascii="Times New Roman" w:hAnsi="Times New Roman" w:cs="Times New Roman"/>
          <w:sz w:val="24"/>
          <w:szCs w:val="24"/>
        </w:rPr>
        <w:t>constituye una recopilación de 16 relatos</w:t>
      </w:r>
      <w:r w:rsidR="008A612D">
        <w:rPr>
          <w:rFonts w:ascii="Times New Roman" w:hAnsi="Times New Roman" w:cs="Times New Roman"/>
          <w:sz w:val="24"/>
          <w:szCs w:val="24"/>
        </w:rPr>
        <w:t xml:space="preserve"> </w:t>
      </w:r>
      <w:r>
        <w:rPr>
          <w:rFonts w:ascii="Times New Roman" w:hAnsi="Times New Roman" w:cs="Times New Roman"/>
          <w:sz w:val="24"/>
          <w:szCs w:val="24"/>
        </w:rPr>
        <w:t>o voces</w:t>
      </w:r>
      <w:r w:rsidR="008A612D">
        <w:rPr>
          <w:rFonts w:ascii="Times New Roman" w:hAnsi="Times New Roman" w:cs="Times New Roman"/>
          <w:sz w:val="24"/>
          <w:szCs w:val="24"/>
        </w:rPr>
        <w:t>,</w:t>
      </w:r>
      <w:r>
        <w:rPr>
          <w:rFonts w:ascii="Times New Roman" w:hAnsi="Times New Roman" w:cs="Times New Roman"/>
          <w:sz w:val="24"/>
          <w:szCs w:val="24"/>
        </w:rPr>
        <w:t xml:space="preserve"> conformando un retrato altamente acertado pero también poético de la realidad mexicana. El relato que se analizará es el que da título al libro, por capturar mejor la esencia de los tres conceptos fundamentales que vertebran el ensayo, esto es, periodismo, clase y género. </w:t>
      </w:r>
      <w:r w:rsidR="006B36AA">
        <w:rPr>
          <w:rFonts w:ascii="Times New Roman" w:hAnsi="Times New Roman" w:cs="Times New Roman"/>
          <w:sz w:val="24"/>
          <w:szCs w:val="24"/>
        </w:rPr>
        <w:t>No obstante</w:t>
      </w:r>
      <w:r w:rsidR="00E7463A">
        <w:rPr>
          <w:rFonts w:ascii="Times New Roman" w:hAnsi="Times New Roman" w:cs="Times New Roman"/>
          <w:sz w:val="24"/>
          <w:szCs w:val="24"/>
        </w:rPr>
        <w:t>,</w:t>
      </w:r>
      <w:r w:rsidR="006B36AA">
        <w:rPr>
          <w:rFonts w:ascii="Times New Roman" w:hAnsi="Times New Roman" w:cs="Times New Roman"/>
          <w:sz w:val="24"/>
          <w:szCs w:val="24"/>
        </w:rPr>
        <w:t xml:space="preserve"> antes de entrar de lleno en el </w:t>
      </w:r>
      <w:r w:rsidR="00E7463A">
        <w:rPr>
          <w:rFonts w:ascii="Times New Roman" w:hAnsi="Times New Roman" w:cs="Times New Roman"/>
          <w:sz w:val="24"/>
          <w:szCs w:val="24"/>
        </w:rPr>
        <w:t xml:space="preserve">análisis y, </w:t>
      </w:r>
      <w:r w:rsidR="006B36AA">
        <w:rPr>
          <w:rFonts w:ascii="Times New Roman" w:hAnsi="Times New Roman" w:cs="Times New Roman"/>
          <w:sz w:val="24"/>
          <w:szCs w:val="24"/>
        </w:rPr>
        <w:t>a modo compar</w:t>
      </w:r>
      <w:r w:rsidR="00E7463A">
        <w:rPr>
          <w:rFonts w:ascii="Times New Roman" w:hAnsi="Times New Roman" w:cs="Times New Roman"/>
          <w:sz w:val="24"/>
          <w:szCs w:val="24"/>
        </w:rPr>
        <w:t>atista</w:t>
      </w:r>
      <w:r w:rsidR="006B36AA">
        <w:rPr>
          <w:rFonts w:ascii="Times New Roman" w:hAnsi="Times New Roman" w:cs="Times New Roman"/>
          <w:sz w:val="24"/>
          <w:szCs w:val="24"/>
        </w:rPr>
        <w:t xml:space="preserve"> como se mencionaba al principio, </w:t>
      </w:r>
      <w:r w:rsidR="00E7463A">
        <w:rPr>
          <w:rFonts w:ascii="Times New Roman" w:hAnsi="Times New Roman" w:cs="Times New Roman"/>
          <w:sz w:val="24"/>
          <w:szCs w:val="24"/>
        </w:rPr>
        <w:t xml:space="preserve">se ha de mencionar la relación que presenta con </w:t>
      </w:r>
      <w:r w:rsidR="009B6F3D">
        <w:rPr>
          <w:rFonts w:ascii="Times New Roman" w:hAnsi="Times New Roman" w:cs="Times New Roman"/>
          <w:sz w:val="24"/>
          <w:szCs w:val="24"/>
        </w:rPr>
        <w:t xml:space="preserve">Juan </w:t>
      </w:r>
      <w:r w:rsidR="006B36AA">
        <w:rPr>
          <w:rFonts w:ascii="Times New Roman" w:hAnsi="Times New Roman" w:cs="Times New Roman"/>
          <w:sz w:val="24"/>
          <w:szCs w:val="24"/>
        </w:rPr>
        <w:t xml:space="preserve">Rulfo, </w:t>
      </w:r>
      <w:r w:rsidR="00E7463A">
        <w:rPr>
          <w:rFonts w:ascii="Times New Roman" w:hAnsi="Times New Roman" w:cs="Times New Roman"/>
          <w:sz w:val="24"/>
          <w:szCs w:val="24"/>
        </w:rPr>
        <w:t xml:space="preserve">cuya obra principal </w:t>
      </w:r>
      <w:r w:rsidR="00E7463A" w:rsidRPr="00E7463A">
        <w:rPr>
          <w:rFonts w:ascii="Times New Roman" w:hAnsi="Times New Roman" w:cs="Times New Roman"/>
          <w:i/>
          <w:iCs/>
          <w:sz w:val="24"/>
          <w:szCs w:val="24"/>
        </w:rPr>
        <w:t>Pedro Páramo</w:t>
      </w:r>
      <w:r w:rsidR="00E7463A">
        <w:rPr>
          <w:rFonts w:ascii="Times New Roman" w:hAnsi="Times New Roman" w:cs="Times New Roman"/>
          <w:i/>
          <w:iCs/>
          <w:sz w:val="24"/>
          <w:szCs w:val="24"/>
        </w:rPr>
        <w:t xml:space="preserve"> </w:t>
      </w:r>
      <w:r w:rsidR="00E7463A">
        <w:rPr>
          <w:rFonts w:ascii="Times New Roman" w:hAnsi="Times New Roman" w:cs="Times New Roman"/>
          <w:sz w:val="24"/>
          <w:szCs w:val="24"/>
        </w:rPr>
        <w:t xml:space="preserve">(Los Murmullos) da cuenta de la importancia de las voces ajenas para construir el verdadero relato de la realidad mexicana. Aunque la figura de Rulfo </w:t>
      </w:r>
      <w:r w:rsidR="00AF0086">
        <w:rPr>
          <w:rFonts w:ascii="Times New Roman" w:hAnsi="Times New Roman" w:cs="Times New Roman"/>
          <w:sz w:val="24"/>
          <w:szCs w:val="24"/>
        </w:rPr>
        <w:t xml:space="preserve">se deje </w:t>
      </w:r>
      <w:r w:rsidR="008303A3">
        <w:rPr>
          <w:rFonts w:ascii="Times New Roman" w:hAnsi="Times New Roman" w:cs="Times New Roman"/>
          <w:sz w:val="24"/>
          <w:szCs w:val="24"/>
        </w:rPr>
        <w:t xml:space="preserve">por un breve momento </w:t>
      </w:r>
      <w:r w:rsidR="00AF0086">
        <w:rPr>
          <w:rFonts w:ascii="Times New Roman" w:hAnsi="Times New Roman" w:cs="Times New Roman"/>
          <w:sz w:val="24"/>
          <w:szCs w:val="24"/>
        </w:rPr>
        <w:t>en barbecho, es importante re</w:t>
      </w:r>
      <w:r w:rsidR="008303A3">
        <w:rPr>
          <w:rFonts w:ascii="Times New Roman" w:hAnsi="Times New Roman" w:cs="Times New Roman"/>
          <w:sz w:val="24"/>
          <w:szCs w:val="24"/>
        </w:rPr>
        <w:t>parar en</w:t>
      </w:r>
      <w:r w:rsidR="00AF0086">
        <w:rPr>
          <w:rFonts w:ascii="Times New Roman" w:hAnsi="Times New Roman" w:cs="Times New Roman"/>
          <w:sz w:val="24"/>
          <w:szCs w:val="24"/>
        </w:rPr>
        <w:t xml:space="preserve"> su </w:t>
      </w:r>
      <w:r w:rsidR="00BA6258">
        <w:rPr>
          <w:rFonts w:ascii="Times New Roman" w:hAnsi="Times New Roman" w:cs="Times New Roman"/>
          <w:sz w:val="24"/>
          <w:szCs w:val="24"/>
        </w:rPr>
        <w:t>influenci</w:t>
      </w:r>
      <w:r w:rsidR="00AF0086">
        <w:rPr>
          <w:rFonts w:ascii="Times New Roman" w:hAnsi="Times New Roman" w:cs="Times New Roman"/>
          <w:sz w:val="24"/>
          <w:szCs w:val="24"/>
        </w:rPr>
        <w:t>a, pues</w:t>
      </w:r>
      <w:r w:rsidR="00D033F8">
        <w:rPr>
          <w:rFonts w:ascii="Times New Roman" w:hAnsi="Times New Roman" w:cs="Times New Roman"/>
          <w:sz w:val="24"/>
          <w:szCs w:val="24"/>
        </w:rPr>
        <w:t xml:space="preserve"> su </w:t>
      </w:r>
      <w:r w:rsidR="00BA6258">
        <w:rPr>
          <w:rFonts w:ascii="Times New Roman" w:hAnsi="Times New Roman" w:cs="Times New Roman"/>
          <w:sz w:val="24"/>
          <w:szCs w:val="24"/>
        </w:rPr>
        <w:t>figur</w:t>
      </w:r>
      <w:r w:rsidR="00D033F8">
        <w:rPr>
          <w:rFonts w:ascii="Times New Roman" w:hAnsi="Times New Roman" w:cs="Times New Roman"/>
          <w:sz w:val="24"/>
          <w:szCs w:val="24"/>
        </w:rPr>
        <w:t>a</w:t>
      </w:r>
      <w:r w:rsidR="00AF0086">
        <w:rPr>
          <w:rFonts w:ascii="Times New Roman" w:hAnsi="Times New Roman" w:cs="Times New Roman"/>
          <w:sz w:val="24"/>
          <w:szCs w:val="24"/>
        </w:rPr>
        <w:t xml:space="preserve"> aparecerá de nuevo posteriormente.</w:t>
      </w:r>
    </w:p>
    <w:p w:rsidR="00DC6175" w:rsidRDefault="007076E0" w:rsidP="00AF0086">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7A2682">
        <w:rPr>
          <w:rFonts w:ascii="Times New Roman" w:hAnsi="Times New Roman" w:cs="Times New Roman"/>
          <w:sz w:val="24"/>
          <w:szCs w:val="24"/>
        </w:rPr>
        <w:t xml:space="preserve">l relato “De noche vienes” </w:t>
      </w:r>
      <w:r>
        <w:rPr>
          <w:rFonts w:ascii="Times New Roman" w:hAnsi="Times New Roman" w:cs="Times New Roman"/>
          <w:sz w:val="24"/>
          <w:szCs w:val="24"/>
        </w:rPr>
        <w:t>narra el interrogatorio de un funcionario del ministerio a Esmeralda, una joven acusada de poligamia. Así pues a medida que transcurre el interrogatorio se desvela la realidad de la joven, cuya curiosa historia despierta la empatía de una de la</w:t>
      </w:r>
      <w:r w:rsidR="00DC303E">
        <w:rPr>
          <w:rFonts w:ascii="Times New Roman" w:hAnsi="Times New Roman" w:cs="Times New Roman"/>
          <w:sz w:val="24"/>
          <w:szCs w:val="24"/>
        </w:rPr>
        <w:t xml:space="preserve">s funcionarias, quien decidida a ayudarla escribe la resolución jurídica donde se absuelve a Esmeralda. </w:t>
      </w:r>
      <w:r>
        <w:rPr>
          <w:rFonts w:ascii="Times New Roman" w:hAnsi="Times New Roman" w:cs="Times New Roman"/>
          <w:sz w:val="24"/>
          <w:szCs w:val="24"/>
        </w:rPr>
        <w:t xml:space="preserve"> </w:t>
      </w:r>
    </w:p>
    <w:p w:rsidR="00562E36" w:rsidRDefault="00BA6258" w:rsidP="003E2924">
      <w:pPr>
        <w:spacing w:line="360" w:lineRule="auto"/>
        <w:jc w:val="both"/>
        <w:rPr>
          <w:rFonts w:ascii="Times New Roman" w:hAnsi="Times New Roman" w:cs="Times New Roman"/>
          <w:sz w:val="24"/>
          <w:szCs w:val="24"/>
        </w:rPr>
      </w:pPr>
      <w:r>
        <w:rPr>
          <w:rFonts w:ascii="Times New Roman" w:hAnsi="Times New Roman" w:cs="Times New Roman"/>
          <w:sz w:val="24"/>
          <w:szCs w:val="24"/>
        </w:rPr>
        <w:t>La huella del “new journalism” queda reflejada durante la construcción del relato, como indican el uso de algunas de sus características principales. No obstante, Poniatowska también maneja las técnicas propia</w:t>
      </w:r>
      <w:r w:rsidR="00A61F76">
        <w:rPr>
          <w:rFonts w:ascii="Times New Roman" w:hAnsi="Times New Roman" w:cs="Times New Roman"/>
          <w:sz w:val="24"/>
          <w:szCs w:val="24"/>
        </w:rPr>
        <w:t>s</w:t>
      </w:r>
      <w:r>
        <w:rPr>
          <w:rFonts w:ascii="Times New Roman" w:hAnsi="Times New Roman" w:cs="Times New Roman"/>
          <w:sz w:val="24"/>
          <w:szCs w:val="24"/>
        </w:rPr>
        <w:t xml:space="preserve"> de l</w:t>
      </w:r>
      <w:r w:rsidR="00BA3DE1">
        <w:rPr>
          <w:rFonts w:ascii="Times New Roman" w:hAnsi="Times New Roman" w:cs="Times New Roman"/>
          <w:sz w:val="24"/>
          <w:szCs w:val="24"/>
        </w:rPr>
        <w:t>a</w:t>
      </w:r>
      <w:r>
        <w:rPr>
          <w:rFonts w:ascii="Times New Roman" w:hAnsi="Times New Roman" w:cs="Times New Roman"/>
          <w:sz w:val="24"/>
          <w:szCs w:val="24"/>
        </w:rPr>
        <w:t xml:space="preserve"> narración ficticia</w:t>
      </w:r>
      <w:r w:rsidR="00A61F76">
        <w:rPr>
          <w:rFonts w:ascii="Times New Roman" w:hAnsi="Times New Roman" w:cs="Times New Roman"/>
          <w:sz w:val="24"/>
          <w:szCs w:val="24"/>
        </w:rPr>
        <w:t>,</w:t>
      </w:r>
      <w:r>
        <w:rPr>
          <w:rFonts w:ascii="Times New Roman" w:hAnsi="Times New Roman" w:cs="Times New Roman"/>
          <w:sz w:val="24"/>
          <w:szCs w:val="24"/>
        </w:rPr>
        <w:t xml:space="preserve"> como pone de manifiesto el uso de un narrador </w:t>
      </w:r>
      <w:r w:rsidR="0070047C">
        <w:rPr>
          <w:rFonts w:ascii="Times New Roman" w:hAnsi="Times New Roman" w:cs="Times New Roman"/>
          <w:sz w:val="24"/>
          <w:szCs w:val="24"/>
        </w:rPr>
        <w:t>en tercera persona, omnipresente y heterodiegético</w:t>
      </w:r>
      <w:r w:rsidR="0070047C">
        <w:rPr>
          <w:rStyle w:val="Refdenotaalpie"/>
          <w:rFonts w:ascii="Times New Roman" w:hAnsi="Times New Roman" w:cs="Times New Roman"/>
          <w:sz w:val="24"/>
          <w:szCs w:val="24"/>
        </w:rPr>
        <w:footnoteReference w:id="3"/>
      </w:r>
      <w:r w:rsidR="0070047C">
        <w:rPr>
          <w:rFonts w:ascii="Times New Roman" w:hAnsi="Times New Roman" w:cs="Times New Roman"/>
          <w:sz w:val="24"/>
          <w:szCs w:val="24"/>
        </w:rPr>
        <w:t>, en contraposición al uso del estilo indirecto o de un narrador homodiegético</w:t>
      </w:r>
      <w:r w:rsidR="0070047C">
        <w:rPr>
          <w:rStyle w:val="Refdenotaalpie"/>
          <w:rFonts w:ascii="Times New Roman" w:hAnsi="Times New Roman" w:cs="Times New Roman"/>
          <w:sz w:val="24"/>
          <w:szCs w:val="24"/>
        </w:rPr>
        <w:footnoteReference w:id="4"/>
      </w:r>
      <w:r w:rsidR="0070047C">
        <w:rPr>
          <w:rFonts w:ascii="Times New Roman" w:hAnsi="Times New Roman" w:cs="Times New Roman"/>
          <w:sz w:val="24"/>
          <w:szCs w:val="24"/>
        </w:rPr>
        <w:t xml:space="preserve"> en primera persona, de tipo testigo o periférico. Pues este último se asemeja más a las crónicas periodísticas</w:t>
      </w:r>
      <w:r w:rsidR="00A61F76">
        <w:rPr>
          <w:rFonts w:ascii="Times New Roman" w:hAnsi="Times New Roman" w:cs="Times New Roman"/>
          <w:sz w:val="24"/>
          <w:szCs w:val="24"/>
        </w:rPr>
        <w:t xml:space="preserve"> y, que</w:t>
      </w:r>
      <w:r w:rsidR="0070047C">
        <w:rPr>
          <w:rFonts w:ascii="Times New Roman" w:hAnsi="Times New Roman" w:cs="Times New Roman"/>
          <w:sz w:val="24"/>
          <w:szCs w:val="24"/>
        </w:rPr>
        <w:t xml:space="preserve"> otros autores relacionados</w:t>
      </w:r>
      <w:r w:rsidR="00BE0D53">
        <w:rPr>
          <w:rFonts w:ascii="Times New Roman" w:hAnsi="Times New Roman" w:cs="Times New Roman"/>
          <w:sz w:val="24"/>
          <w:szCs w:val="24"/>
        </w:rPr>
        <w:t xml:space="preserve"> con el </w:t>
      </w:r>
      <w:r w:rsidR="0070047C">
        <w:rPr>
          <w:rFonts w:ascii="Times New Roman" w:hAnsi="Times New Roman" w:cs="Times New Roman"/>
          <w:sz w:val="24"/>
          <w:szCs w:val="24"/>
        </w:rPr>
        <w:t xml:space="preserve">periodismo habitúan a usar como es el caso de García Márquez en </w:t>
      </w:r>
      <w:r w:rsidR="0070047C" w:rsidRPr="0070047C">
        <w:rPr>
          <w:rFonts w:ascii="Times New Roman" w:hAnsi="Times New Roman" w:cs="Times New Roman"/>
          <w:i/>
          <w:iCs/>
          <w:sz w:val="24"/>
          <w:szCs w:val="24"/>
        </w:rPr>
        <w:t>Crónica de una Muerte Anunciada</w:t>
      </w:r>
      <w:r w:rsidR="0070047C">
        <w:rPr>
          <w:rFonts w:ascii="Times New Roman" w:hAnsi="Times New Roman" w:cs="Times New Roman"/>
          <w:sz w:val="24"/>
          <w:szCs w:val="24"/>
        </w:rPr>
        <w:t xml:space="preserve">. </w:t>
      </w:r>
      <w:r w:rsidR="00BE0D53">
        <w:rPr>
          <w:rFonts w:ascii="Times New Roman" w:hAnsi="Times New Roman" w:cs="Times New Roman"/>
          <w:sz w:val="24"/>
          <w:szCs w:val="24"/>
        </w:rPr>
        <w:t xml:space="preserve">Si bien Poniatowska decide mantener un narrador tradicional, </w:t>
      </w:r>
      <w:r w:rsidR="00C65BBF">
        <w:rPr>
          <w:rFonts w:ascii="Times New Roman" w:hAnsi="Times New Roman" w:cs="Times New Roman"/>
          <w:sz w:val="24"/>
          <w:szCs w:val="24"/>
        </w:rPr>
        <w:t>sí introduce otro tipo de técnicas más propias o cercanas a lo periodístico, un ejemplo de ello es la huella de la oralidad. La autora decide utilizar</w:t>
      </w:r>
      <w:r w:rsidR="00345511">
        <w:rPr>
          <w:rFonts w:ascii="Times New Roman" w:hAnsi="Times New Roman" w:cs="Times New Roman"/>
          <w:sz w:val="24"/>
          <w:szCs w:val="24"/>
        </w:rPr>
        <w:t xml:space="preserve"> un registro más coloquial, donde abundan los mexicanismos, como “chulita”, “híjole”, “padrecito, “jalar”, “floreadito”, “pilón” etc. Intentando así producir un retrato más cercano </w:t>
      </w:r>
      <w:r w:rsidR="007A0799">
        <w:rPr>
          <w:rFonts w:ascii="Times New Roman" w:hAnsi="Times New Roman" w:cs="Times New Roman"/>
          <w:sz w:val="24"/>
          <w:szCs w:val="24"/>
        </w:rPr>
        <w:t xml:space="preserve">o preciso </w:t>
      </w:r>
      <w:r w:rsidR="00345511">
        <w:rPr>
          <w:rFonts w:ascii="Times New Roman" w:hAnsi="Times New Roman" w:cs="Times New Roman"/>
          <w:sz w:val="24"/>
          <w:szCs w:val="24"/>
        </w:rPr>
        <w:t>de la realidad mexicana.</w:t>
      </w:r>
      <w:r w:rsidR="00562E36">
        <w:rPr>
          <w:rFonts w:ascii="Times New Roman" w:hAnsi="Times New Roman" w:cs="Times New Roman"/>
          <w:sz w:val="24"/>
          <w:szCs w:val="24"/>
        </w:rPr>
        <w:t xml:space="preserve"> De una forma parecida, aunque salvando todas las distancias, </w:t>
      </w:r>
      <w:r w:rsidR="004056E8">
        <w:rPr>
          <w:rFonts w:ascii="Times New Roman" w:hAnsi="Times New Roman" w:cs="Times New Roman"/>
          <w:sz w:val="24"/>
          <w:szCs w:val="24"/>
        </w:rPr>
        <w:t xml:space="preserve">la obra de Rulfo también está marcada por un fuerte carácter oral, donde predomina el uso de aquellos términos propios de las zonas más rurales. </w:t>
      </w:r>
      <w:r w:rsidR="004E6ADF">
        <w:rPr>
          <w:rFonts w:ascii="Times New Roman" w:hAnsi="Times New Roman" w:cs="Times New Roman"/>
          <w:sz w:val="24"/>
          <w:szCs w:val="24"/>
        </w:rPr>
        <w:br/>
      </w:r>
      <w:r w:rsidR="004E6ADF">
        <w:rPr>
          <w:rFonts w:ascii="Times New Roman" w:hAnsi="Times New Roman" w:cs="Times New Roman"/>
          <w:sz w:val="24"/>
          <w:szCs w:val="24"/>
        </w:rPr>
        <w:lastRenderedPageBreak/>
        <w:t xml:space="preserve">Así pues el efecto que consigue Poniatowska se asemeja al de encender una grabadora para posteriormente transcribir aquellas frases relevantes </w:t>
      </w:r>
      <w:r w:rsidR="00CD226C">
        <w:rPr>
          <w:rFonts w:ascii="Times New Roman" w:hAnsi="Times New Roman" w:cs="Times New Roman"/>
          <w:sz w:val="24"/>
          <w:szCs w:val="24"/>
        </w:rPr>
        <w:t>a la historia. Un método que, por otro lado, se encuentra altamente vinculado con la técnica periodística de la entrevista.</w:t>
      </w:r>
      <w:r w:rsidR="004E6ADF">
        <w:rPr>
          <w:rFonts w:ascii="Times New Roman" w:hAnsi="Times New Roman" w:cs="Times New Roman"/>
          <w:sz w:val="24"/>
          <w:szCs w:val="24"/>
        </w:rPr>
        <w:t xml:space="preserve"> </w:t>
      </w:r>
    </w:p>
    <w:p w:rsidR="00CD7C14" w:rsidRDefault="00CE602B" w:rsidP="002C6369">
      <w:pPr>
        <w:spacing w:line="360" w:lineRule="auto"/>
        <w:jc w:val="both"/>
        <w:rPr>
          <w:rFonts w:ascii="Times New Roman" w:hAnsi="Times New Roman" w:cs="Times New Roman"/>
          <w:sz w:val="24"/>
          <w:szCs w:val="24"/>
        </w:rPr>
      </w:pPr>
      <w:r>
        <w:rPr>
          <w:rFonts w:ascii="Times New Roman" w:hAnsi="Times New Roman" w:cs="Times New Roman"/>
          <w:sz w:val="24"/>
          <w:szCs w:val="24"/>
        </w:rPr>
        <w:t>Otro de los elementos esenciales que da cuenta de la influencia periodística</w:t>
      </w:r>
      <w:r w:rsidR="00D3585A">
        <w:rPr>
          <w:rFonts w:ascii="Times New Roman" w:hAnsi="Times New Roman" w:cs="Times New Roman"/>
          <w:sz w:val="24"/>
          <w:szCs w:val="24"/>
        </w:rPr>
        <w:t xml:space="preserve"> lo constituye el cambio de registro estilístico que tiene lugar hacia el final del cuento, donde se introduce el informe que absuelve a Esmeralda de sus acusaciones. </w:t>
      </w:r>
      <w:r w:rsidR="00D42F8E">
        <w:rPr>
          <w:rFonts w:ascii="Times New Roman" w:hAnsi="Times New Roman" w:cs="Times New Roman"/>
          <w:sz w:val="24"/>
          <w:szCs w:val="24"/>
        </w:rPr>
        <w:t>La</w:t>
      </w:r>
      <w:r w:rsidR="00DC411F">
        <w:rPr>
          <w:rFonts w:ascii="Times New Roman" w:hAnsi="Times New Roman" w:cs="Times New Roman"/>
          <w:sz w:val="24"/>
          <w:szCs w:val="24"/>
        </w:rPr>
        <w:t xml:space="preserve"> </w:t>
      </w:r>
      <w:r w:rsidR="00D42F8E">
        <w:rPr>
          <w:rFonts w:ascii="Times New Roman" w:hAnsi="Times New Roman" w:cs="Times New Roman"/>
          <w:sz w:val="24"/>
          <w:szCs w:val="24"/>
        </w:rPr>
        <w:t>alusión al</w:t>
      </w:r>
      <w:r w:rsidR="00DC411F">
        <w:rPr>
          <w:rFonts w:ascii="Times New Roman" w:hAnsi="Times New Roman" w:cs="Times New Roman"/>
          <w:sz w:val="24"/>
          <w:szCs w:val="24"/>
        </w:rPr>
        <w:t xml:space="preserve"> informe judicial</w:t>
      </w:r>
      <w:r w:rsidR="00D42F8E">
        <w:rPr>
          <w:rFonts w:ascii="Times New Roman" w:hAnsi="Times New Roman" w:cs="Times New Roman"/>
          <w:sz w:val="24"/>
          <w:szCs w:val="24"/>
        </w:rPr>
        <w:t xml:space="preserve"> por medio de extractos o citas aparece como un recurso recurrente de las crónicas narrativas para ofrecer la información</w:t>
      </w:r>
      <w:r w:rsidR="00A61F76">
        <w:rPr>
          <w:rFonts w:ascii="Times New Roman" w:hAnsi="Times New Roman" w:cs="Times New Roman"/>
          <w:sz w:val="24"/>
          <w:szCs w:val="24"/>
        </w:rPr>
        <w:t xml:space="preserve"> al lector</w:t>
      </w:r>
      <w:r w:rsidR="00D42F8E">
        <w:rPr>
          <w:rFonts w:ascii="Times New Roman" w:hAnsi="Times New Roman" w:cs="Times New Roman"/>
          <w:sz w:val="24"/>
          <w:szCs w:val="24"/>
        </w:rPr>
        <w:t xml:space="preserve"> con una mayor rigurosidad o verosimilitud. </w:t>
      </w:r>
      <w:r w:rsidR="002068DF">
        <w:rPr>
          <w:rFonts w:ascii="Times New Roman" w:hAnsi="Times New Roman" w:cs="Times New Roman"/>
          <w:sz w:val="24"/>
          <w:szCs w:val="24"/>
        </w:rPr>
        <w:t xml:space="preserve">En este caso Poniatowska decide incorporar la totalidad del informe que, tal y como se advierte en el siguiente fragmento </w:t>
      </w:r>
      <w:r w:rsidR="00E4259F">
        <w:rPr>
          <w:rFonts w:ascii="Times New Roman" w:hAnsi="Times New Roman" w:cs="Times New Roman"/>
          <w:sz w:val="24"/>
          <w:szCs w:val="24"/>
        </w:rPr>
        <w:t xml:space="preserve">supone un cambio de registro altamente notable: […] “En Iztapalapa, distrito federal, siendo las diez horas y treinta minutos del día 22, estando dentro del término señalado por el artículo 19 constitucional se procedió a resolver la situación jurídica de la señora Esmeralda Loyden de </w:t>
      </w:r>
      <w:r w:rsidR="00CE4CBC">
        <w:rPr>
          <w:rFonts w:ascii="Times New Roman" w:hAnsi="Times New Roman" w:cs="Times New Roman"/>
          <w:sz w:val="24"/>
          <w:szCs w:val="24"/>
        </w:rPr>
        <w:t>González</w:t>
      </w:r>
      <w:r w:rsidR="00E4259F">
        <w:rPr>
          <w:rFonts w:ascii="Times New Roman" w:hAnsi="Times New Roman" w:cs="Times New Roman"/>
          <w:sz w:val="24"/>
          <w:szCs w:val="24"/>
        </w:rPr>
        <w:t>” […]</w:t>
      </w:r>
      <w:r w:rsidR="00E4259F">
        <w:rPr>
          <w:rStyle w:val="Refdenotaalpie"/>
          <w:rFonts w:ascii="Times New Roman" w:hAnsi="Times New Roman" w:cs="Times New Roman"/>
          <w:sz w:val="24"/>
          <w:szCs w:val="24"/>
        </w:rPr>
        <w:footnoteReference w:id="5"/>
      </w:r>
      <w:r w:rsidR="00FA085E">
        <w:rPr>
          <w:rFonts w:ascii="Times New Roman" w:hAnsi="Times New Roman" w:cs="Times New Roman"/>
          <w:sz w:val="24"/>
          <w:szCs w:val="24"/>
        </w:rPr>
        <w:br/>
      </w:r>
    </w:p>
    <w:p w:rsidR="00297FFA" w:rsidRDefault="00D42F8E" w:rsidP="002C6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la </w:t>
      </w:r>
      <w:r w:rsidR="005A7F8D">
        <w:rPr>
          <w:rFonts w:ascii="Times New Roman" w:hAnsi="Times New Roman" w:cs="Times New Roman"/>
          <w:sz w:val="24"/>
          <w:szCs w:val="24"/>
        </w:rPr>
        <w:t xml:space="preserve">propia estructura de un interrogatorio, formato que domina sobre todo el principio del cuento, se puede entender en cierta medida como una entrevista forzada, volviendo a aludir a las técnicas periodísticas por medio del uso del diálogo. </w:t>
      </w:r>
      <w:r w:rsidR="00FA085E">
        <w:rPr>
          <w:rFonts w:ascii="Times New Roman" w:hAnsi="Times New Roman" w:cs="Times New Roman"/>
          <w:sz w:val="24"/>
          <w:szCs w:val="24"/>
        </w:rPr>
        <w:t>No obstante, es sobre todo el carácter testimonial que impregna el relato el que remite de manera definitiva a las formas del nuevo periodismo. Es a través de la voz de la acusada que se desvela parte de la historia, así como también son fundamentales para completar, rebatir o confirmar la narración los otros testigos o testimonios, estos son, los diferentes maridos. Incluso la propia resolución jurídica, la cual finaliza con la siguiente expresión; “Conste. Doy fe. Si vale” requiere de este carácter testimonial. Una expresión que la propia Poniat</w:t>
      </w:r>
      <w:r w:rsidR="0065496D">
        <w:rPr>
          <w:rFonts w:ascii="Times New Roman" w:hAnsi="Times New Roman" w:cs="Times New Roman"/>
          <w:sz w:val="24"/>
          <w:szCs w:val="24"/>
        </w:rPr>
        <w:t>o</w:t>
      </w:r>
      <w:r w:rsidR="00FA085E">
        <w:rPr>
          <w:rFonts w:ascii="Times New Roman" w:hAnsi="Times New Roman" w:cs="Times New Roman"/>
          <w:sz w:val="24"/>
          <w:szCs w:val="24"/>
        </w:rPr>
        <w:t>wska remarca al re</w:t>
      </w:r>
      <w:r w:rsidR="004E4E2D">
        <w:rPr>
          <w:rFonts w:ascii="Times New Roman" w:hAnsi="Times New Roman" w:cs="Times New Roman"/>
          <w:sz w:val="24"/>
          <w:szCs w:val="24"/>
        </w:rPr>
        <w:t>petirla de nuevo para clausurar el relato.</w:t>
      </w:r>
    </w:p>
    <w:p w:rsidR="00E14646" w:rsidRPr="006C22FF" w:rsidRDefault="00E14646" w:rsidP="007439A3">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el nuevo periodismo no es meramente una cuestión estética, sino que presenta además una fuerte carga social</w:t>
      </w:r>
      <w:r w:rsidR="006C22FF">
        <w:rPr>
          <w:rFonts w:ascii="Times New Roman" w:hAnsi="Times New Roman" w:cs="Times New Roman"/>
          <w:sz w:val="24"/>
          <w:szCs w:val="24"/>
        </w:rPr>
        <w:t xml:space="preserve">, la cual en Poniatowska está ciertamente presente. Hay una clara preocupación en su obra, tal y como se advierte en </w:t>
      </w:r>
      <w:r w:rsidR="006C22FF" w:rsidRPr="006C22FF">
        <w:rPr>
          <w:rFonts w:ascii="Times New Roman" w:hAnsi="Times New Roman" w:cs="Times New Roman"/>
          <w:i/>
          <w:iCs/>
          <w:sz w:val="24"/>
          <w:szCs w:val="24"/>
        </w:rPr>
        <w:t>De noche vienes</w:t>
      </w:r>
      <w:r w:rsidR="006C22FF">
        <w:rPr>
          <w:rFonts w:ascii="Times New Roman" w:hAnsi="Times New Roman" w:cs="Times New Roman"/>
          <w:sz w:val="24"/>
          <w:szCs w:val="24"/>
        </w:rPr>
        <w:t xml:space="preserve"> por crear un espacio donde aquellas voces que son sistemáticamente marginadas, puedan ser escuchadas. De tal manera que se produce así un retrato de la realidad mexicana más diverso pero sobre todo más real. </w:t>
      </w:r>
      <w:r w:rsidR="00375E3E">
        <w:rPr>
          <w:rFonts w:ascii="Times New Roman" w:hAnsi="Times New Roman" w:cs="Times New Roman"/>
          <w:sz w:val="24"/>
          <w:szCs w:val="24"/>
        </w:rPr>
        <w:t xml:space="preserve">Aunque en este relato en concreto se plantea un escenario más urbano y, no tanto rural, pues se hace referencia a ciudad de México D.F </w:t>
      </w:r>
      <w:r w:rsidR="00375E3E">
        <w:rPr>
          <w:rFonts w:ascii="Times New Roman" w:hAnsi="Times New Roman" w:cs="Times New Roman"/>
          <w:sz w:val="24"/>
          <w:szCs w:val="24"/>
        </w:rPr>
        <w:lastRenderedPageBreak/>
        <w:t xml:space="preserve">(Distrito Federal), los personajes no pertenecen en efecto a la burguesía o a los estratos social más pudientes, al contrario son gente de la clase media baja, empezando por los propios funcionarios que trabajan en el juzgado. Es quizás en otros relatos del libro, como es el caso de “La Identidad” donde el tema primero e incluso se podría decir único es la pobreza, la precariedad. </w:t>
      </w:r>
      <w:r w:rsidR="002D2C40">
        <w:rPr>
          <w:rFonts w:ascii="Times New Roman" w:hAnsi="Times New Roman" w:cs="Times New Roman"/>
          <w:sz w:val="24"/>
          <w:szCs w:val="24"/>
        </w:rPr>
        <w:t>En e</w:t>
      </w:r>
      <w:r w:rsidR="00375E3E">
        <w:rPr>
          <w:rFonts w:ascii="Times New Roman" w:hAnsi="Times New Roman" w:cs="Times New Roman"/>
          <w:sz w:val="24"/>
          <w:szCs w:val="24"/>
        </w:rPr>
        <w:t>l caso concreto de “La Identidad”</w:t>
      </w:r>
      <w:r w:rsidR="002D2C40">
        <w:rPr>
          <w:rFonts w:ascii="Times New Roman" w:hAnsi="Times New Roman" w:cs="Times New Roman"/>
          <w:sz w:val="24"/>
          <w:szCs w:val="24"/>
        </w:rPr>
        <w:t xml:space="preserve"> sí se encuentra marcado por un fuerte carácter rural, donde los protagonistas, hombres, (es el único relato en el que sólo aparecen hombres) son campesinos. Este relato, presenta numerosas resonancias o influencias </w:t>
      </w:r>
      <w:r w:rsidR="009B532C">
        <w:rPr>
          <w:rFonts w:ascii="Times New Roman" w:hAnsi="Times New Roman" w:cs="Times New Roman"/>
          <w:sz w:val="24"/>
          <w:szCs w:val="24"/>
        </w:rPr>
        <w:t>con</w:t>
      </w:r>
      <w:r w:rsidR="002D2C40">
        <w:rPr>
          <w:rFonts w:ascii="Times New Roman" w:hAnsi="Times New Roman" w:cs="Times New Roman"/>
          <w:sz w:val="24"/>
          <w:szCs w:val="24"/>
        </w:rPr>
        <w:t xml:space="preserve"> la obra de Rulfo. En un primer lugar, por tratar el concepto de clase desde un prisma rural, pero sobre todo por la forma en la que se trata la precariedad. Son personajes que, al igual que ocurre con los fantasmas de Rulfo, son tan pobres que solo piden “algo de algo”</w:t>
      </w:r>
      <w:r w:rsidR="002D2C40">
        <w:rPr>
          <w:rStyle w:val="Refdenotaalpie"/>
          <w:rFonts w:ascii="Times New Roman" w:hAnsi="Times New Roman" w:cs="Times New Roman"/>
          <w:sz w:val="24"/>
          <w:szCs w:val="24"/>
        </w:rPr>
        <w:footnoteReference w:id="6"/>
      </w:r>
      <w:r w:rsidR="007850CD">
        <w:rPr>
          <w:rFonts w:ascii="Times New Roman" w:hAnsi="Times New Roman" w:cs="Times New Roman"/>
          <w:sz w:val="24"/>
          <w:szCs w:val="24"/>
        </w:rPr>
        <w:t xml:space="preserve"> que, como ocurre en el relato de Poniatowska, solo pueden regalar su identidad. </w:t>
      </w:r>
    </w:p>
    <w:p w:rsidR="00810C0E" w:rsidRDefault="00BB045D" w:rsidP="00810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obstante, a pesar de la clara preocupación por el concepto de clase, Poniatowska va más allá de Rulfo para introducir un elemento </w:t>
      </w:r>
      <w:r w:rsidR="00360EF3">
        <w:rPr>
          <w:rFonts w:ascii="Times New Roman" w:hAnsi="Times New Roman" w:cs="Times New Roman"/>
          <w:sz w:val="24"/>
          <w:szCs w:val="24"/>
        </w:rPr>
        <w:t xml:space="preserve">nuevo, podría decirse subversivo, que vertebra y caracteriza su obra, esto es, la cuestión de género. </w:t>
      </w:r>
      <w:r w:rsidR="003F1BAB">
        <w:rPr>
          <w:rFonts w:ascii="Times New Roman" w:hAnsi="Times New Roman" w:cs="Times New Roman"/>
          <w:sz w:val="24"/>
          <w:szCs w:val="24"/>
        </w:rPr>
        <w:t xml:space="preserve">Resulta muy llamativa, por anecdótica que sea, la entrevista que la propia Poniatowska </w:t>
      </w:r>
      <w:r w:rsidR="009B6F3D">
        <w:rPr>
          <w:rFonts w:ascii="Times New Roman" w:hAnsi="Times New Roman" w:cs="Times New Roman"/>
          <w:sz w:val="24"/>
          <w:szCs w:val="24"/>
        </w:rPr>
        <w:t>le hace a Rulfo</w:t>
      </w:r>
      <w:r w:rsidR="00E33314">
        <w:rPr>
          <w:rFonts w:ascii="Times New Roman" w:hAnsi="Times New Roman" w:cs="Times New Roman"/>
          <w:sz w:val="24"/>
          <w:szCs w:val="24"/>
        </w:rPr>
        <w:t>, donde le pregunta por sus personajes femeninos</w:t>
      </w:r>
      <w:r w:rsidR="009B532C">
        <w:rPr>
          <w:rFonts w:ascii="Times New Roman" w:hAnsi="Times New Roman" w:cs="Times New Roman"/>
          <w:sz w:val="24"/>
          <w:szCs w:val="24"/>
        </w:rPr>
        <w:t xml:space="preserve">, tal y como formula en la siguiente pregunta; </w:t>
      </w:r>
      <w:r w:rsidR="00E33314">
        <w:rPr>
          <w:rFonts w:ascii="Times New Roman" w:hAnsi="Times New Roman" w:cs="Times New Roman"/>
          <w:sz w:val="24"/>
          <w:szCs w:val="24"/>
        </w:rPr>
        <w:t>“¿Por qué en tus cuentos las mujeres aparecen sólo vistas por los hombres?”</w:t>
      </w:r>
      <w:r w:rsidR="009B532C">
        <w:rPr>
          <w:rFonts w:ascii="Times New Roman" w:hAnsi="Times New Roman" w:cs="Times New Roman"/>
          <w:sz w:val="24"/>
          <w:szCs w:val="24"/>
        </w:rPr>
        <w:t xml:space="preserve">. La </w:t>
      </w:r>
      <w:r w:rsidR="00470835">
        <w:rPr>
          <w:rFonts w:ascii="Times New Roman" w:hAnsi="Times New Roman" w:cs="Times New Roman"/>
          <w:sz w:val="24"/>
          <w:szCs w:val="24"/>
        </w:rPr>
        <w:t>autora pregunta</w:t>
      </w:r>
      <w:r w:rsidR="00E33314">
        <w:rPr>
          <w:rFonts w:ascii="Times New Roman" w:hAnsi="Times New Roman" w:cs="Times New Roman"/>
          <w:sz w:val="24"/>
          <w:szCs w:val="24"/>
        </w:rPr>
        <w:t xml:space="preserve"> porque todos sus personajes femeninos son encarnaciones de alguna debilidad humana</w:t>
      </w:r>
      <w:r w:rsidR="00E33314">
        <w:rPr>
          <w:rStyle w:val="Refdenotaalpie"/>
          <w:rFonts w:ascii="Times New Roman" w:hAnsi="Times New Roman" w:cs="Times New Roman"/>
          <w:sz w:val="24"/>
          <w:szCs w:val="24"/>
        </w:rPr>
        <w:footnoteReference w:id="7"/>
      </w:r>
      <w:r w:rsidR="0071353E">
        <w:rPr>
          <w:rFonts w:ascii="Times New Roman" w:hAnsi="Times New Roman" w:cs="Times New Roman"/>
          <w:sz w:val="24"/>
          <w:szCs w:val="24"/>
        </w:rPr>
        <w:t xml:space="preserve">. Ya en estas breves frases se revela la decidida intención de Poniatowska, como ocurre en el resto de su obra, por revindicar el papel de la mujer no solo en la realidad mexicana, sino también en la literatura. </w:t>
      </w:r>
      <w:r w:rsidR="00751920">
        <w:rPr>
          <w:rFonts w:ascii="Times New Roman" w:hAnsi="Times New Roman" w:cs="Times New Roman"/>
          <w:sz w:val="24"/>
          <w:szCs w:val="24"/>
        </w:rPr>
        <w:t xml:space="preserve">Así es que </w:t>
      </w:r>
      <w:r w:rsidR="00751920" w:rsidRPr="00751920">
        <w:rPr>
          <w:rFonts w:ascii="Times New Roman" w:hAnsi="Times New Roman" w:cs="Times New Roman"/>
          <w:i/>
          <w:iCs/>
          <w:sz w:val="24"/>
          <w:szCs w:val="24"/>
        </w:rPr>
        <w:t>De noche Vienes</w:t>
      </w:r>
      <w:r w:rsidR="00751920">
        <w:rPr>
          <w:rFonts w:ascii="Times New Roman" w:hAnsi="Times New Roman" w:cs="Times New Roman"/>
          <w:sz w:val="24"/>
          <w:szCs w:val="24"/>
        </w:rPr>
        <w:t xml:space="preserve"> se convierte en un libro repleto de testimonios de mujeres que cuentan e incluso gritan a viva voz sus realidades. </w:t>
      </w:r>
      <w:r w:rsidR="002368AE">
        <w:rPr>
          <w:rFonts w:ascii="Times New Roman" w:hAnsi="Times New Roman" w:cs="Times New Roman"/>
          <w:sz w:val="24"/>
          <w:szCs w:val="24"/>
        </w:rPr>
        <w:br/>
      </w:r>
      <w:r w:rsidR="00751920">
        <w:rPr>
          <w:rFonts w:ascii="Times New Roman" w:hAnsi="Times New Roman" w:cs="Times New Roman"/>
          <w:sz w:val="24"/>
          <w:szCs w:val="24"/>
        </w:rPr>
        <w:t>Aunque</w:t>
      </w:r>
      <w:r w:rsidR="002368AE">
        <w:rPr>
          <w:rFonts w:ascii="Times New Roman" w:hAnsi="Times New Roman" w:cs="Times New Roman"/>
          <w:sz w:val="24"/>
          <w:szCs w:val="24"/>
        </w:rPr>
        <w:t>,</w:t>
      </w:r>
      <w:r w:rsidR="00751920">
        <w:rPr>
          <w:rFonts w:ascii="Times New Roman" w:hAnsi="Times New Roman" w:cs="Times New Roman"/>
          <w:sz w:val="24"/>
          <w:szCs w:val="24"/>
        </w:rPr>
        <w:t xml:space="preserve"> es quizás en este último relato en el que con absoluta </w:t>
      </w:r>
      <w:r w:rsidR="00C96D51">
        <w:rPr>
          <w:rFonts w:ascii="Times New Roman" w:hAnsi="Times New Roman" w:cs="Times New Roman"/>
          <w:sz w:val="24"/>
          <w:szCs w:val="24"/>
        </w:rPr>
        <w:t xml:space="preserve">vehemencia se revindica la figura femenina. Esmeralda aparece entonces como un personaje revolucionario capaz de subvertir las relaciones de poder al haber entablado una relación polígama, contra todos los perjuicios sociales e incluso penas legales que ello conlleva. </w:t>
      </w:r>
      <w:r w:rsidR="00D874AB">
        <w:rPr>
          <w:rFonts w:ascii="Times New Roman" w:hAnsi="Times New Roman" w:cs="Times New Roman"/>
          <w:sz w:val="24"/>
          <w:szCs w:val="24"/>
        </w:rPr>
        <w:t xml:space="preserve">Sin embargo, la victoria de Esmeralda frente a un régimen opresivo no finaliza en su desacuerdo, sino que </w:t>
      </w:r>
      <w:r w:rsidR="0084546D">
        <w:rPr>
          <w:rFonts w:ascii="Times New Roman" w:hAnsi="Times New Roman" w:cs="Times New Roman"/>
          <w:sz w:val="24"/>
          <w:szCs w:val="24"/>
        </w:rPr>
        <w:t xml:space="preserve">dando un paso más allá, Poniatowska </w:t>
      </w:r>
      <w:r w:rsidR="00810C0E">
        <w:rPr>
          <w:rFonts w:ascii="Times New Roman" w:hAnsi="Times New Roman" w:cs="Times New Roman"/>
          <w:sz w:val="24"/>
          <w:szCs w:val="24"/>
        </w:rPr>
        <w:t xml:space="preserve">apela a la sororidad femenina. Tal y como pone de manifiesto la empatía de la funcionaria al escuchar el caso de Esmeralda, quien rápidamente hace todo lo posible por ayudarla. Esta es para las mujeres del libro, así como </w:t>
      </w:r>
      <w:r w:rsidR="00810C0E">
        <w:rPr>
          <w:rFonts w:ascii="Times New Roman" w:hAnsi="Times New Roman" w:cs="Times New Roman"/>
          <w:sz w:val="24"/>
          <w:szCs w:val="24"/>
        </w:rPr>
        <w:lastRenderedPageBreak/>
        <w:t>para Poniatowska la verdadera victoria de Esmeralda. En este caso la autora apela a aquellas experiencias que, nunca sin olvidar las diferencias de etnia, clase o incluso sexualidad, son universales</w:t>
      </w:r>
      <w:r w:rsidR="005D5379">
        <w:rPr>
          <w:rFonts w:ascii="Times New Roman" w:hAnsi="Times New Roman" w:cs="Times New Roman"/>
          <w:sz w:val="24"/>
          <w:szCs w:val="24"/>
        </w:rPr>
        <w:t xml:space="preserve">, </w:t>
      </w:r>
      <w:r w:rsidR="00810C0E">
        <w:rPr>
          <w:rFonts w:ascii="Times New Roman" w:hAnsi="Times New Roman" w:cs="Times New Roman"/>
          <w:sz w:val="24"/>
          <w:szCs w:val="24"/>
        </w:rPr>
        <w:t>trascend</w:t>
      </w:r>
      <w:r w:rsidR="005D5379">
        <w:rPr>
          <w:rFonts w:ascii="Times New Roman" w:hAnsi="Times New Roman" w:cs="Times New Roman"/>
          <w:sz w:val="24"/>
          <w:szCs w:val="24"/>
        </w:rPr>
        <w:t>i</w:t>
      </w:r>
      <w:r w:rsidR="00810C0E">
        <w:rPr>
          <w:rFonts w:ascii="Times New Roman" w:hAnsi="Times New Roman" w:cs="Times New Roman"/>
          <w:sz w:val="24"/>
          <w:szCs w:val="24"/>
        </w:rPr>
        <w:t>en</w:t>
      </w:r>
      <w:r w:rsidR="005D5379">
        <w:rPr>
          <w:rFonts w:ascii="Times New Roman" w:hAnsi="Times New Roman" w:cs="Times New Roman"/>
          <w:sz w:val="24"/>
          <w:szCs w:val="24"/>
        </w:rPr>
        <w:t>do</w:t>
      </w:r>
      <w:r w:rsidR="00810C0E">
        <w:rPr>
          <w:rFonts w:ascii="Times New Roman" w:hAnsi="Times New Roman" w:cs="Times New Roman"/>
          <w:sz w:val="24"/>
          <w:szCs w:val="24"/>
        </w:rPr>
        <w:t xml:space="preserve"> la figura de la mujer. Poniatowska lanza así un mensaje de optimismo y lucha que, por otro lado</w:t>
      </w:r>
      <w:r w:rsidR="008627FD">
        <w:rPr>
          <w:rFonts w:ascii="Times New Roman" w:hAnsi="Times New Roman" w:cs="Times New Roman"/>
          <w:sz w:val="24"/>
          <w:szCs w:val="24"/>
        </w:rPr>
        <w:t xml:space="preserve"> y no es casual,</w:t>
      </w:r>
      <w:r w:rsidR="00810C0E">
        <w:rPr>
          <w:rFonts w:ascii="Times New Roman" w:hAnsi="Times New Roman" w:cs="Times New Roman"/>
          <w:sz w:val="24"/>
          <w:szCs w:val="24"/>
        </w:rPr>
        <w:t xml:space="preserve"> resuena </w:t>
      </w:r>
      <w:r w:rsidR="008627FD">
        <w:rPr>
          <w:rFonts w:ascii="Times New Roman" w:hAnsi="Times New Roman" w:cs="Times New Roman"/>
          <w:sz w:val="24"/>
          <w:szCs w:val="24"/>
        </w:rPr>
        <w:t xml:space="preserve">aún </w:t>
      </w:r>
      <w:r w:rsidR="00810C0E">
        <w:rPr>
          <w:rFonts w:ascii="Times New Roman" w:hAnsi="Times New Roman" w:cs="Times New Roman"/>
          <w:sz w:val="24"/>
          <w:szCs w:val="24"/>
        </w:rPr>
        <w:t xml:space="preserve">con más fuerza al ser la historia que pone fin al libro.  </w:t>
      </w:r>
    </w:p>
    <w:p w:rsidR="00810C0E" w:rsidRDefault="00C84AF1" w:rsidP="00810C0E">
      <w:pPr>
        <w:spacing w:line="360" w:lineRule="auto"/>
        <w:jc w:val="both"/>
        <w:rPr>
          <w:rFonts w:ascii="Times New Roman" w:hAnsi="Times New Roman" w:cs="Times New Roman"/>
          <w:sz w:val="24"/>
          <w:szCs w:val="24"/>
        </w:rPr>
      </w:pPr>
      <w:r>
        <w:rPr>
          <w:rFonts w:ascii="Times New Roman" w:hAnsi="Times New Roman" w:cs="Times New Roman"/>
          <w:sz w:val="24"/>
          <w:szCs w:val="24"/>
        </w:rPr>
        <w:t>De esta forma queda</w:t>
      </w:r>
      <w:r w:rsidR="009B532C">
        <w:rPr>
          <w:rFonts w:ascii="Times New Roman" w:hAnsi="Times New Roman" w:cs="Times New Roman"/>
          <w:sz w:val="24"/>
          <w:szCs w:val="24"/>
        </w:rPr>
        <w:t>,</w:t>
      </w:r>
      <w:r>
        <w:rPr>
          <w:rFonts w:ascii="Times New Roman" w:hAnsi="Times New Roman" w:cs="Times New Roman"/>
          <w:sz w:val="24"/>
          <w:szCs w:val="24"/>
        </w:rPr>
        <w:t xml:space="preserve"> en la medida de lo posible</w:t>
      </w:r>
      <w:r w:rsidR="009B532C">
        <w:rPr>
          <w:rFonts w:ascii="Times New Roman" w:hAnsi="Times New Roman" w:cs="Times New Roman"/>
          <w:sz w:val="24"/>
          <w:szCs w:val="24"/>
        </w:rPr>
        <w:t xml:space="preserve">, </w:t>
      </w:r>
      <w:r>
        <w:rPr>
          <w:rFonts w:ascii="Times New Roman" w:hAnsi="Times New Roman" w:cs="Times New Roman"/>
          <w:sz w:val="24"/>
          <w:szCs w:val="24"/>
        </w:rPr>
        <w:t>demostrada la influencia qu</w:t>
      </w:r>
      <w:r w:rsidR="00E86EDF">
        <w:rPr>
          <w:rFonts w:ascii="Times New Roman" w:hAnsi="Times New Roman" w:cs="Times New Roman"/>
          <w:sz w:val="24"/>
          <w:szCs w:val="24"/>
        </w:rPr>
        <w:t>e el propio oficio period</w:t>
      </w:r>
      <w:r w:rsidR="009B532C">
        <w:rPr>
          <w:rFonts w:ascii="Times New Roman" w:hAnsi="Times New Roman" w:cs="Times New Roman"/>
          <w:sz w:val="24"/>
          <w:szCs w:val="24"/>
        </w:rPr>
        <w:t>ístico</w:t>
      </w:r>
      <w:r w:rsidR="00E86EDF">
        <w:rPr>
          <w:rFonts w:ascii="Times New Roman" w:hAnsi="Times New Roman" w:cs="Times New Roman"/>
          <w:sz w:val="24"/>
          <w:szCs w:val="24"/>
        </w:rPr>
        <w:t xml:space="preserve"> ejerce a través de tres nociones fundamentales; nuevo periodismo, clase y género, sobre </w:t>
      </w:r>
      <w:r w:rsidR="00DB2C3B">
        <w:rPr>
          <w:rFonts w:ascii="Times New Roman" w:hAnsi="Times New Roman" w:cs="Times New Roman"/>
          <w:sz w:val="24"/>
          <w:szCs w:val="24"/>
        </w:rPr>
        <w:t>la totalidad de</w:t>
      </w:r>
      <w:r w:rsidR="00E86EDF">
        <w:rPr>
          <w:rFonts w:ascii="Times New Roman" w:hAnsi="Times New Roman" w:cs="Times New Roman"/>
          <w:sz w:val="24"/>
          <w:szCs w:val="24"/>
        </w:rPr>
        <w:t xml:space="preserve"> la obra de Poniatowska, no solo en sus crónicas narrativas sino también en su</w:t>
      </w:r>
      <w:r w:rsidR="004E2E19">
        <w:rPr>
          <w:rFonts w:ascii="Times New Roman" w:hAnsi="Times New Roman" w:cs="Times New Roman"/>
          <w:sz w:val="24"/>
          <w:szCs w:val="24"/>
        </w:rPr>
        <w:t>s</w:t>
      </w:r>
      <w:r w:rsidR="00E86EDF">
        <w:rPr>
          <w:rFonts w:ascii="Times New Roman" w:hAnsi="Times New Roman" w:cs="Times New Roman"/>
          <w:sz w:val="24"/>
          <w:szCs w:val="24"/>
        </w:rPr>
        <w:t xml:space="preserve"> obras más ficcionales. Así es que</w:t>
      </w:r>
      <w:r w:rsidR="004E2E19">
        <w:rPr>
          <w:rFonts w:ascii="Times New Roman" w:hAnsi="Times New Roman" w:cs="Times New Roman"/>
          <w:sz w:val="24"/>
          <w:szCs w:val="24"/>
        </w:rPr>
        <w:t>,</w:t>
      </w:r>
      <w:r w:rsidR="00E86EDF">
        <w:rPr>
          <w:rFonts w:ascii="Times New Roman" w:hAnsi="Times New Roman" w:cs="Times New Roman"/>
          <w:sz w:val="24"/>
          <w:szCs w:val="24"/>
        </w:rPr>
        <w:t xml:space="preserve"> como </w:t>
      </w:r>
      <w:r w:rsidR="00A14EED">
        <w:rPr>
          <w:rFonts w:ascii="Times New Roman" w:hAnsi="Times New Roman" w:cs="Times New Roman"/>
          <w:sz w:val="24"/>
          <w:szCs w:val="24"/>
        </w:rPr>
        <w:t xml:space="preserve">Juan </w:t>
      </w:r>
      <w:r w:rsidR="00E86EDF">
        <w:rPr>
          <w:rFonts w:ascii="Times New Roman" w:hAnsi="Times New Roman" w:cs="Times New Roman"/>
          <w:sz w:val="24"/>
          <w:szCs w:val="24"/>
        </w:rPr>
        <w:t>Villoro clama en la feria del libro</w:t>
      </w:r>
      <w:r w:rsidR="00A14EED">
        <w:rPr>
          <w:rFonts w:ascii="Times New Roman" w:hAnsi="Times New Roman" w:cs="Times New Roman"/>
          <w:sz w:val="24"/>
          <w:szCs w:val="24"/>
        </w:rPr>
        <w:t xml:space="preserve"> de Coyoacán, al aplaudir</w:t>
      </w:r>
      <w:r w:rsidR="00E86EDF">
        <w:rPr>
          <w:rFonts w:ascii="Times New Roman" w:hAnsi="Times New Roman" w:cs="Times New Roman"/>
          <w:sz w:val="24"/>
          <w:szCs w:val="24"/>
        </w:rPr>
        <w:t xml:space="preserve"> el </w:t>
      </w:r>
      <w:r w:rsidR="00A14EED">
        <w:rPr>
          <w:rFonts w:ascii="Times New Roman" w:hAnsi="Times New Roman" w:cs="Times New Roman"/>
          <w:sz w:val="24"/>
          <w:szCs w:val="24"/>
        </w:rPr>
        <w:t>premio</w:t>
      </w:r>
      <w:r w:rsidR="00E86EDF">
        <w:rPr>
          <w:rFonts w:ascii="Times New Roman" w:hAnsi="Times New Roman" w:cs="Times New Roman"/>
          <w:sz w:val="24"/>
          <w:szCs w:val="24"/>
        </w:rPr>
        <w:t xml:space="preserve"> que la autora</w:t>
      </w:r>
      <w:r w:rsidR="003D0E10">
        <w:rPr>
          <w:rFonts w:ascii="Times New Roman" w:hAnsi="Times New Roman" w:cs="Times New Roman"/>
          <w:sz w:val="24"/>
          <w:szCs w:val="24"/>
        </w:rPr>
        <w:t xml:space="preserve"> acababa de</w:t>
      </w:r>
      <w:r w:rsidR="00A14EED">
        <w:rPr>
          <w:rFonts w:ascii="Times New Roman" w:hAnsi="Times New Roman" w:cs="Times New Roman"/>
          <w:sz w:val="24"/>
          <w:szCs w:val="24"/>
        </w:rPr>
        <w:t xml:space="preserve"> reci</w:t>
      </w:r>
      <w:r w:rsidR="003D0E10">
        <w:rPr>
          <w:rFonts w:ascii="Times New Roman" w:hAnsi="Times New Roman" w:cs="Times New Roman"/>
          <w:sz w:val="24"/>
          <w:szCs w:val="24"/>
        </w:rPr>
        <w:t>bir,</w:t>
      </w:r>
      <w:r w:rsidR="008356F4">
        <w:rPr>
          <w:rFonts w:ascii="Times New Roman" w:hAnsi="Times New Roman" w:cs="Times New Roman"/>
          <w:sz w:val="24"/>
          <w:szCs w:val="24"/>
        </w:rPr>
        <w:t xml:space="preserve"> es un honor para </w:t>
      </w:r>
      <w:r w:rsidR="004E2E19">
        <w:rPr>
          <w:rFonts w:ascii="Times New Roman" w:hAnsi="Times New Roman" w:cs="Times New Roman"/>
          <w:sz w:val="24"/>
          <w:szCs w:val="24"/>
        </w:rPr>
        <w:t xml:space="preserve">la literatura mexicana tener a una escritora como Poniatowska. </w:t>
      </w:r>
      <w:r w:rsidR="009D2C63">
        <w:rPr>
          <w:rFonts w:ascii="Times New Roman" w:hAnsi="Times New Roman" w:cs="Times New Roman"/>
          <w:sz w:val="24"/>
          <w:szCs w:val="24"/>
        </w:rPr>
        <w:t>“</w:t>
      </w:r>
      <w:r w:rsidR="004E2E19">
        <w:rPr>
          <w:rFonts w:ascii="Times New Roman" w:hAnsi="Times New Roman" w:cs="Times New Roman"/>
          <w:sz w:val="24"/>
          <w:szCs w:val="24"/>
        </w:rPr>
        <w:t xml:space="preserve">Quien en la base de su trabajo siempre tiene la humildad de </w:t>
      </w:r>
      <w:r w:rsidR="00B270D4">
        <w:rPr>
          <w:rFonts w:ascii="Times New Roman" w:hAnsi="Times New Roman" w:cs="Times New Roman"/>
          <w:sz w:val="24"/>
          <w:szCs w:val="24"/>
        </w:rPr>
        <w:t>un</w:t>
      </w:r>
      <w:r w:rsidR="004E2E19">
        <w:rPr>
          <w:rFonts w:ascii="Times New Roman" w:hAnsi="Times New Roman" w:cs="Times New Roman"/>
          <w:sz w:val="24"/>
          <w:szCs w:val="24"/>
        </w:rPr>
        <w:t xml:space="preserve"> género que </w:t>
      </w:r>
      <w:r w:rsidR="003D0E10">
        <w:rPr>
          <w:rFonts w:ascii="Times New Roman" w:hAnsi="Times New Roman" w:cs="Times New Roman"/>
          <w:sz w:val="24"/>
          <w:szCs w:val="24"/>
        </w:rPr>
        <w:t xml:space="preserve">no </w:t>
      </w:r>
      <w:r w:rsidR="004E2E19">
        <w:rPr>
          <w:rFonts w:ascii="Times New Roman" w:hAnsi="Times New Roman" w:cs="Times New Roman"/>
          <w:sz w:val="24"/>
          <w:szCs w:val="24"/>
        </w:rPr>
        <w:t xml:space="preserve">consiste </w:t>
      </w:r>
      <w:r w:rsidR="003D0E10">
        <w:rPr>
          <w:rFonts w:ascii="Times New Roman" w:hAnsi="Times New Roman" w:cs="Times New Roman"/>
          <w:sz w:val="24"/>
          <w:szCs w:val="24"/>
        </w:rPr>
        <w:t xml:space="preserve">en </w:t>
      </w:r>
      <w:r w:rsidR="004E2E19">
        <w:rPr>
          <w:rFonts w:ascii="Times New Roman" w:hAnsi="Times New Roman" w:cs="Times New Roman"/>
          <w:sz w:val="24"/>
          <w:szCs w:val="24"/>
        </w:rPr>
        <w:t xml:space="preserve">otra cosa que </w:t>
      </w:r>
      <w:r w:rsidR="002E2EBD">
        <w:rPr>
          <w:rFonts w:ascii="Times New Roman" w:hAnsi="Times New Roman" w:cs="Times New Roman"/>
          <w:sz w:val="24"/>
          <w:szCs w:val="24"/>
        </w:rPr>
        <w:t xml:space="preserve">en </w:t>
      </w:r>
      <w:r w:rsidR="004E2E19">
        <w:rPr>
          <w:rFonts w:ascii="Times New Roman" w:hAnsi="Times New Roman" w:cs="Times New Roman"/>
          <w:sz w:val="24"/>
          <w:szCs w:val="24"/>
        </w:rPr>
        <w:t>el arte de escuchar a los demás</w:t>
      </w:r>
      <w:r w:rsidR="003D0E10">
        <w:rPr>
          <w:rStyle w:val="Refdenotaalpie"/>
          <w:rFonts w:ascii="Times New Roman" w:hAnsi="Times New Roman" w:cs="Times New Roman"/>
          <w:sz w:val="24"/>
          <w:szCs w:val="24"/>
        </w:rPr>
        <w:footnoteReference w:id="8"/>
      </w:r>
      <w:r w:rsidR="004E2E19">
        <w:rPr>
          <w:rFonts w:ascii="Times New Roman" w:hAnsi="Times New Roman" w:cs="Times New Roman"/>
          <w:sz w:val="24"/>
          <w:szCs w:val="24"/>
        </w:rPr>
        <w:t>.</w:t>
      </w:r>
      <w:r w:rsidR="009D2C63">
        <w:rPr>
          <w:rFonts w:ascii="Times New Roman" w:hAnsi="Times New Roman" w:cs="Times New Roman"/>
          <w:sz w:val="24"/>
          <w:szCs w:val="24"/>
        </w:rPr>
        <w:t>”</w:t>
      </w:r>
      <w:r w:rsidR="004E2E19">
        <w:rPr>
          <w:rFonts w:ascii="Times New Roman" w:hAnsi="Times New Roman" w:cs="Times New Roman"/>
          <w:sz w:val="24"/>
          <w:szCs w:val="24"/>
        </w:rPr>
        <w:t xml:space="preserve"> </w:t>
      </w:r>
    </w:p>
    <w:p w:rsidR="00297FFA" w:rsidRDefault="00297FFA" w:rsidP="00432A0F">
      <w:pPr>
        <w:spacing w:line="276" w:lineRule="auto"/>
        <w:jc w:val="both"/>
        <w:rPr>
          <w:rFonts w:ascii="Times New Roman" w:hAnsi="Times New Roman" w:cs="Times New Roman"/>
          <w:sz w:val="24"/>
          <w:szCs w:val="24"/>
        </w:rPr>
      </w:pPr>
    </w:p>
    <w:p w:rsidR="00297FFA" w:rsidRDefault="00297FFA" w:rsidP="00831499">
      <w:pPr>
        <w:jc w:val="both"/>
        <w:rPr>
          <w:rFonts w:ascii="Times New Roman" w:hAnsi="Times New Roman" w:cs="Times New Roman"/>
          <w:sz w:val="24"/>
          <w:szCs w:val="24"/>
        </w:rPr>
      </w:pPr>
    </w:p>
    <w:p w:rsidR="00230A51" w:rsidRDefault="00230A51" w:rsidP="00831499">
      <w:pPr>
        <w:jc w:val="both"/>
        <w:rPr>
          <w:rFonts w:ascii="Times New Roman" w:hAnsi="Times New Roman" w:cs="Times New Roman"/>
          <w:sz w:val="24"/>
          <w:szCs w:val="24"/>
        </w:rPr>
      </w:pPr>
    </w:p>
    <w:p w:rsidR="00A61F76" w:rsidRDefault="00A61F76" w:rsidP="00831499">
      <w:pPr>
        <w:jc w:val="both"/>
        <w:rPr>
          <w:rFonts w:ascii="Times New Roman" w:hAnsi="Times New Roman" w:cs="Times New Roman"/>
          <w:sz w:val="28"/>
          <w:szCs w:val="28"/>
          <w:u w:val="single"/>
        </w:rPr>
      </w:pPr>
    </w:p>
    <w:p w:rsidR="00A61F76" w:rsidRDefault="00A61F76" w:rsidP="00831499">
      <w:pPr>
        <w:jc w:val="both"/>
        <w:rPr>
          <w:rFonts w:ascii="Times New Roman" w:hAnsi="Times New Roman" w:cs="Times New Roman"/>
          <w:sz w:val="28"/>
          <w:szCs w:val="28"/>
          <w:u w:val="single"/>
        </w:rPr>
      </w:pPr>
    </w:p>
    <w:p w:rsidR="00A61F76" w:rsidRDefault="00A61F76" w:rsidP="00831499">
      <w:pPr>
        <w:jc w:val="both"/>
        <w:rPr>
          <w:rFonts w:ascii="Times New Roman" w:hAnsi="Times New Roman" w:cs="Times New Roman"/>
          <w:sz w:val="28"/>
          <w:szCs w:val="28"/>
          <w:u w:val="single"/>
        </w:rPr>
      </w:pPr>
    </w:p>
    <w:p w:rsidR="00A61F76" w:rsidRDefault="00A61F76" w:rsidP="00831499">
      <w:pPr>
        <w:jc w:val="both"/>
        <w:rPr>
          <w:rFonts w:ascii="Times New Roman" w:hAnsi="Times New Roman" w:cs="Times New Roman"/>
          <w:sz w:val="28"/>
          <w:szCs w:val="28"/>
          <w:u w:val="single"/>
        </w:rPr>
      </w:pPr>
    </w:p>
    <w:p w:rsidR="00A61F76" w:rsidRDefault="00A61F76" w:rsidP="00831499">
      <w:pPr>
        <w:jc w:val="both"/>
        <w:rPr>
          <w:rFonts w:ascii="Times New Roman" w:hAnsi="Times New Roman" w:cs="Times New Roman"/>
          <w:sz w:val="28"/>
          <w:szCs w:val="28"/>
          <w:u w:val="single"/>
        </w:rPr>
      </w:pPr>
    </w:p>
    <w:p w:rsidR="00ED656F" w:rsidRDefault="00ED656F" w:rsidP="00831499">
      <w:pPr>
        <w:jc w:val="both"/>
        <w:rPr>
          <w:rFonts w:ascii="Times New Roman" w:hAnsi="Times New Roman" w:cs="Times New Roman"/>
          <w:sz w:val="28"/>
          <w:szCs w:val="28"/>
          <w:u w:val="single"/>
        </w:rPr>
      </w:pPr>
    </w:p>
    <w:p w:rsidR="00ED656F" w:rsidRDefault="00ED656F" w:rsidP="00831499">
      <w:pPr>
        <w:jc w:val="both"/>
        <w:rPr>
          <w:rFonts w:ascii="Times New Roman" w:hAnsi="Times New Roman" w:cs="Times New Roman"/>
          <w:sz w:val="28"/>
          <w:szCs w:val="28"/>
          <w:u w:val="single"/>
        </w:rPr>
      </w:pPr>
    </w:p>
    <w:p w:rsidR="008627FD" w:rsidRDefault="008627FD" w:rsidP="00831499">
      <w:pPr>
        <w:jc w:val="both"/>
        <w:rPr>
          <w:rFonts w:ascii="Times New Roman" w:hAnsi="Times New Roman" w:cs="Times New Roman"/>
          <w:sz w:val="28"/>
          <w:szCs w:val="28"/>
          <w:u w:val="single"/>
        </w:rPr>
      </w:pPr>
    </w:p>
    <w:p w:rsidR="000A6569" w:rsidRDefault="000A6569" w:rsidP="00831499">
      <w:pPr>
        <w:jc w:val="both"/>
        <w:rPr>
          <w:rFonts w:ascii="Times New Roman" w:hAnsi="Times New Roman" w:cs="Times New Roman"/>
          <w:sz w:val="28"/>
          <w:szCs w:val="28"/>
          <w:u w:val="single"/>
        </w:rPr>
      </w:pPr>
    </w:p>
    <w:p w:rsidR="000A6569" w:rsidRDefault="000A6569" w:rsidP="00831499">
      <w:pPr>
        <w:jc w:val="both"/>
        <w:rPr>
          <w:rFonts w:ascii="Times New Roman" w:hAnsi="Times New Roman" w:cs="Times New Roman"/>
          <w:sz w:val="28"/>
          <w:szCs w:val="28"/>
          <w:u w:val="single"/>
        </w:rPr>
      </w:pPr>
    </w:p>
    <w:p w:rsidR="000A6569" w:rsidRDefault="000A6569" w:rsidP="00831499">
      <w:pPr>
        <w:jc w:val="both"/>
        <w:rPr>
          <w:rFonts w:ascii="Times New Roman" w:hAnsi="Times New Roman" w:cs="Times New Roman"/>
          <w:sz w:val="28"/>
          <w:szCs w:val="28"/>
          <w:u w:val="single"/>
        </w:rPr>
      </w:pPr>
    </w:p>
    <w:p w:rsidR="00714CAF" w:rsidRDefault="00714CAF" w:rsidP="00831499">
      <w:pPr>
        <w:jc w:val="both"/>
        <w:rPr>
          <w:rFonts w:ascii="Times New Roman" w:hAnsi="Times New Roman" w:cs="Times New Roman"/>
          <w:sz w:val="28"/>
          <w:szCs w:val="28"/>
          <w:u w:val="single"/>
        </w:rPr>
      </w:pPr>
      <w:bookmarkStart w:id="1" w:name="_GoBack"/>
      <w:bookmarkEnd w:id="1"/>
    </w:p>
    <w:p w:rsidR="006C39EF" w:rsidRPr="00714CAF" w:rsidRDefault="00A61F76" w:rsidP="00831499">
      <w:pPr>
        <w:jc w:val="both"/>
        <w:rPr>
          <w:rFonts w:ascii="Times New Roman" w:hAnsi="Times New Roman" w:cs="Times New Roman"/>
          <w:b/>
          <w:bCs/>
          <w:sz w:val="24"/>
          <w:szCs w:val="24"/>
        </w:rPr>
      </w:pPr>
      <w:r w:rsidRPr="00714CAF">
        <w:rPr>
          <w:rFonts w:ascii="Times New Roman" w:hAnsi="Times New Roman" w:cs="Times New Roman"/>
          <w:b/>
          <w:bCs/>
          <w:sz w:val="28"/>
          <w:szCs w:val="28"/>
          <w:u w:val="single"/>
        </w:rPr>
        <w:lastRenderedPageBreak/>
        <w:t>Bib</w:t>
      </w:r>
      <w:r w:rsidR="006C39EF" w:rsidRPr="00714CAF">
        <w:rPr>
          <w:rFonts w:ascii="Times New Roman" w:hAnsi="Times New Roman" w:cs="Times New Roman"/>
          <w:b/>
          <w:bCs/>
          <w:sz w:val="28"/>
          <w:szCs w:val="28"/>
          <w:u w:val="single"/>
        </w:rPr>
        <w:t xml:space="preserve">liografía </w:t>
      </w:r>
    </w:p>
    <w:p w:rsidR="00634BC5" w:rsidRPr="00634BC5" w:rsidRDefault="00634BC5" w:rsidP="00634BC5">
      <w:pPr>
        <w:pStyle w:val="Prrafodelista"/>
        <w:numPr>
          <w:ilvl w:val="0"/>
          <w:numId w:val="6"/>
        </w:numPr>
        <w:rPr>
          <w:rStyle w:val="Hipervnculo"/>
          <w:rFonts w:ascii="Times New Roman" w:hAnsi="Times New Roman" w:cs="Times New Roman"/>
          <w:sz w:val="24"/>
          <w:szCs w:val="24"/>
        </w:rPr>
      </w:pPr>
      <w:r w:rsidRPr="00634BC5">
        <w:rPr>
          <w:rFonts w:ascii="Times New Roman" w:hAnsi="Times New Roman" w:cs="Times New Roman"/>
          <w:sz w:val="24"/>
          <w:szCs w:val="24"/>
        </w:rPr>
        <w:t xml:space="preserve">Casini, Silvia. “Género sexual y subversión en De noche vienes de Elena Poniatowska”. </w:t>
      </w:r>
      <w:r w:rsidRPr="00634BC5">
        <w:rPr>
          <w:rFonts w:ascii="Times New Roman" w:hAnsi="Times New Roman" w:cs="Times New Roman"/>
          <w:i/>
          <w:iCs/>
          <w:sz w:val="24"/>
          <w:szCs w:val="24"/>
        </w:rPr>
        <w:t>Alpha</w:t>
      </w:r>
      <w:r w:rsidRPr="00634BC5">
        <w:rPr>
          <w:rFonts w:ascii="Times New Roman" w:hAnsi="Times New Roman" w:cs="Times New Roman"/>
          <w:sz w:val="24"/>
          <w:szCs w:val="24"/>
        </w:rPr>
        <w:t xml:space="preserve"> 1, nº19 (2003): 123-141. </w:t>
      </w:r>
      <w:hyperlink r:id="rId9" w:history="1">
        <w:r w:rsidRPr="00634BC5">
          <w:rPr>
            <w:rStyle w:val="Hipervnculo"/>
            <w:rFonts w:ascii="Times New Roman" w:hAnsi="Times New Roman" w:cs="Times New Roman"/>
            <w:sz w:val="24"/>
            <w:szCs w:val="24"/>
          </w:rPr>
          <w:t>https://search-proquest-com.biblioteca5.uc3m.es/docview/220544108/fulltextPDF/B350F913881A4365PQ/1?accountid=14501</w:t>
        </w:r>
      </w:hyperlink>
    </w:p>
    <w:p w:rsidR="00634BC5" w:rsidRPr="00634BC5" w:rsidRDefault="00634BC5" w:rsidP="00634BC5">
      <w:pPr>
        <w:pStyle w:val="Prrafodelista"/>
        <w:numPr>
          <w:ilvl w:val="0"/>
          <w:numId w:val="6"/>
        </w:numPr>
        <w:rPr>
          <w:rFonts w:ascii="Times New Roman" w:hAnsi="Times New Roman" w:cs="Times New Roman"/>
          <w:sz w:val="24"/>
          <w:szCs w:val="24"/>
        </w:rPr>
      </w:pPr>
      <w:bookmarkStart w:id="2" w:name="_Hlk60748387"/>
      <w:r w:rsidRPr="00634BC5">
        <w:rPr>
          <w:rFonts w:ascii="Times New Roman" w:hAnsi="Times New Roman" w:cs="Times New Roman"/>
          <w:sz w:val="24"/>
          <w:szCs w:val="24"/>
        </w:rPr>
        <w:t xml:space="preserve">Paraleerenlibertad. “Juan Villoro sobre Elena Poniatowska”. Video de </w:t>
      </w:r>
      <w:r w:rsidR="00CE4CBC" w:rsidRPr="00634BC5">
        <w:rPr>
          <w:rFonts w:ascii="Times New Roman" w:hAnsi="Times New Roman" w:cs="Times New Roman"/>
          <w:sz w:val="24"/>
          <w:szCs w:val="24"/>
        </w:rPr>
        <w:t>YouTube</w:t>
      </w:r>
      <w:r w:rsidRPr="00634BC5">
        <w:rPr>
          <w:rFonts w:ascii="Times New Roman" w:hAnsi="Times New Roman" w:cs="Times New Roman"/>
          <w:sz w:val="24"/>
          <w:szCs w:val="24"/>
        </w:rPr>
        <w:t xml:space="preserve">, 5:23, publicado el 29 de diciembre de 2013. </w:t>
      </w:r>
      <w:hyperlink r:id="rId10" w:history="1">
        <w:r w:rsidRPr="009F2A9B">
          <w:t>https://www.youtube.com/watch?v=s4ZlF5GGPgI</w:t>
        </w:r>
      </w:hyperlink>
      <w:r w:rsidRPr="00634BC5">
        <w:rPr>
          <w:rFonts w:ascii="Times New Roman" w:hAnsi="Times New Roman" w:cs="Times New Roman"/>
          <w:sz w:val="24"/>
          <w:szCs w:val="24"/>
        </w:rPr>
        <w:t xml:space="preserve"> </w:t>
      </w:r>
    </w:p>
    <w:bookmarkEnd w:id="2"/>
    <w:p w:rsidR="00634BC5" w:rsidRPr="00634BC5" w:rsidRDefault="00634BC5" w:rsidP="00634BC5">
      <w:pPr>
        <w:pStyle w:val="Prrafodelista"/>
        <w:numPr>
          <w:ilvl w:val="0"/>
          <w:numId w:val="6"/>
        </w:numPr>
        <w:rPr>
          <w:rFonts w:ascii="Times New Roman" w:hAnsi="Times New Roman" w:cs="Times New Roman"/>
          <w:sz w:val="24"/>
          <w:szCs w:val="24"/>
        </w:rPr>
      </w:pPr>
      <w:r w:rsidRPr="00634BC5">
        <w:rPr>
          <w:rFonts w:ascii="Times New Roman" w:hAnsi="Times New Roman" w:cs="Times New Roman"/>
          <w:sz w:val="24"/>
          <w:szCs w:val="24"/>
        </w:rPr>
        <w:t xml:space="preserve">Pedroza, Liliana. “La múltiple mirada. El cuento y los personajes femeninos en Elena Poniatowska”. </w:t>
      </w:r>
      <w:hyperlink r:id="rId11" w:history="1">
        <w:r w:rsidRPr="00634BC5">
          <w:rPr>
            <w:rStyle w:val="Hipervnculo"/>
            <w:rFonts w:ascii="Times New Roman" w:hAnsi="Times New Roman" w:cs="Times New Roman"/>
            <w:sz w:val="24"/>
            <w:szCs w:val="24"/>
          </w:rPr>
          <w:t>https://rua.ua.es/dspace/bitstream/10045/10586/1/ASN_11-12_20.pdf</w:t>
        </w:r>
      </w:hyperlink>
    </w:p>
    <w:p w:rsidR="00634BC5" w:rsidRPr="00634BC5" w:rsidRDefault="00634BC5" w:rsidP="00634BC5">
      <w:pPr>
        <w:pStyle w:val="Prrafodelista"/>
        <w:numPr>
          <w:ilvl w:val="0"/>
          <w:numId w:val="6"/>
        </w:numPr>
        <w:spacing w:line="276" w:lineRule="auto"/>
        <w:rPr>
          <w:rFonts w:ascii="Times New Roman" w:hAnsi="Times New Roman" w:cs="Times New Roman"/>
          <w:sz w:val="24"/>
          <w:szCs w:val="24"/>
        </w:rPr>
      </w:pPr>
      <w:r w:rsidRPr="00634BC5">
        <w:rPr>
          <w:rFonts w:ascii="Times New Roman" w:hAnsi="Times New Roman" w:cs="Times New Roman"/>
          <w:sz w:val="24"/>
          <w:szCs w:val="24"/>
        </w:rPr>
        <w:t xml:space="preserve">Poniatowska, Elena. </w:t>
      </w:r>
      <w:r w:rsidRPr="00634BC5">
        <w:rPr>
          <w:rFonts w:ascii="Times New Roman" w:hAnsi="Times New Roman" w:cs="Times New Roman"/>
          <w:i/>
          <w:iCs/>
          <w:sz w:val="24"/>
          <w:szCs w:val="24"/>
        </w:rPr>
        <w:t>De noche vienes</w:t>
      </w:r>
      <w:r w:rsidRPr="00634BC5">
        <w:rPr>
          <w:rFonts w:ascii="Times New Roman" w:hAnsi="Times New Roman" w:cs="Times New Roman"/>
          <w:sz w:val="24"/>
          <w:szCs w:val="24"/>
        </w:rPr>
        <w:t>. 1º. Ed. México: Vientos del pueblo, 2019.</w:t>
      </w:r>
    </w:p>
    <w:p w:rsidR="00634BC5" w:rsidRPr="00634BC5" w:rsidRDefault="00634BC5" w:rsidP="00634BC5">
      <w:pPr>
        <w:pStyle w:val="Prrafodelista"/>
        <w:numPr>
          <w:ilvl w:val="0"/>
          <w:numId w:val="6"/>
        </w:numPr>
        <w:rPr>
          <w:rFonts w:ascii="Modern No. 20" w:hAnsi="Modern No. 20"/>
          <w:sz w:val="28"/>
          <w:szCs w:val="28"/>
        </w:rPr>
      </w:pPr>
      <w:r w:rsidRPr="00BA3DE1">
        <w:rPr>
          <w:rFonts w:ascii="Times New Roman" w:hAnsi="Times New Roman" w:cs="Times New Roman"/>
          <w:sz w:val="24"/>
          <w:szCs w:val="24"/>
        </w:rPr>
        <w:t xml:space="preserve">Richards C. </w:t>
      </w:r>
      <w:r w:rsidR="00CE4CBC" w:rsidRPr="00BA3DE1">
        <w:rPr>
          <w:rFonts w:ascii="Times New Roman" w:hAnsi="Times New Roman" w:cs="Times New Roman"/>
          <w:sz w:val="24"/>
          <w:szCs w:val="24"/>
        </w:rPr>
        <w:t>Katherine</w:t>
      </w:r>
      <w:r w:rsidRPr="00BA3DE1">
        <w:rPr>
          <w:rFonts w:ascii="Times New Roman" w:hAnsi="Times New Roman" w:cs="Times New Roman"/>
          <w:sz w:val="24"/>
          <w:szCs w:val="24"/>
        </w:rPr>
        <w:t>. </w:t>
      </w:r>
      <w:r w:rsidRPr="00470835">
        <w:rPr>
          <w:rFonts w:ascii="Times New Roman" w:hAnsi="Times New Roman" w:cs="Times New Roman"/>
          <w:sz w:val="24"/>
          <w:szCs w:val="24"/>
        </w:rPr>
        <w:t xml:space="preserve">"A note </w:t>
      </w:r>
      <w:proofErr w:type="spellStart"/>
      <w:r w:rsidRPr="00470835">
        <w:rPr>
          <w:rFonts w:ascii="Times New Roman" w:hAnsi="Times New Roman" w:cs="Times New Roman"/>
          <w:sz w:val="24"/>
          <w:szCs w:val="24"/>
        </w:rPr>
        <w:t>on</w:t>
      </w:r>
      <w:proofErr w:type="spellEnd"/>
      <w:r w:rsidRPr="00470835">
        <w:rPr>
          <w:rFonts w:ascii="Times New Roman" w:hAnsi="Times New Roman" w:cs="Times New Roman"/>
          <w:sz w:val="24"/>
          <w:szCs w:val="24"/>
        </w:rPr>
        <w:t xml:space="preserve"> </w:t>
      </w:r>
      <w:proofErr w:type="spellStart"/>
      <w:r w:rsidRPr="00470835">
        <w:rPr>
          <w:rFonts w:ascii="Times New Roman" w:hAnsi="Times New Roman" w:cs="Times New Roman"/>
          <w:sz w:val="24"/>
          <w:szCs w:val="24"/>
        </w:rPr>
        <w:t>Contrast</w:t>
      </w:r>
      <w:proofErr w:type="spellEnd"/>
      <w:r w:rsidRPr="00470835">
        <w:rPr>
          <w:rFonts w:ascii="Times New Roman" w:hAnsi="Times New Roman" w:cs="Times New Roman"/>
          <w:sz w:val="24"/>
          <w:szCs w:val="24"/>
        </w:rPr>
        <w:t xml:space="preserve"> in Elena Pon</w:t>
      </w:r>
      <w:r w:rsidR="00470835" w:rsidRPr="00470835">
        <w:rPr>
          <w:rFonts w:ascii="Times New Roman" w:hAnsi="Times New Roman" w:cs="Times New Roman"/>
          <w:sz w:val="24"/>
          <w:szCs w:val="24"/>
        </w:rPr>
        <w:t>i</w:t>
      </w:r>
      <w:r w:rsidRPr="00470835">
        <w:rPr>
          <w:rFonts w:ascii="Times New Roman" w:hAnsi="Times New Roman" w:cs="Times New Roman"/>
          <w:sz w:val="24"/>
          <w:szCs w:val="24"/>
        </w:rPr>
        <w:t xml:space="preserve">atowska’s “De noche Vienes”. </w:t>
      </w:r>
      <w:r w:rsidRPr="00634BC5">
        <w:rPr>
          <w:rFonts w:ascii="Times New Roman" w:hAnsi="Times New Roman" w:cs="Times New Roman"/>
          <w:i/>
          <w:iCs/>
          <w:sz w:val="24"/>
          <w:szCs w:val="24"/>
        </w:rPr>
        <w:t xml:space="preserve">Letras Femeninas </w:t>
      </w:r>
      <w:r w:rsidRPr="00634BC5">
        <w:rPr>
          <w:rFonts w:ascii="Times New Roman" w:hAnsi="Times New Roman" w:cs="Times New Roman"/>
          <w:sz w:val="24"/>
          <w:szCs w:val="24"/>
        </w:rPr>
        <w:t xml:space="preserve">17, nº ½ (1991): 107-111. </w:t>
      </w:r>
      <w:hyperlink r:id="rId12" w:anchor="metadata_info_tab_contents" w:history="1">
        <w:r w:rsidRPr="00634BC5">
          <w:rPr>
            <w:rStyle w:val="Hipervnculo"/>
            <w:rFonts w:ascii="Times New Roman" w:hAnsi="Times New Roman" w:cs="Times New Roman"/>
            <w:sz w:val="24"/>
            <w:szCs w:val="24"/>
          </w:rPr>
          <w:t>https://www.jstor.org/stable/23022027?seq=1#metadata_info_tab_contents</w:t>
        </w:r>
      </w:hyperlink>
    </w:p>
    <w:p w:rsidR="006C39EF" w:rsidRPr="00634BC5" w:rsidRDefault="00CE4CBC" w:rsidP="00634BC5">
      <w:pPr>
        <w:pStyle w:val="Prrafodelista"/>
        <w:numPr>
          <w:ilvl w:val="0"/>
          <w:numId w:val="6"/>
        </w:numPr>
        <w:rPr>
          <w:rFonts w:ascii="Times New Roman" w:hAnsi="Times New Roman" w:cs="Times New Roman"/>
          <w:sz w:val="24"/>
          <w:szCs w:val="24"/>
          <w:lang w:val="en-US"/>
        </w:rPr>
      </w:pPr>
      <w:r w:rsidRPr="00634BC5">
        <w:rPr>
          <w:rFonts w:ascii="Times New Roman" w:hAnsi="Times New Roman" w:cs="Times New Roman"/>
          <w:sz w:val="24"/>
          <w:szCs w:val="24"/>
          <w:lang w:val="en-US"/>
        </w:rPr>
        <w:t>Shaw, Deborah</w:t>
      </w:r>
      <w:r w:rsidR="00634BC5" w:rsidRPr="00634BC5">
        <w:rPr>
          <w:rFonts w:ascii="Times New Roman" w:hAnsi="Times New Roman" w:cs="Times New Roman"/>
          <w:sz w:val="24"/>
          <w:szCs w:val="24"/>
          <w:lang w:val="en-US"/>
        </w:rPr>
        <w:t>. “Gen</w:t>
      </w:r>
      <w:r>
        <w:rPr>
          <w:rFonts w:ascii="Times New Roman" w:hAnsi="Times New Roman" w:cs="Times New Roman"/>
          <w:sz w:val="24"/>
          <w:szCs w:val="24"/>
          <w:lang w:val="en-US"/>
        </w:rPr>
        <w:t>der</w:t>
      </w:r>
      <w:r w:rsidR="00634BC5" w:rsidRPr="00634BC5">
        <w:rPr>
          <w:rFonts w:ascii="Times New Roman" w:hAnsi="Times New Roman" w:cs="Times New Roman"/>
          <w:sz w:val="24"/>
          <w:szCs w:val="24"/>
          <w:lang w:val="en-US"/>
        </w:rPr>
        <w:t xml:space="preserve"> and Class Relations in De noche vienes by Elena Poniatowska”. </w:t>
      </w:r>
      <w:r w:rsidR="00634BC5" w:rsidRPr="00634BC5">
        <w:rPr>
          <w:rFonts w:ascii="Times New Roman" w:hAnsi="Times New Roman" w:cs="Times New Roman"/>
          <w:i/>
          <w:iCs/>
          <w:sz w:val="24"/>
          <w:szCs w:val="24"/>
          <w:lang w:val="en-US"/>
        </w:rPr>
        <w:t xml:space="preserve">Bulletin of Hispanic Studies </w:t>
      </w:r>
      <w:r w:rsidR="00634BC5" w:rsidRPr="00634BC5">
        <w:rPr>
          <w:rFonts w:ascii="Times New Roman" w:hAnsi="Times New Roman" w:cs="Times New Roman"/>
          <w:sz w:val="24"/>
          <w:szCs w:val="24"/>
          <w:lang w:val="en-US"/>
        </w:rPr>
        <w:t xml:space="preserve">72, nº1 (1949): 111-121. </w:t>
      </w:r>
      <w:hyperlink r:id="rId13" w:history="1">
        <w:r w:rsidR="00634BC5" w:rsidRPr="00634BC5">
          <w:rPr>
            <w:rStyle w:val="Hipervnculo"/>
            <w:rFonts w:ascii="Times New Roman" w:hAnsi="Times New Roman" w:cs="Times New Roman"/>
            <w:sz w:val="24"/>
            <w:szCs w:val="24"/>
            <w:lang w:val="en-US"/>
          </w:rPr>
          <w:t>https://search-proquest-com.biblioteca5.uc3m.es/docview/1310529124?pq-origsite=primo&amp;imgSeq=1</w:t>
        </w:r>
      </w:hyperlink>
      <w:r w:rsidR="00634BC5" w:rsidRPr="00634BC5">
        <w:rPr>
          <w:rFonts w:ascii="Times New Roman" w:hAnsi="Times New Roman" w:cs="Times New Roman"/>
          <w:sz w:val="24"/>
          <w:szCs w:val="24"/>
          <w:lang w:val="en-US"/>
        </w:rPr>
        <w:t xml:space="preserve"> </w:t>
      </w:r>
    </w:p>
    <w:p w:rsidR="006C39EF" w:rsidRPr="00634BC5" w:rsidRDefault="00B91C7E" w:rsidP="00634BC5">
      <w:pPr>
        <w:pStyle w:val="Prrafodelista"/>
        <w:numPr>
          <w:ilvl w:val="0"/>
          <w:numId w:val="6"/>
        </w:numPr>
        <w:spacing w:line="276" w:lineRule="auto"/>
        <w:rPr>
          <w:rFonts w:ascii="Times New Roman" w:hAnsi="Times New Roman" w:cs="Times New Roman"/>
          <w:sz w:val="24"/>
          <w:szCs w:val="24"/>
          <w:lang w:val="fr-FR"/>
        </w:rPr>
      </w:pPr>
      <w:r w:rsidRPr="00634BC5">
        <w:rPr>
          <w:rFonts w:ascii="Times New Roman" w:hAnsi="Times New Roman" w:cs="Times New Roman"/>
          <w:sz w:val="24"/>
          <w:szCs w:val="24"/>
          <w:lang w:val="en-US"/>
        </w:rPr>
        <w:t xml:space="preserve">Young J. Dolly. “The New Journalism in Mexico: Two Women Writers”. </w:t>
      </w:r>
      <w:r w:rsidRPr="00634BC5">
        <w:rPr>
          <w:rFonts w:ascii="Times New Roman" w:hAnsi="Times New Roman" w:cs="Times New Roman"/>
          <w:i/>
          <w:iCs/>
          <w:sz w:val="24"/>
          <w:szCs w:val="24"/>
          <w:lang w:val="fr-FR"/>
        </w:rPr>
        <w:t>Chasquis</w:t>
      </w:r>
      <w:r w:rsidRPr="00634BC5">
        <w:rPr>
          <w:rFonts w:ascii="Times New Roman" w:hAnsi="Times New Roman" w:cs="Times New Roman"/>
          <w:sz w:val="24"/>
          <w:szCs w:val="24"/>
          <w:lang w:val="fr-FR"/>
        </w:rPr>
        <w:t xml:space="preserve"> 12, nº</w:t>
      </w:r>
      <w:r w:rsidR="00F83CA5" w:rsidRPr="00634BC5">
        <w:rPr>
          <w:rFonts w:ascii="Times New Roman" w:hAnsi="Times New Roman" w:cs="Times New Roman"/>
          <w:sz w:val="24"/>
          <w:szCs w:val="24"/>
          <w:lang w:val="fr-FR"/>
        </w:rPr>
        <w:t>2/</w:t>
      </w:r>
      <w:r w:rsidRPr="00634BC5">
        <w:rPr>
          <w:rFonts w:ascii="Times New Roman" w:hAnsi="Times New Roman" w:cs="Times New Roman"/>
          <w:sz w:val="24"/>
          <w:szCs w:val="24"/>
          <w:lang w:val="fr-FR"/>
        </w:rPr>
        <w:t xml:space="preserve">3 (1983): 72-80. </w:t>
      </w:r>
      <w:hyperlink r:id="rId14" w:anchor="metadata_info_tab_contents" w:history="1">
        <w:r w:rsidRPr="00634BC5">
          <w:rPr>
            <w:rStyle w:val="Hipervnculo"/>
            <w:rFonts w:ascii="Times New Roman" w:hAnsi="Times New Roman" w:cs="Times New Roman"/>
            <w:sz w:val="24"/>
            <w:szCs w:val="24"/>
            <w:lang w:val="fr-FR"/>
          </w:rPr>
          <w:t>https://www.jstor.org/stable/29739824?seq=2#metadata_info_tab_contents</w:t>
        </w:r>
      </w:hyperlink>
    </w:p>
    <w:p w:rsidR="00634BC5" w:rsidRPr="009B532C" w:rsidRDefault="00634BC5" w:rsidP="007D629F">
      <w:pPr>
        <w:rPr>
          <w:rFonts w:ascii="Modern No. 20" w:hAnsi="Modern No. 20"/>
          <w:sz w:val="28"/>
          <w:szCs w:val="28"/>
          <w:lang w:val="fr-FR"/>
        </w:rPr>
      </w:pPr>
    </w:p>
    <w:p w:rsidR="00634BC5" w:rsidRPr="009B532C" w:rsidRDefault="00634BC5" w:rsidP="007D629F">
      <w:pPr>
        <w:rPr>
          <w:rFonts w:ascii="Modern No. 20" w:hAnsi="Modern No. 20"/>
          <w:sz w:val="28"/>
          <w:szCs w:val="28"/>
          <w:lang w:val="fr-FR"/>
        </w:rPr>
      </w:pPr>
    </w:p>
    <w:p w:rsidR="00634BC5" w:rsidRPr="009B532C" w:rsidRDefault="00634BC5" w:rsidP="007D629F">
      <w:pPr>
        <w:rPr>
          <w:rFonts w:ascii="Modern No. 20" w:hAnsi="Modern No. 20"/>
          <w:sz w:val="28"/>
          <w:szCs w:val="28"/>
          <w:lang w:val="fr-FR"/>
        </w:rPr>
      </w:pPr>
    </w:p>
    <w:p w:rsidR="00634BC5" w:rsidRPr="009B532C" w:rsidRDefault="00634BC5"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634BC5" w:rsidRDefault="00634BC5" w:rsidP="007D629F">
      <w:pPr>
        <w:rPr>
          <w:rFonts w:ascii="Modern No. 20" w:hAnsi="Modern No. 20"/>
          <w:sz w:val="28"/>
          <w:szCs w:val="28"/>
          <w:lang w:val="fr-FR"/>
        </w:rPr>
      </w:pPr>
    </w:p>
    <w:p w:rsidR="00AE1B17" w:rsidRPr="009B532C" w:rsidRDefault="00AE1B17" w:rsidP="007D629F">
      <w:pPr>
        <w:rPr>
          <w:rFonts w:ascii="Modern No. 20" w:hAnsi="Modern No. 20"/>
          <w:sz w:val="28"/>
          <w:szCs w:val="28"/>
          <w:lang w:val="fr-FR"/>
        </w:rPr>
      </w:pPr>
    </w:p>
    <w:p w:rsidR="00714CAF" w:rsidRPr="009B532C" w:rsidRDefault="00714CAF" w:rsidP="007D629F">
      <w:pPr>
        <w:rPr>
          <w:rFonts w:ascii="Modern No. 20" w:hAnsi="Modern No. 20"/>
          <w:sz w:val="28"/>
          <w:szCs w:val="28"/>
          <w:lang w:val="fr-FR"/>
        </w:rPr>
      </w:pPr>
    </w:p>
    <w:p w:rsidR="00230A51" w:rsidRPr="009B532C" w:rsidRDefault="00A04D17" w:rsidP="00831499">
      <w:pPr>
        <w:jc w:val="both"/>
        <w:rPr>
          <w:rFonts w:ascii="Times New Roman" w:hAnsi="Times New Roman" w:cs="Times New Roman"/>
          <w:sz w:val="24"/>
          <w:szCs w:val="24"/>
          <w:lang w:val="fr-FR"/>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-801295</wp:posOffset>
                </wp:positionH>
                <wp:positionV relativeFrom="paragraph">
                  <wp:posOffset>43172</wp:posOffset>
                </wp:positionV>
                <wp:extent cx="5207578" cy="2203366"/>
                <wp:effectExtent l="0" t="0" r="12700" b="26035"/>
                <wp:wrapNone/>
                <wp:docPr id="1" name="Cuadro de texto 1"/>
                <wp:cNvGraphicFramePr/>
                <a:graphic xmlns:a="http://schemas.openxmlformats.org/drawingml/2006/main">
                  <a:graphicData uri="http://schemas.microsoft.com/office/word/2010/wordprocessingShape">
                    <wps:wsp>
                      <wps:cNvSpPr txBox="1"/>
                      <wps:spPr>
                        <a:xfrm>
                          <a:off x="0" y="0"/>
                          <a:ext cx="5207578" cy="2203366"/>
                        </a:xfrm>
                        <a:prstGeom prst="rect">
                          <a:avLst/>
                        </a:prstGeom>
                        <a:solidFill>
                          <a:schemeClr val="lt1"/>
                        </a:solidFill>
                        <a:ln w="6350">
                          <a:solidFill>
                            <a:prstClr val="black"/>
                          </a:solidFill>
                        </a:ln>
                      </wps:spPr>
                      <wps:txbx>
                        <w:txbxContent>
                          <w:p w:rsidR="00230A51" w:rsidRDefault="00230A51">
                            <w:r>
                              <w:t xml:space="preserve">Notas </w:t>
                            </w:r>
                          </w:p>
                          <w:p w:rsidR="00D00C74" w:rsidRPr="00A04D17" w:rsidRDefault="00965B79" w:rsidP="00A04D17">
                            <w:pPr>
                              <w:jc w:val="both"/>
                            </w:pPr>
                            <w:r>
                              <w:t>1) La imagen de la</w:t>
                            </w:r>
                            <w:r w:rsidR="00D00C74">
                              <w:t xml:space="preserve"> portada se corresponde con </w:t>
                            </w:r>
                            <w:r>
                              <w:t>el</w:t>
                            </w:r>
                            <w:r w:rsidR="00D00C74">
                              <w:t xml:space="preserve"> cuadro de Leonora Carrington </w:t>
                            </w:r>
                            <w:r>
                              <w:t xml:space="preserve">titulado </w:t>
                            </w:r>
                            <w:r w:rsidR="00A04D17" w:rsidRPr="00A04D17">
                              <w:rPr>
                                <w:i/>
                                <w:iCs/>
                              </w:rPr>
                              <w:t>El Mundo Mágico de los Mayas</w:t>
                            </w:r>
                            <w:r w:rsidR="00A04D17">
                              <w:rPr>
                                <w:i/>
                                <w:iCs/>
                              </w:rPr>
                              <w:t xml:space="preserve">. </w:t>
                            </w:r>
                            <w:r w:rsidR="00A04D17">
                              <w:t>El cuadro fue escogido debido a la relación que Poniatowska presenta con la pin</w:t>
                            </w:r>
                            <w:r w:rsidR="00D122EE">
                              <w:t>tura surrealista, así como por la alusión al retrato de la realidad mexicana.</w:t>
                            </w:r>
                          </w:p>
                          <w:p w:rsidR="00230A51" w:rsidRDefault="00D122EE">
                            <w:r>
                              <w:t xml:space="preserve">2) </w:t>
                            </w:r>
                            <w:r w:rsidR="00230A51">
                              <w:t xml:space="preserve">Las </w:t>
                            </w:r>
                            <w:r w:rsidR="00D00C74">
                              <w:t xml:space="preserve">notas a pie de página </w:t>
                            </w:r>
                            <w:r w:rsidR="00F674DF">
                              <w:t xml:space="preserve">que se corresponden con el libro </w:t>
                            </w:r>
                            <w:r w:rsidR="00F674DF" w:rsidRPr="00F674DF">
                              <w:rPr>
                                <w:i/>
                                <w:iCs/>
                              </w:rPr>
                              <w:t>De noche Vienes</w:t>
                            </w:r>
                            <w:r w:rsidR="00F674DF">
                              <w:t xml:space="preserve"> </w:t>
                            </w:r>
                            <w:r w:rsidR="00D00C74">
                              <w:t xml:space="preserve">se han </w:t>
                            </w:r>
                            <w:r w:rsidR="00F674DF">
                              <w:t>citado en formato electrónico puesto que la única versión que poseo del libro es en la versión adaptada para e-book. Es por ello que no aparecen referenciadas las páginas.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3.1pt;margin-top:3.4pt;width:410.0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" fillcolor="white [3201]" strokeweight=".5pt">
                <v:textbox>
                  <w:txbxContent>
                    <w:p w:rsidR="00230A51" w:rsidRDefault="00230A51">
                      <w:r>
                        <w:t xml:space="preserve">Notas </w:t>
                      </w:r>
                    </w:p>
                    <w:p w:rsidR="00D00C74" w:rsidRPr="00A04D17" w:rsidRDefault="00965B79" w:rsidP="00A04D17">
                      <w:pPr>
                        <w:jc w:val="both"/>
                      </w:pPr>
                      <w:r>
                        <w:t>1) La imagen de la</w:t>
                      </w:r>
                      <w:r w:rsidR="00D00C74">
                        <w:t xml:space="preserve"> portada se corresponde con </w:t>
                      </w:r>
                      <w:r>
                        <w:t>el</w:t>
                      </w:r>
                      <w:r w:rsidR="00D00C74">
                        <w:t xml:space="preserve"> cuadro de Leonora Carrington </w:t>
                      </w:r>
                      <w:r>
                        <w:t xml:space="preserve">titulado </w:t>
                      </w:r>
                      <w:r w:rsidR="00A04D17" w:rsidRPr="00A04D17">
                        <w:rPr>
                          <w:i/>
                          <w:iCs/>
                        </w:rPr>
                        <w:t>El Mundo Mágico de los Mayas</w:t>
                      </w:r>
                      <w:r w:rsidR="00A04D17">
                        <w:rPr>
                          <w:i/>
                          <w:iCs/>
                        </w:rPr>
                        <w:t xml:space="preserve">. </w:t>
                      </w:r>
                      <w:r w:rsidR="00A04D17">
                        <w:t>El cuadro fue escogido debido a la relación que Poniatowska presenta con la pin</w:t>
                      </w:r>
                      <w:r w:rsidR="00D122EE">
                        <w:t>tura surrealista, así como por la alusión al retrato de la realidad mexicana.</w:t>
                      </w:r>
                    </w:p>
                    <w:p w:rsidR="00230A51" w:rsidRDefault="00D122EE">
                      <w:r>
                        <w:t xml:space="preserve">2) </w:t>
                      </w:r>
                      <w:r w:rsidR="00230A51">
                        <w:t xml:space="preserve">Las </w:t>
                      </w:r>
                      <w:r w:rsidR="00D00C74">
                        <w:t xml:space="preserve">notas a pie de página </w:t>
                      </w:r>
                      <w:r w:rsidR="00F674DF">
                        <w:t xml:space="preserve">que se corresponden con el libro </w:t>
                      </w:r>
                      <w:r w:rsidR="00F674DF" w:rsidRPr="00F674DF">
                        <w:rPr>
                          <w:i/>
                          <w:iCs/>
                        </w:rPr>
                        <w:t>De noche Vienes</w:t>
                      </w:r>
                      <w:r w:rsidR="00F674DF">
                        <w:t xml:space="preserve"> </w:t>
                      </w:r>
                      <w:r w:rsidR="00D00C74">
                        <w:t xml:space="preserve">se han </w:t>
                      </w:r>
                      <w:r w:rsidR="00F674DF">
                        <w:t>citado en formato electrónico puesto que la única versión que poseo del libro es en la versión adaptada para e-book. Es por ello que no aparecen referenciadas las páginas.</w:t>
                      </w:r>
                    </w:p>
                  </w:txbxContent>
                </v:textbox>
              </v:shape>
            </w:pict>
          </mc:Fallback>
        </mc:AlternateContent>
      </w:r>
    </w:p>
    <w:p w:rsidR="00230A51" w:rsidRPr="009B532C" w:rsidRDefault="00230A51" w:rsidP="00831499">
      <w:pPr>
        <w:jc w:val="both"/>
        <w:rPr>
          <w:rFonts w:ascii="Times New Roman" w:hAnsi="Times New Roman" w:cs="Times New Roman"/>
          <w:sz w:val="24"/>
          <w:szCs w:val="24"/>
          <w:lang w:val="fr-FR"/>
        </w:rPr>
      </w:pPr>
    </w:p>
    <w:sectPr w:rsidR="00230A51" w:rsidRPr="009B532C">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AB8" w:rsidRDefault="00977AB8" w:rsidP="00D3472C">
      <w:pPr>
        <w:spacing w:after="0" w:line="240" w:lineRule="auto"/>
      </w:pPr>
      <w:r>
        <w:separator/>
      </w:r>
    </w:p>
  </w:endnote>
  <w:endnote w:type="continuationSeparator" w:id="0">
    <w:p w:rsidR="00977AB8" w:rsidRDefault="00977AB8" w:rsidP="00D3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99519"/>
      <w:docPartObj>
        <w:docPartGallery w:val="Page Numbers (Bottom of Page)"/>
        <w:docPartUnique/>
      </w:docPartObj>
    </w:sdtPr>
    <w:sdtEndPr/>
    <w:sdtContent>
      <w:p w:rsidR="00D3472C" w:rsidRDefault="00D3472C">
        <w:pPr>
          <w:pStyle w:val="Piedepgina"/>
          <w:jc w:val="right"/>
        </w:pPr>
        <w:r>
          <w:fldChar w:fldCharType="begin"/>
        </w:r>
        <w:r>
          <w:instrText>PAGE   \* MERGEFORMAT</w:instrText>
        </w:r>
        <w:r>
          <w:fldChar w:fldCharType="separate"/>
        </w:r>
        <w:r>
          <w:t>2</w:t>
        </w:r>
        <w:r>
          <w:fldChar w:fldCharType="end"/>
        </w:r>
      </w:p>
    </w:sdtContent>
  </w:sdt>
  <w:p w:rsidR="00D3472C" w:rsidRDefault="00D34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AB8" w:rsidRDefault="00977AB8" w:rsidP="00D3472C">
      <w:pPr>
        <w:spacing w:after="0" w:line="240" w:lineRule="auto"/>
      </w:pPr>
      <w:r>
        <w:separator/>
      </w:r>
    </w:p>
  </w:footnote>
  <w:footnote w:type="continuationSeparator" w:id="0">
    <w:p w:rsidR="00977AB8" w:rsidRDefault="00977AB8" w:rsidP="00D3472C">
      <w:pPr>
        <w:spacing w:after="0" w:line="240" w:lineRule="auto"/>
      </w:pPr>
      <w:r>
        <w:continuationSeparator/>
      </w:r>
    </w:p>
  </w:footnote>
  <w:footnote w:id="1">
    <w:p w:rsidR="00285E1A" w:rsidRDefault="00285E1A">
      <w:pPr>
        <w:pStyle w:val="Textonotapie"/>
      </w:pPr>
      <w:r>
        <w:rPr>
          <w:rStyle w:val="Refdenotaalpie"/>
        </w:rPr>
        <w:footnoteRef/>
      </w:r>
      <w:r>
        <w:t xml:space="preserve"> </w:t>
      </w:r>
      <w:bookmarkStart w:id="0" w:name="_Hlk60768678"/>
      <w:r w:rsidR="009F0240">
        <w:t xml:space="preserve">Paraleerenlibertad, “Juan Villoro sobre Elena Poniatowska”, vídeo de </w:t>
      </w:r>
      <w:r w:rsidR="00CE4CBC">
        <w:t>YouTube</w:t>
      </w:r>
      <w:bookmarkEnd w:id="0"/>
    </w:p>
  </w:footnote>
  <w:footnote w:id="2">
    <w:p w:rsidR="00BE0A9C" w:rsidRDefault="00BE0A9C" w:rsidP="00BE0A9C">
      <w:pPr>
        <w:pStyle w:val="Textonotapie"/>
      </w:pPr>
      <w:r>
        <w:rPr>
          <w:rStyle w:val="Refdenotaalpie"/>
        </w:rPr>
        <w:footnoteRef/>
      </w:r>
      <w:r>
        <w:t xml:space="preserve"> C</w:t>
      </w:r>
      <w:r w:rsidR="000D2496">
        <w:t>asini, Silvia, “Género sexual y subversión en de noche vienes de Poniatowska”</w:t>
      </w:r>
      <w:r w:rsidR="00277281">
        <w:t>.</w:t>
      </w:r>
    </w:p>
  </w:footnote>
  <w:footnote w:id="3">
    <w:p w:rsidR="0070047C" w:rsidRDefault="0070047C">
      <w:pPr>
        <w:pStyle w:val="Textonotapie"/>
      </w:pPr>
      <w:r>
        <w:rPr>
          <w:rStyle w:val="Refdenotaalpie"/>
        </w:rPr>
        <w:footnoteRef/>
      </w:r>
      <w:r>
        <w:t xml:space="preserve"> </w:t>
      </w:r>
      <w:r w:rsidR="00277281">
        <w:t xml:space="preserve">Esto es un narrador </w:t>
      </w:r>
      <w:r>
        <w:t>que se encuentra fuera de la acción narrativa</w:t>
      </w:r>
      <w:r w:rsidR="00277281">
        <w:t>.</w:t>
      </w:r>
    </w:p>
  </w:footnote>
  <w:footnote w:id="4">
    <w:p w:rsidR="0070047C" w:rsidRDefault="0070047C">
      <w:pPr>
        <w:pStyle w:val="Textonotapie"/>
      </w:pPr>
      <w:r>
        <w:rPr>
          <w:rStyle w:val="Refdenotaalpie"/>
        </w:rPr>
        <w:footnoteRef/>
      </w:r>
      <w:r>
        <w:t xml:space="preserve"> </w:t>
      </w:r>
      <w:r w:rsidR="00277281">
        <w:t>Esto es que</w:t>
      </w:r>
      <w:r>
        <w:t xml:space="preserve"> se encuentra dentro de</w:t>
      </w:r>
      <w:r w:rsidR="00277281">
        <w:t xml:space="preserve"> la acción narrativa, pudiéndose ser un personaje de la historia.</w:t>
      </w:r>
    </w:p>
  </w:footnote>
  <w:footnote w:id="5">
    <w:p w:rsidR="00E4259F" w:rsidRDefault="00E4259F">
      <w:pPr>
        <w:pStyle w:val="Textonotapie"/>
      </w:pPr>
      <w:r>
        <w:rPr>
          <w:rStyle w:val="Refdenotaalpie"/>
        </w:rPr>
        <w:footnoteRef/>
      </w:r>
      <w:r>
        <w:t xml:space="preserve"> Poniatowska, Elena</w:t>
      </w:r>
      <w:r w:rsidR="00C105AF">
        <w:t xml:space="preserve">, </w:t>
      </w:r>
      <w:r w:rsidRPr="00C105AF">
        <w:rPr>
          <w:i/>
          <w:iCs/>
        </w:rPr>
        <w:t>De noche vienes</w:t>
      </w:r>
      <w:r w:rsidR="007E1482">
        <w:t xml:space="preserve"> 1ºed. México. Vientos del pueblo: 2019.</w:t>
      </w:r>
    </w:p>
  </w:footnote>
  <w:footnote w:id="6">
    <w:p w:rsidR="002D2C40" w:rsidRDefault="002D2C40">
      <w:pPr>
        <w:pStyle w:val="Textonotapie"/>
      </w:pPr>
      <w:r>
        <w:rPr>
          <w:rStyle w:val="Refdenotaalpie"/>
        </w:rPr>
        <w:footnoteRef/>
      </w:r>
      <w:r>
        <w:t xml:space="preserve"> Juan Rulfo</w:t>
      </w:r>
      <w:r w:rsidR="009F2A9B">
        <w:t>,</w:t>
      </w:r>
      <w:r>
        <w:t xml:space="preserve"> </w:t>
      </w:r>
      <w:r w:rsidRPr="009F2A9B">
        <w:rPr>
          <w:i/>
          <w:iCs/>
        </w:rPr>
        <w:t>Pedro Páramo</w:t>
      </w:r>
      <w:r w:rsidR="009D2BE1">
        <w:t xml:space="preserve">. </w:t>
      </w:r>
    </w:p>
  </w:footnote>
  <w:footnote w:id="7">
    <w:p w:rsidR="00E33314" w:rsidRPr="009F2A9B" w:rsidRDefault="00E33314">
      <w:pPr>
        <w:pStyle w:val="Textonotapie"/>
      </w:pPr>
      <w:r>
        <w:rPr>
          <w:rStyle w:val="Refdenotaalpie"/>
        </w:rPr>
        <w:footnoteRef/>
      </w:r>
      <w:r>
        <w:t xml:space="preserve"> </w:t>
      </w:r>
      <w:r w:rsidR="009F2A9B">
        <w:t xml:space="preserve">Elena Poniatowska, “Las mujeres a Juan Rulfo”, </w:t>
      </w:r>
      <w:r w:rsidR="009F2A9B" w:rsidRPr="009F2A9B">
        <w:rPr>
          <w:i/>
          <w:iCs/>
        </w:rPr>
        <w:t>La Jornada</w:t>
      </w:r>
      <w:r w:rsidR="009F2A9B">
        <w:rPr>
          <w:i/>
          <w:iCs/>
        </w:rPr>
        <w:t>,</w:t>
      </w:r>
      <w:r w:rsidR="009F2A9B">
        <w:t xml:space="preserve"> 14 de Mayo de 2017, </w:t>
      </w:r>
      <w:r w:rsidR="009F2A9B" w:rsidRPr="009F2A9B">
        <w:t>https://www.jornada.com.mx/2017/05/14/opinion/a03a1cul</w:t>
      </w:r>
    </w:p>
  </w:footnote>
  <w:footnote w:id="8">
    <w:p w:rsidR="003D0E10" w:rsidRDefault="003D0E10">
      <w:pPr>
        <w:pStyle w:val="Textonotapie"/>
      </w:pPr>
      <w:r>
        <w:rPr>
          <w:rStyle w:val="Refdenotaalpie"/>
        </w:rPr>
        <w:footnoteRef/>
      </w:r>
      <w:r>
        <w:t xml:space="preserve"> Paraleerenlibertad, “Juan Villoro sobre Elena Poniatowska”, vídeo de YouTube</w:t>
      </w:r>
      <w:r w:rsidR="008A241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B1C"/>
    <w:multiLevelType w:val="hybridMultilevel"/>
    <w:tmpl w:val="421218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6A310B"/>
    <w:multiLevelType w:val="hybridMultilevel"/>
    <w:tmpl w:val="9970C4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2D4E27"/>
    <w:multiLevelType w:val="hybridMultilevel"/>
    <w:tmpl w:val="AEDA82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C063D3"/>
    <w:multiLevelType w:val="hybridMultilevel"/>
    <w:tmpl w:val="DBB89E24"/>
    <w:lvl w:ilvl="0" w:tplc="5CA20E6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5E210D"/>
    <w:multiLevelType w:val="hybridMultilevel"/>
    <w:tmpl w:val="7A80249C"/>
    <w:lvl w:ilvl="0" w:tplc="F3943690">
      <w:numFmt w:val="bullet"/>
      <w:lvlText w:val="-"/>
      <w:lvlJc w:val="left"/>
      <w:pPr>
        <w:ind w:left="720" w:hanging="360"/>
      </w:pPr>
      <w:rPr>
        <w:rFonts w:ascii="Modern No. 20" w:eastAsiaTheme="minorHAnsi" w:hAnsi="Modern No. 20"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361E87"/>
    <w:multiLevelType w:val="hybridMultilevel"/>
    <w:tmpl w:val="4A54CBC2"/>
    <w:lvl w:ilvl="0" w:tplc="75E6521A">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77"/>
    <w:rsid w:val="00001321"/>
    <w:rsid w:val="00007684"/>
    <w:rsid w:val="00012027"/>
    <w:rsid w:val="000125D4"/>
    <w:rsid w:val="00030745"/>
    <w:rsid w:val="00035F65"/>
    <w:rsid w:val="00042D64"/>
    <w:rsid w:val="00047496"/>
    <w:rsid w:val="00054869"/>
    <w:rsid w:val="0006295B"/>
    <w:rsid w:val="000A6569"/>
    <w:rsid w:val="000B686D"/>
    <w:rsid w:val="000D2496"/>
    <w:rsid w:val="000E5AC3"/>
    <w:rsid w:val="001159E4"/>
    <w:rsid w:val="00125F0B"/>
    <w:rsid w:val="00137E00"/>
    <w:rsid w:val="00151BC6"/>
    <w:rsid w:val="0016009C"/>
    <w:rsid w:val="00171665"/>
    <w:rsid w:val="001C75D6"/>
    <w:rsid w:val="001F3287"/>
    <w:rsid w:val="0020640E"/>
    <w:rsid w:val="002068DF"/>
    <w:rsid w:val="0020737E"/>
    <w:rsid w:val="00211049"/>
    <w:rsid w:val="00230A51"/>
    <w:rsid w:val="002368AE"/>
    <w:rsid w:val="00255991"/>
    <w:rsid w:val="00260216"/>
    <w:rsid w:val="002708D7"/>
    <w:rsid w:val="00277281"/>
    <w:rsid w:val="00285E1A"/>
    <w:rsid w:val="00294DC2"/>
    <w:rsid w:val="00297FFA"/>
    <w:rsid w:val="002C6369"/>
    <w:rsid w:val="002D2C40"/>
    <w:rsid w:val="002D46E8"/>
    <w:rsid w:val="002D4F67"/>
    <w:rsid w:val="002E2EBD"/>
    <w:rsid w:val="00311837"/>
    <w:rsid w:val="003339F9"/>
    <w:rsid w:val="00345511"/>
    <w:rsid w:val="00346A51"/>
    <w:rsid w:val="003606C4"/>
    <w:rsid w:val="00360EF3"/>
    <w:rsid w:val="00365015"/>
    <w:rsid w:val="00367551"/>
    <w:rsid w:val="00375E3E"/>
    <w:rsid w:val="00376FC8"/>
    <w:rsid w:val="003A1799"/>
    <w:rsid w:val="003D0E10"/>
    <w:rsid w:val="003D49B2"/>
    <w:rsid w:val="003D631E"/>
    <w:rsid w:val="003E2924"/>
    <w:rsid w:val="003F1BAB"/>
    <w:rsid w:val="004056E8"/>
    <w:rsid w:val="00432A0F"/>
    <w:rsid w:val="004364DD"/>
    <w:rsid w:val="004423CD"/>
    <w:rsid w:val="00470835"/>
    <w:rsid w:val="004743DC"/>
    <w:rsid w:val="004745E7"/>
    <w:rsid w:val="00491A9B"/>
    <w:rsid w:val="004A6E07"/>
    <w:rsid w:val="004B2377"/>
    <w:rsid w:val="004D6DC9"/>
    <w:rsid w:val="004E02EB"/>
    <w:rsid w:val="004E2E19"/>
    <w:rsid w:val="004E4E2D"/>
    <w:rsid w:val="004E6ADF"/>
    <w:rsid w:val="00501D68"/>
    <w:rsid w:val="00514F78"/>
    <w:rsid w:val="00521CFD"/>
    <w:rsid w:val="00526C9A"/>
    <w:rsid w:val="00562E36"/>
    <w:rsid w:val="0058121C"/>
    <w:rsid w:val="005A7F8D"/>
    <w:rsid w:val="005C3DFC"/>
    <w:rsid w:val="005C4AFD"/>
    <w:rsid w:val="005D0855"/>
    <w:rsid w:val="005D5379"/>
    <w:rsid w:val="005E1296"/>
    <w:rsid w:val="005E4492"/>
    <w:rsid w:val="005F0630"/>
    <w:rsid w:val="00610380"/>
    <w:rsid w:val="00634BC5"/>
    <w:rsid w:val="0065496D"/>
    <w:rsid w:val="00682A23"/>
    <w:rsid w:val="0069775F"/>
    <w:rsid w:val="006B36AA"/>
    <w:rsid w:val="006C22FF"/>
    <w:rsid w:val="006C39EF"/>
    <w:rsid w:val="006E70DF"/>
    <w:rsid w:val="0070047C"/>
    <w:rsid w:val="0070366A"/>
    <w:rsid w:val="007076E0"/>
    <w:rsid w:val="0071353E"/>
    <w:rsid w:val="00714CAF"/>
    <w:rsid w:val="007439A3"/>
    <w:rsid w:val="00751920"/>
    <w:rsid w:val="00757767"/>
    <w:rsid w:val="00765D32"/>
    <w:rsid w:val="00773C3D"/>
    <w:rsid w:val="007850CD"/>
    <w:rsid w:val="00797890"/>
    <w:rsid w:val="007A0799"/>
    <w:rsid w:val="007A2682"/>
    <w:rsid w:val="007A6576"/>
    <w:rsid w:val="007B5159"/>
    <w:rsid w:val="007D629F"/>
    <w:rsid w:val="007D63AD"/>
    <w:rsid w:val="007D7791"/>
    <w:rsid w:val="007E1482"/>
    <w:rsid w:val="007F673C"/>
    <w:rsid w:val="00810C0E"/>
    <w:rsid w:val="00820F8E"/>
    <w:rsid w:val="008303A3"/>
    <w:rsid w:val="00831499"/>
    <w:rsid w:val="008356F4"/>
    <w:rsid w:val="0084546D"/>
    <w:rsid w:val="008521DE"/>
    <w:rsid w:val="0085703B"/>
    <w:rsid w:val="008627FD"/>
    <w:rsid w:val="008724C1"/>
    <w:rsid w:val="00895A4E"/>
    <w:rsid w:val="008A04DE"/>
    <w:rsid w:val="008A2413"/>
    <w:rsid w:val="008A33E9"/>
    <w:rsid w:val="008A612D"/>
    <w:rsid w:val="008A7552"/>
    <w:rsid w:val="008F3172"/>
    <w:rsid w:val="008F5C7A"/>
    <w:rsid w:val="00912BC8"/>
    <w:rsid w:val="00923D7E"/>
    <w:rsid w:val="009264D9"/>
    <w:rsid w:val="00936EBB"/>
    <w:rsid w:val="00954957"/>
    <w:rsid w:val="00955941"/>
    <w:rsid w:val="00965B79"/>
    <w:rsid w:val="00977AB8"/>
    <w:rsid w:val="00983D29"/>
    <w:rsid w:val="00995A53"/>
    <w:rsid w:val="009B532C"/>
    <w:rsid w:val="009B6F3D"/>
    <w:rsid w:val="009C30A3"/>
    <w:rsid w:val="009D2BE1"/>
    <w:rsid w:val="009D2C63"/>
    <w:rsid w:val="009F0240"/>
    <w:rsid w:val="009F2A9B"/>
    <w:rsid w:val="009F79D1"/>
    <w:rsid w:val="00A04D17"/>
    <w:rsid w:val="00A14EED"/>
    <w:rsid w:val="00A16D38"/>
    <w:rsid w:val="00A27A9D"/>
    <w:rsid w:val="00A323FA"/>
    <w:rsid w:val="00A43AAB"/>
    <w:rsid w:val="00A47558"/>
    <w:rsid w:val="00A61F76"/>
    <w:rsid w:val="00A66D6D"/>
    <w:rsid w:val="00A80238"/>
    <w:rsid w:val="00AA2D38"/>
    <w:rsid w:val="00AB2F0F"/>
    <w:rsid w:val="00AD03D6"/>
    <w:rsid w:val="00AE05C7"/>
    <w:rsid w:val="00AE1B17"/>
    <w:rsid w:val="00AE3DC0"/>
    <w:rsid w:val="00AE4086"/>
    <w:rsid w:val="00AF0086"/>
    <w:rsid w:val="00B270D4"/>
    <w:rsid w:val="00B334C3"/>
    <w:rsid w:val="00B404BB"/>
    <w:rsid w:val="00B44039"/>
    <w:rsid w:val="00B75C02"/>
    <w:rsid w:val="00B91C7E"/>
    <w:rsid w:val="00BA3DE1"/>
    <w:rsid w:val="00BA5B06"/>
    <w:rsid w:val="00BA6258"/>
    <w:rsid w:val="00BB045D"/>
    <w:rsid w:val="00BB2186"/>
    <w:rsid w:val="00BB5D79"/>
    <w:rsid w:val="00BC3756"/>
    <w:rsid w:val="00BE0A9C"/>
    <w:rsid w:val="00BE0D53"/>
    <w:rsid w:val="00C105AF"/>
    <w:rsid w:val="00C216DB"/>
    <w:rsid w:val="00C258F1"/>
    <w:rsid w:val="00C63B09"/>
    <w:rsid w:val="00C65BBF"/>
    <w:rsid w:val="00C77602"/>
    <w:rsid w:val="00C83EAA"/>
    <w:rsid w:val="00C84AF1"/>
    <w:rsid w:val="00C91552"/>
    <w:rsid w:val="00C96D51"/>
    <w:rsid w:val="00CA5763"/>
    <w:rsid w:val="00CC12B7"/>
    <w:rsid w:val="00CD226C"/>
    <w:rsid w:val="00CD4EC3"/>
    <w:rsid w:val="00CD5A44"/>
    <w:rsid w:val="00CD7C14"/>
    <w:rsid w:val="00CE4CBC"/>
    <w:rsid w:val="00CE602B"/>
    <w:rsid w:val="00D00C74"/>
    <w:rsid w:val="00D033F8"/>
    <w:rsid w:val="00D122EE"/>
    <w:rsid w:val="00D3472C"/>
    <w:rsid w:val="00D3585A"/>
    <w:rsid w:val="00D42F8E"/>
    <w:rsid w:val="00D4724D"/>
    <w:rsid w:val="00D534F9"/>
    <w:rsid w:val="00D5533C"/>
    <w:rsid w:val="00D874AB"/>
    <w:rsid w:val="00D878DE"/>
    <w:rsid w:val="00D92224"/>
    <w:rsid w:val="00D92DF3"/>
    <w:rsid w:val="00D9594B"/>
    <w:rsid w:val="00DA07E2"/>
    <w:rsid w:val="00DA48CC"/>
    <w:rsid w:val="00DB2C3B"/>
    <w:rsid w:val="00DB7460"/>
    <w:rsid w:val="00DB7520"/>
    <w:rsid w:val="00DC303E"/>
    <w:rsid w:val="00DC411F"/>
    <w:rsid w:val="00DC6175"/>
    <w:rsid w:val="00E00DA5"/>
    <w:rsid w:val="00E14646"/>
    <w:rsid w:val="00E33314"/>
    <w:rsid w:val="00E33C3E"/>
    <w:rsid w:val="00E4259F"/>
    <w:rsid w:val="00E7463A"/>
    <w:rsid w:val="00E86EDF"/>
    <w:rsid w:val="00E91145"/>
    <w:rsid w:val="00EA6D93"/>
    <w:rsid w:val="00EB3736"/>
    <w:rsid w:val="00EB43BD"/>
    <w:rsid w:val="00EB6156"/>
    <w:rsid w:val="00EB6A75"/>
    <w:rsid w:val="00ED656F"/>
    <w:rsid w:val="00EE3E3B"/>
    <w:rsid w:val="00EE7090"/>
    <w:rsid w:val="00F129F9"/>
    <w:rsid w:val="00F15FFB"/>
    <w:rsid w:val="00F30E19"/>
    <w:rsid w:val="00F354F6"/>
    <w:rsid w:val="00F457F1"/>
    <w:rsid w:val="00F674DF"/>
    <w:rsid w:val="00F832CB"/>
    <w:rsid w:val="00F83CA5"/>
    <w:rsid w:val="00FA085E"/>
    <w:rsid w:val="00FA365E"/>
    <w:rsid w:val="00FD5E85"/>
    <w:rsid w:val="00FD6BBE"/>
    <w:rsid w:val="00FE2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3B02"/>
  <w15:chartTrackingRefBased/>
  <w15:docId w15:val="{84C1559B-094E-4BC8-B009-8BCCEFAC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7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72C"/>
  </w:style>
  <w:style w:type="paragraph" w:styleId="Piedepgina">
    <w:name w:val="footer"/>
    <w:basedOn w:val="Normal"/>
    <w:link w:val="PiedepginaCar"/>
    <w:uiPriority w:val="99"/>
    <w:unhideWhenUsed/>
    <w:rsid w:val="00D347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72C"/>
  </w:style>
  <w:style w:type="character" w:styleId="Hipervnculo">
    <w:name w:val="Hyperlink"/>
    <w:basedOn w:val="Fuentedeprrafopredeter"/>
    <w:uiPriority w:val="99"/>
    <w:unhideWhenUsed/>
    <w:rsid w:val="00211049"/>
    <w:rPr>
      <w:color w:val="0563C1" w:themeColor="hyperlink"/>
      <w:u w:val="single"/>
    </w:rPr>
  </w:style>
  <w:style w:type="character" w:styleId="Mencinsinresolver">
    <w:name w:val="Unresolved Mention"/>
    <w:basedOn w:val="Fuentedeprrafopredeter"/>
    <w:uiPriority w:val="99"/>
    <w:semiHidden/>
    <w:unhideWhenUsed/>
    <w:rsid w:val="00211049"/>
    <w:rPr>
      <w:color w:val="605E5C"/>
      <w:shd w:val="clear" w:color="auto" w:fill="E1DFDD"/>
    </w:rPr>
  </w:style>
  <w:style w:type="paragraph" w:styleId="Prrafodelista">
    <w:name w:val="List Paragraph"/>
    <w:basedOn w:val="Normal"/>
    <w:uiPriority w:val="34"/>
    <w:qFormat/>
    <w:rsid w:val="00C258F1"/>
    <w:pPr>
      <w:ind w:left="720"/>
      <w:contextualSpacing/>
    </w:pPr>
  </w:style>
  <w:style w:type="paragraph" w:styleId="Sinespaciado">
    <w:name w:val="No Spacing"/>
    <w:link w:val="SinespaciadoCar"/>
    <w:uiPriority w:val="1"/>
    <w:qFormat/>
    <w:rsid w:val="00C9155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91552"/>
    <w:rPr>
      <w:rFonts w:eastAsiaTheme="minorEastAsia"/>
      <w:lang w:eastAsia="es-ES"/>
    </w:rPr>
  </w:style>
  <w:style w:type="character" w:styleId="Hipervnculovisitado">
    <w:name w:val="FollowedHyperlink"/>
    <w:basedOn w:val="Fuentedeprrafopredeter"/>
    <w:uiPriority w:val="99"/>
    <w:semiHidden/>
    <w:unhideWhenUsed/>
    <w:rsid w:val="00367551"/>
    <w:rPr>
      <w:color w:val="954F72" w:themeColor="followedHyperlink"/>
      <w:u w:val="single"/>
    </w:rPr>
  </w:style>
  <w:style w:type="paragraph" w:styleId="Textonotapie">
    <w:name w:val="footnote text"/>
    <w:basedOn w:val="Normal"/>
    <w:link w:val="TextonotapieCar"/>
    <w:uiPriority w:val="99"/>
    <w:semiHidden/>
    <w:unhideWhenUsed/>
    <w:rsid w:val="00285E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5E1A"/>
    <w:rPr>
      <w:sz w:val="20"/>
      <w:szCs w:val="20"/>
    </w:rPr>
  </w:style>
  <w:style w:type="character" w:styleId="Refdenotaalpie">
    <w:name w:val="footnote reference"/>
    <w:basedOn w:val="Fuentedeprrafopredeter"/>
    <w:uiPriority w:val="99"/>
    <w:semiHidden/>
    <w:unhideWhenUsed/>
    <w:rsid w:val="00285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arch-proquest-com.biblioteca5.uc3m.es/docview/1310529124?pq-origsite=primo&amp;imgSe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or.org/stable/23022027?seq=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a.ua.es/dspace/bitstream/10045/10586/1/ASN_11-12_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s4ZlF5GGPgI" TargetMode="External"/><Relationship Id="rId4" Type="http://schemas.openxmlformats.org/officeDocument/2006/relationships/settings" Target="settings.xml"/><Relationship Id="rId9" Type="http://schemas.openxmlformats.org/officeDocument/2006/relationships/hyperlink" Target="https://search-proquest-com.biblioteca5.uc3m.es/docview/220544108/fulltextPDF/B350F913881A4365PQ/1?accountid=14501" TargetMode="External"/><Relationship Id="rId14" Type="http://schemas.openxmlformats.org/officeDocument/2006/relationships/hyperlink" Target="https://www.jstor.org/stable/29739824?seq=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88D8-64EE-4364-8165-567CC442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Pages>
  <Words>2098</Words>
  <Characters>11542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284</cp:revision>
  <dcterms:created xsi:type="dcterms:W3CDTF">2020-11-20T20:04:00Z</dcterms:created>
  <dcterms:modified xsi:type="dcterms:W3CDTF">2021-01-06T11:41:00Z</dcterms:modified>
</cp:coreProperties>
</file>