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54210" w14:textId="77777777" w:rsidR="00046303" w:rsidRPr="00BC1827" w:rsidRDefault="00046303" w:rsidP="00216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>Radka Soľárová</w:t>
      </w:r>
    </w:p>
    <w:p w14:paraId="0E042580" w14:textId="77777777" w:rsidR="00046303" w:rsidRPr="00BC1827" w:rsidRDefault="00046303" w:rsidP="00216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>460090</w:t>
      </w:r>
    </w:p>
    <w:p w14:paraId="7FB12E15" w14:textId="77777777" w:rsidR="00216132" w:rsidRPr="00BC1827" w:rsidRDefault="00216132" w:rsidP="00216132">
      <w:pPr>
        <w:spacing w:line="360" w:lineRule="auto"/>
        <w:rPr>
          <w:rFonts w:ascii="Times New Roman" w:hAnsi="Times New Roman" w:cs="Times New Roman"/>
          <w:sz w:val="24"/>
          <w:szCs w:val="24"/>
          <w:lang w:val="es-ES" w:eastAsia="sk-SK"/>
        </w:rPr>
      </w:pPr>
      <w:r w:rsidRPr="00BC1827">
        <w:rPr>
          <w:rFonts w:ascii="Times New Roman" w:hAnsi="Times New Roman" w:cs="Times New Roman"/>
          <w:sz w:val="24"/>
          <w:szCs w:val="24"/>
          <w:lang w:val="es-ES" w:eastAsia="sk-SK"/>
        </w:rPr>
        <w:t>doc. José Luis Bellón Aguilera, PhD.</w:t>
      </w:r>
    </w:p>
    <w:p w14:paraId="5C51D768" w14:textId="1468D9D5" w:rsidR="00046303" w:rsidRPr="00BC1827" w:rsidRDefault="00046303" w:rsidP="00216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>Španělská literatura v období 1850-1914</w:t>
      </w:r>
    </w:p>
    <w:p w14:paraId="4AC18D51" w14:textId="60F29385" w:rsidR="00046303" w:rsidRPr="00BC1827" w:rsidRDefault="005562D7" w:rsidP="00216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046303" w:rsidRPr="00BC1827">
        <w:rPr>
          <w:rFonts w:ascii="Times New Roman" w:hAnsi="Times New Roman" w:cs="Times New Roman"/>
          <w:sz w:val="24"/>
          <w:szCs w:val="24"/>
          <w:lang w:val="es-ES"/>
        </w:rPr>
        <w:t>/</w:t>
      </w:r>
      <w:r w:rsidR="008A5CC4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046303" w:rsidRPr="00BC1827">
        <w:rPr>
          <w:rFonts w:ascii="Times New Roman" w:hAnsi="Times New Roman" w:cs="Times New Roman"/>
          <w:sz w:val="24"/>
          <w:szCs w:val="24"/>
          <w:lang w:val="es-ES"/>
        </w:rPr>
        <w:t>/2020</w:t>
      </w:r>
    </w:p>
    <w:p w14:paraId="7E5742C6" w14:textId="77777777" w:rsidR="00046303" w:rsidRPr="00BC1827" w:rsidRDefault="00046303" w:rsidP="00046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A9AAC6" w14:textId="77777777" w:rsidR="00046303" w:rsidRPr="00BC1827" w:rsidRDefault="00046303" w:rsidP="00046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097015" w14:textId="6917F201" w:rsidR="00046303" w:rsidRPr="00BC1827" w:rsidRDefault="00EC4314" w:rsidP="00EC431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u w:val="single"/>
          <w:lang w:val="es-ES"/>
        </w:rPr>
        <w:t>La dualidad de la derrota</w:t>
      </w:r>
      <w:r w:rsidR="00A77435" w:rsidRPr="00BC1827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046303" w:rsidRPr="00BC1827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en </w:t>
      </w:r>
      <w:r w:rsidR="00216132" w:rsidRPr="00BC1827"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Do</w:t>
      </w:r>
      <w:r w:rsidR="003F7E0E" w:rsidRPr="00BC1827"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ñ</w:t>
      </w:r>
      <w:r w:rsidR="00216132" w:rsidRPr="00BC1827"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a Perfecta</w:t>
      </w:r>
    </w:p>
    <w:p w14:paraId="48FB5083" w14:textId="77777777" w:rsidR="009F6825" w:rsidRPr="00BC1827" w:rsidRDefault="009F6825" w:rsidP="009E61A3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</w:pPr>
    </w:p>
    <w:p w14:paraId="7193A42B" w14:textId="050C4141" w:rsidR="00937E24" w:rsidRPr="00BC1827" w:rsidRDefault="001C01EB" w:rsidP="00CB7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>creación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 Benito Pérez Galdós 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>es posible caracterizar por la preocupación notable</w:t>
      </w:r>
      <w:r w:rsidR="0034780E">
        <w:rPr>
          <w:rFonts w:ascii="Times New Roman" w:hAnsi="Times New Roman" w:cs="Times New Roman"/>
          <w:sz w:val="24"/>
          <w:szCs w:val="24"/>
          <w:lang w:val="es-ES"/>
        </w:rPr>
        <w:t xml:space="preserve"> del autor</w:t>
      </w:r>
      <w:r w:rsidR="00937E24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="00937E24" w:rsidRPr="00BC182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a problemática </w:t>
      </w:r>
      <w:r w:rsidR="00D2217D" w:rsidRPr="00BC1827">
        <w:rPr>
          <w:rFonts w:ascii="Times New Roman" w:hAnsi="Times New Roman" w:cs="Times New Roman"/>
          <w:sz w:val="24"/>
          <w:szCs w:val="24"/>
          <w:lang w:val="es-ES"/>
        </w:rPr>
        <w:t>relacionada con los</w:t>
      </w:r>
      <w:r w:rsidR="00937E24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C6A8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937E24" w:rsidRPr="00BC1827">
        <w:rPr>
          <w:rFonts w:ascii="Times New Roman" w:hAnsi="Times New Roman" w:cs="Times New Roman"/>
          <w:sz w:val="24"/>
          <w:szCs w:val="24"/>
          <w:lang w:val="es-ES"/>
        </w:rPr>
        <w:t>episodios nacionales</w:t>
      </w:r>
      <w:r w:rsidR="00FC6A8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937E24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>que en el siglo</w:t>
      </w:r>
      <w:r w:rsidR="00937E24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XIX 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8B1020" w:rsidRPr="00BC1827">
        <w:rPr>
          <w:rFonts w:ascii="Times New Roman" w:hAnsi="Times New Roman" w:cs="Times New Roman"/>
          <w:sz w:val="24"/>
          <w:szCs w:val="24"/>
          <w:lang w:val="es-ES"/>
        </w:rPr>
        <w:t>España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marcó, entre otro, la 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>lucha continua entre l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>as fuerzas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tradicional</w:t>
      </w:r>
      <w:r w:rsidR="00BF70ED">
        <w:rPr>
          <w:rFonts w:ascii="Times New Roman" w:hAnsi="Times New Roman" w:cs="Times New Roman"/>
          <w:sz w:val="24"/>
          <w:szCs w:val="24"/>
          <w:lang w:val="es-ES"/>
        </w:rPr>
        <w:t>istas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y progresista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s, </w:t>
      </w:r>
      <w:r w:rsidR="00BA57D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o sea, 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>entre</w:t>
      </w:r>
      <w:r w:rsidR="00FE7CF5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BA57D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absolutismo y </w:t>
      </w:r>
      <w:r w:rsidR="00FE7CF5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BA57DC" w:rsidRPr="00BC1827">
        <w:rPr>
          <w:rFonts w:ascii="Times New Roman" w:hAnsi="Times New Roman" w:cs="Times New Roman"/>
          <w:sz w:val="24"/>
          <w:szCs w:val="24"/>
          <w:lang w:val="es-ES"/>
        </w:rPr>
        <w:t>liberalismo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E13BD" w:rsidRPr="00BC1827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00D68" w:rsidRPr="00BC1827">
        <w:rPr>
          <w:rFonts w:ascii="Times New Roman" w:hAnsi="Times New Roman" w:cs="Times New Roman"/>
          <w:sz w:val="24"/>
          <w:szCs w:val="24"/>
          <w:lang w:val="es-ES"/>
        </w:rPr>
        <w:t>ambién l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F03920" w:rsidRPr="00BC1827">
        <w:rPr>
          <w:rFonts w:ascii="Times New Roman" w:hAnsi="Times New Roman" w:cs="Times New Roman"/>
          <w:sz w:val="24"/>
          <w:szCs w:val="24"/>
          <w:lang w:val="es-ES"/>
        </w:rPr>
        <w:t>obra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nombrada </w:t>
      </w:r>
      <w:r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Do</w:t>
      </w:r>
      <w:r w:rsidR="008B1020"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ñ</w:t>
      </w:r>
      <w:r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a Perfecta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(1876) confirma este 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>propósito</w:t>
      </w:r>
      <w:r w:rsidR="00D2217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literario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D2217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Galdós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>, dad</w:t>
      </w:r>
      <w:r w:rsidR="00D2217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o que </w:t>
      </w:r>
      <w:r w:rsidR="00F03920" w:rsidRPr="00BC182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argumento </w:t>
      </w:r>
      <w:r w:rsidR="00F03920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de la novela </w:t>
      </w:r>
      <w:r w:rsidR="00D2217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desvela </w:t>
      </w:r>
      <w:r w:rsidR="000F0325" w:rsidRPr="00BC1827">
        <w:rPr>
          <w:rFonts w:ascii="Times New Roman" w:hAnsi="Times New Roman" w:cs="Times New Roman"/>
          <w:sz w:val="24"/>
          <w:szCs w:val="24"/>
          <w:lang w:val="es-ES"/>
        </w:rPr>
        <w:t>paulatinamente el testimonio</w:t>
      </w:r>
      <w:r w:rsidR="0048323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2217D" w:rsidRPr="00BC1827">
        <w:rPr>
          <w:rFonts w:ascii="Times New Roman" w:hAnsi="Times New Roman" w:cs="Times New Roman"/>
          <w:sz w:val="24"/>
          <w:szCs w:val="24"/>
          <w:lang w:val="es-ES"/>
        </w:rPr>
        <w:t>sobre la condició</w:t>
      </w:r>
      <w:r w:rsidR="00F03920" w:rsidRPr="00BC1827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EE13B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del país</w:t>
      </w:r>
      <w:r w:rsidR="00F03920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en crisis</w:t>
      </w:r>
      <w:r w:rsidR="00D2217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F20ED" w:rsidRPr="00BC1827">
        <w:rPr>
          <w:rFonts w:ascii="Times New Roman" w:hAnsi="Times New Roman" w:cs="Times New Roman"/>
          <w:sz w:val="24"/>
          <w:szCs w:val="24"/>
          <w:lang w:val="es-ES"/>
        </w:rPr>
        <w:t>que determinó el destino de varias generaciones del pueblo espa</w:t>
      </w:r>
      <w:r w:rsidR="008B1020" w:rsidRPr="00BC182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2F20ED" w:rsidRPr="00BC1827">
        <w:rPr>
          <w:rFonts w:ascii="Times New Roman" w:hAnsi="Times New Roman" w:cs="Times New Roman"/>
          <w:sz w:val="24"/>
          <w:szCs w:val="24"/>
          <w:lang w:val="es-ES"/>
        </w:rPr>
        <w:t>ol</w:t>
      </w:r>
      <w:r w:rsidR="008B1020" w:rsidRPr="00BC182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783AA5A" w14:textId="2F74ABE2" w:rsidR="002F20ED" w:rsidRPr="00BC1827" w:rsidRDefault="000A1172" w:rsidP="00CB7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>El autor se sirvió de la</w:t>
      </w:r>
      <w:r w:rsidR="002F20E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historia de un jove</w:t>
      </w:r>
      <w:r w:rsidR="00AC3EF9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n ingeniero 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EE13B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investigar</w:t>
      </w:r>
      <w:r w:rsidR="0055163C" w:rsidRPr="00BC1827">
        <w:rPr>
          <w:rFonts w:ascii="Times New Roman" w:hAnsi="Times New Roman" w:cs="Times New Roman"/>
          <w:sz w:val="24"/>
          <w:szCs w:val="24"/>
          <w:lang w:val="es-ES"/>
        </w:rPr>
        <w:t>, explicar y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advertir el conflicto</w:t>
      </w:r>
      <w:r w:rsidR="009077E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causante </w:t>
      </w:r>
      <w:r w:rsidR="00F226A7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FC6A8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F226A7" w:rsidRPr="00BC1827">
        <w:rPr>
          <w:rFonts w:ascii="Times New Roman" w:hAnsi="Times New Roman" w:cs="Times New Roman"/>
          <w:sz w:val="24"/>
          <w:szCs w:val="24"/>
          <w:lang w:val="es-ES"/>
        </w:rPr>
        <w:t>estado enfermizo</w:t>
      </w:r>
      <w:r w:rsidR="00FC6A8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F226A7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77E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de la sociedad española en </w:t>
      </w:r>
      <w:r w:rsidR="0055163C" w:rsidRPr="00BC182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9077E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época</w:t>
      </w:r>
      <w:r w:rsidR="0055163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mencionada</w:t>
      </w:r>
      <w:r w:rsidR="0089714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385F44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Manrique </w:t>
      </w:r>
      <w:r w:rsidR="0089714C" w:rsidRPr="00BC1827">
        <w:rPr>
          <w:rFonts w:ascii="Times New Roman" w:hAnsi="Times New Roman" w:cs="Times New Roman"/>
          <w:sz w:val="24"/>
          <w:szCs w:val="24"/>
          <w:lang w:val="es-ES"/>
        </w:rPr>
        <w:t>Gómez 2).</w:t>
      </w:r>
      <w:r w:rsidR="0055163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Est</w:t>
      </w:r>
      <w:r w:rsidR="005C02DD" w:rsidRPr="00BC1827">
        <w:rPr>
          <w:rFonts w:ascii="Times New Roman" w:hAnsi="Times New Roman" w:cs="Times New Roman"/>
          <w:sz w:val="24"/>
          <w:szCs w:val="24"/>
          <w:lang w:val="es-ES"/>
        </w:rPr>
        <w:t>e concepto</w:t>
      </w:r>
      <w:r w:rsidR="00C66F70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lo</w:t>
      </w:r>
      <w:r w:rsidR="00EE13B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guard</w:t>
      </w:r>
      <w:r w:rsidR="0055163C" w:rsidRPr="00BC1827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EE13B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en el enredo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13BD" w:rsidRPr="00BC182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66F70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las</w:t>
      </w:r>
      <w:r w:rsidR="00EE13B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relaciones </w:t>
      </w:r>
      <w:r w:rsidR="00C66F70" w:rsidRPr="00BC1827">
        <w:rPr>
          <w:rFonts w:ascii="Times New Roman" w:hAnsi="Times New Roman" w:cs="Times New Roman"/>
          <w:sz w:val="24"/>
          <w:szCs w:val="24"/>
          <w:lang w:val="es-ES"/>
        </w:rPr>
        <w:t>entre personajes, cuyos actos envuelve</w:t>
      </w:r>
      <w:r w:rsidR="00E507D6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la hipocresía, destrucción de esperanzas, </w:t>
      </w:r>
      <w:r w:rsidR="00677509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venganza, </w:t>
      </w:r>
      <w:r w:rsidR="00E507D6" w:rsidRPr="00BC1827">
        <w:rPr>
          <w:rFonts w:ascii="Times New Roman" w:hAnsi="Times New Roman" w:cs="Times New Roman"/>
          <w:sz w:val="24"/>
          <w:szCs w:val="24"/>
          <w:lang w:val="es-ES"/>
        </w:rPr>
        <w:t>poder e impotencia,</w:t>
      </w:r>
      <w:r w:rsidR="00600D68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la fe</w:t>
      </w:r>
      <w:r w:rsidR="00A34500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en cambio</w:t>
      </w:r>
      <w:r w:rsidR="00600D68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y el siguiente fracaso de ideales</w:t>
      </w:r>
      <w:r w:rsidR="00E507D6" w:rsidRPr="00BC182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El argumento consta básicamente de</w:t>
      </w:r>
      <w:r w:rsidR="00C20BE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que José de Rey</w:t>
      </w:r>
      <w:r w:rsidR="00EF02B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20BE5" w:rsidRPr="00BC1827">
        <w:rPr>
          <w:rFonts w:ascii="Times New Roman" w:hAnsi="Times New Roman" w:cs="Times New Roman"/>
          <w:sz w:val="24"/>
          <w:szCs w:val="24"/>
          <w:lang w:val="es-ES"/>
        </w:rPr>
        <w:t>a petición de su tía Perfecta</w:t>
      </w:r>
      <w:r w:rsidR="00EF02B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20BE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llega a</w:t>
      </w:r>
      <w:r w:rsidR="009F5F3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Orbajosa</w:t>
      </w:r>
      <w:r w:rsidR="00C20BE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para casarse con su prima Rosario. Pepe viviendo en la casa</w:t>
      </w:r>
      <w:r w:rsidR="00810C24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 su tía</w:t>
      </w:r>
      <w:r w:rsidR="00C20BE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10C24" w:rsidRPr="00BC1827">
        <w:rPr>
          <w:rFonts w:ascii="Times New Roman" w:hAnsi="Times New Roman" w:cs="Times New Roman"/>
          <w:sz w:val="24"/>
          <w:szCs w:val="24"/>
          <w:lang w:val="es-ES"/>
        </w:rPr>
        <w:t>se hace partícipe</w:t>
      </w:r>
      <w:r w:rsidR="00C20BE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en la vida social en la aldea</w:t>
      </w:r>
      <w:r w:rsidR="00810C24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y así</w:t>
      </w:r>
      <w:r w:rsidR="00C20BE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10C24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poco a poco </w:t>
      </w:r>
      <w:r w:rsidR="00C20BE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conoce </w:t>
      </w:r>
      <w:r w:rsidR="00810C24" w:rsidRPr="00BC1827">
        <w:rPr>
          <w:rFonts w:ascii="Times New Roman" w:hAnsi="Times New Roman" w:cs="Times New Roman"/>
          <w:sz w:val="24"/>
          <w:szCs w:val="24"/>
          <w:lang w:val="es-ES"/>
        </w:rPr>
        <w:t>sus</w:t>
      </w:r>
      <w:r w:rsidR="00C20BE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habitantes </w:t>
      </w:r>
      <w:r w:rsidR="00810C24" w:rsidRPr="00BC182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6A7913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principios conservadores</w:t>
      </w:r>
      <w:r w:rsidR="002A2336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que gobiernan</w:t>
      </w:r>
      <w:r w:rsidR="006A7913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10C24" w:rsidRPr="00BC182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9F5F3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D3CE4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9F5F3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pueblo</w:t>
      </w:r>
      <w:r w:rsidR="00810C24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9131D" w:rsidRPr="00BC1827">
        <w:rPr>
          <w:rFonts w:ascii="Times New Roman" w:hAnsi="Times New Roman" w:cs="Times New Roman"/>
          <w:sz w:val="24"/>
          <w:szCs w:val="24"/>
          <w:lang w:val="es-ES"/>
        </w:rPr>
        <w:t>Rosario se enamora de José, quien</w:t>
      </w:r>
      <w:r w:rsidR="005214EE" w:rsidRPr="00BC1827">
        <w:rPr>
          <w:rFonts w:ascii="Times New Roman" w:hAnsi="Times New Roman" w:cs="Times New Roman"/>
          <w:sz w:val="24"/>
          <w:szCs w:val="24"/>
          <w:lang w:val="es-ES"/>
        </w:rPr>
        <w:t>, a pesar de la</w:t>
      </w:r>
      <w:r w:rsidR="00AC3EF9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aparente</w:t>
      </w:r>
      <w:r w:rsidR="004177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214EE" w:rsidRPr="00BC1827">
        <w:rPr>
          <w:rFonts w:ascii="Times New Roman" w:hAnsi="Times New Roman" w:cs="Times New Roman"/>
          <w:sz w:val="24"/>
          <w:szCs w:val="24"/>
          <w:lang w:val="es-ES"/>
        </w:rPr>
        <w:t>aceptación inicial</w:t>
      </w:r>
      <w:r w:rsidR="00371D16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214EE" w:rsidRPr="00BC182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B9131D" w:rsidRPr="00BC1827">
        <w:rPr>
          <w:rFonts w:ascii="Times New Roman" w:hAnsi="Times New Roman" w:cs="Times New Roman"/>
          <w:sz w:val="24"/>
          <w:szCs w:val="24"/>
          <w:lang w:val="es-ES"/>
        </w:rPr>
        <w:t>xperimenta el rechazo</w:t>
      </w:r>
      <w:r w:rsidR="005214EE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notable </w:t>
      </w:r>
      <w:r w:rsidR="00AC3EF9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de su persona </w:t>
      </w:r>
      <w:r w:rsidR="00371D16" w:rsidRPr="00BC1827">
        <w:rPr>
          <w:rFonts w:ascii="Times New Roman" w:hAnsi="Times New Roman" w:cs="Times New Roman"/>
          <w:sz w:val="24"/>
          <w:szCs w:val="24"/>
          <w:lang w:val="es-ES"/>
        </w:rPr>
        <w:t>por parte de los aldeanos</w:t>
      </w:r>
      <w:r w:rsidR="00AC3EF9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F6006" w:rsidRPr="00BC1827">
        <w:rPr>
          <w:rFonts w:ascii="Times New Roman" w:hAnsi="Times New Roman" w:cs="Times New Roman"/>
          <w:sz w:val="24"/>
          <w:szCs w:val="24"/>
          <w:lang w:val="es-ES"/>
        </w:rPr>
        <w:t>El ingeniero sabio, presentando</w:t>
      </w:r>
      <w:r w:rsidR="001549B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abiertamente</w:t>
      </w:r>
      <w:r w:rsidR="005F6006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sus ideas </w:t>
      </w:r>
      <w:r w:rsidR="00FE4988">
        <w:rPr>
          <w:rFonts w:ascii="Times New Roman" w:hAnsi="Times New Roman" w:cs="Times New Roman"/>
          <w:sz w:val="24"/>
          <w:szCs w:val="24"/>
          <w:lang w:val="es-ES"/>
        </w:rPr>
        <w:t xml:space="preserve">a favor del </w:t>
      </w:r>
      <w:r w:rsidR="005F6006" w:rsidRPr="00BC1827">
        <w:rPr>
          <w:rFonts w:ascii="Times New Roman" w:hAnsi="Times New Roman" w:cs="Times New Roman"/>
          <w:sz w:val="24"/>
          <w:szCs w:val="24"/>
          <w:lang w:val="es-ES"/>
        </w:rPr>
        <w:t>progres</w:t>
      </w:r>
      <w:r w:rsidR="00FE4988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5F6006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y colaborando con</w:t>
      </w:r>
      <w:r w:rsidR="00A21A33">
        <w:rPr>
          <w:rFonts w:ascii="Times New Roman" w:hAnsi="Times New Roman" w:cs="Times New Roman"/>
          <w:sz w:val="24"/>
          <w:szCs w:val="24"/>
          <w:lang w:val="es-ES"/>
        </w:rPr>
        <w:t xml:space="preserve"> los</w:t>
      </w:r>
      <w:r w:rsidR="005F6006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militares del gobierno se convierte </w:t>
      </w:r>
      <w:r w:rsidR="00170C2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0E64E3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170C2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6691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gran </w:t>
      </w:r>
      <w:r w:rsidR="00170C2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amenaza </w:t>
      </w:r>
      <w:r w:rsidR="0086691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para el </w:t>
      </w:r>
      <w:r w:rsidR="00170C2D" w:rsidRPr="00BC1827">
        <w:rPr>
          <w:rFonts w:ascii="Times New Roman" w:hAnsi="Times New Roman" w:cs="Times New Roman"/>
          <w:sz w:val="24"/>
          <w:szCs w:val="24"/>
          <w:lang w:val="es-ES"/>
        </w:rPr>
        <w:t>pueblo</w:t>
      </w:r>
      <w:r w:rsidR="001549B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que se esfuerza por mantener el orden tradicional</w:t>
      </w:r>
      <w:r w:rsidR="006A7913" w:rsidRPr="00BC1827">
        <w:rPr>
          <w:rFonts w:ascii="Times New Roman" w:hAnsi="Times New Roman" w:cs="Times New Roman"/>
          <w:sz w:val="24"/>
          <w:szCs w:val="24"/>
          <w:lang w:val="es-ES"/>
        </w:rPr>
        <w:t>ista</w:t>
      </w:r>
      <w:r w:rsidR="00CB7A11" w:rsidRPr="00BC182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70C2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por </w:t>
      </w:r>
      <w:r w:rsidR="00866911" w:rsidRPr="00BC1827">
        <w:rPr>
          <w:rFonts w:ascii="Times New Roman" w:hAnsi="Times New Roman" w:cs="Times New Roman"/>
          <w:sz w:val="24"/>
          <w:szCs w:val="24"/>
          <w:lang w:val="es-ES"/>
        </w:rPr>
        <w:t>lo cual los habitantes, comenzando con Do</w:t>
      </w:r>
      <w:r w:rsidR="008B1020" w:rsidRPr="00BC182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86691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a Perfecta y </w:t>
      </w:r>
      <w:r w:rsidR="0045569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866911" w:rsidRPr="00BC1827">
        <w:rPr>
          <w:rFonts w:ascii="Times New Roman" w:hAnsi="Times New Roman" w:cs="Times New Roman"/>
          <w:sz w:val="24"/>
          <w:szCs w:val="24"/>
          <w:lang w:val="es-ES"/>
        </w:rPr>
        <w:t>sacerdote local</w:t>
      </w:r>
      <w:r w:rsidR="00CB7A1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Don Inocencio</w:t>
      </w:r>
      <w:r w:rsidR="00151F1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5569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D77E4" w:rsidRPr="00BC1827">
        <w:rPr>
          <w:rFonts w:ascii="Times New Roman" w:hAnsi="Times New Roman" w:cs="Times New Roman"/>
          <w:sz w:val="24"/>
          <w:szCs w:val="24"/>
          <w:lang w:val="es-ES"/>
        </w:rPr>
        <w:t>quieren</w:t>
      </w:r>
      <w:r w:rsidR="0045569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deshacerse de él.</w:t>
      </w:r>
      <w:r w:rsidR="00582C2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860A3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El enredo </w:t>
      </w:r>
      <w:r w:rsidR="00AC1C17" w:rsidRPr="00BC1827">
        <w:rPr>
          <w:rFonts w:ascii="Times New Roman" w:hAnsi="Times New Roman" w:cs="Times New Roman"/>
          <w:sz w:val="24"/>
          <w:szCs w:val="24"/>
          <w:lang w:val="es-ES"/>
        </w:rPr>
        <w:t>de intrigas</w:t>
      </w:r>
      <w:r w:rsidR="00D860A3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desemboca en q</w:t>
      </w:r>
      <w:r w:rsidR="008B1020" w:rsidRPr="00BC1827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D860A3" w:rsidRPr="00BC182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1C17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82C25" w:rsidRPr="00BC1827">
        <w:rPr>
          <w:rFonts w:ascii="Times New Roman" w:hAnsi="Times New Roman" w:cs="Times New Roman"/>
          <w:sz w:val="24"/>
          <w:szCs w:val="24"/>
          <w:lang w:val="es-ES"/>
        </w:rPr>
        <w:t>Pepe muere</w:t>
      </w:r>
      <w:r w:rsidR="00BD77E4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por mala suerte</w:t>
      </w:r>
      <w:r w:rsidR="00582C2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, su </w:t>
      </w:r>
      <w:r w:rsidR="00582C25" w:rsidRPr="00BC1827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prometida pierde la razón por tristeza y </w:t>
      </w:r>
      <w:r w:rsidR="00E65806" w:rsidRPr="00BC1827">
        <w:rPr>
          <w:rFonts w:ascii="Times New Roman" w:hAnsi="Times New Roman" w:cs="Times New Roman"/>
          <w:sz w:val="24"/>
          <w:szCs w:val="24"/>
          <w:lang w:val="es-ES"/>
        </w:rPr>
        <w:t>don Cayetano</w:t>
      </w:r>
      <w:r w:rsidR="00A30723" w:rsidRPr="00BC1827">
        <w:rPr>
          <w:rFonts w:ascii="Times New Roman" w:hAnsi="Times New Roman" w:cs="Times New Roman"/>
          <w:sz w:val="24"/>
          <w:szCs w:val="24"/>
          <w:lang w:val="es-ES"/>
        </w:rPr>
        <w:t>, un familiar de Perfecta</w:t>
      </w:r>
      <w:r w:rsidR="008B1020" w:rsidRPr="00BC182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C15E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ya harto de ocultación constante de la verdad en el pueblo,</w:t>
      </w:r>
      <w:r w:rsidR="00D860A3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decide contar </w:t>
      </w:r>
      <w:r w:rsidR="00CC15E1" w:rsidRPr="00BC1827">
        <w:rPr>
          <w:rFonts w:ascii="Times New Roman" w:hAnsi="Times New Roman" w:cs="Times New Roman"/>
          <w:sz w:val="24"/>
          <w:szCs w:val="24"/>
          <w:lang w:val="es-ES"/>
        </w:rPr>
        <w:t>a un amigo suyo todo lo sucedido</w:t>
      </w:r>
      <w:r w:rsidR="00960C8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en Orbajosa. </w:t>
      </w:r>
    </w:p>
    <w:p w14:paraId="1A43F5F3" w14:textId="3D601FBC" w:rsidR="00870D4A" w:rsidRPr="00BC1827" w:rsidRDefault="00CB7A11" w:rsidP="00870D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Así como </w:t>
      </w:r>
      <w:r w:rsidR="00455692" w:rsidRPr="00BC1827">
        <w:rPr>
          <w:rFonts w:ascii="Times New Roman" w:hAnsi="Times New Roman" w:cs="Times New Roman"/>
          <w:sz w:val="24"/>
          <w:szCs w:val="24"/>
          <w:lang w:val="es-ES"/>
        </w:rPr>
        <w:t>insinúa propia trama</w:t>
      </w:r>
      <w:r w:rsidR="002A2336" w:rsidRPr="00BC182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5569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49B1" w:rsidRPr="00BC1827">
        <w:rPr>
          <w:rFonts w:ascii="Times New Roman" w:hAnsi="Times New Roman" w:cs="Times New Roman"/>
          <w:sz w:val="24"/>
          <w:szCs w:val="24"/>
          <w:lang w:val="es-ES"/>
        </w:rPr>
        <w:t>la figura</w:t>
      </w:r>
      <w:r w:rsidR="0045569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 José de Rey</w:t>
      </w:r>
      <w:r w:rsidR="002A2336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 cierto modo</w:t>
      </w:r>
      <w:r w:rsidR="0045569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233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2A2336" w:rsidRPr="00BC1827">
        <w:rPr>
          <w:rFonts w:ascii="Times New Roman" w:hAnsi="Times New Roman" w:cs="Times New Roman"/>
          <w:sz w:val="24"/>
          <w:szCs w:val="24"/>
          <w:lang w:val="es-ES"/>
        </w:rPr>
        <w:t>choca</w:t>
      </w:r>
      <w:r w:rsidR="002A233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3D203E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49B1" w:rsidRPr="00BC1827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17021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los demás personajes-habitantes de la aldea</w:t>
      </w:r>
      <w:r w:rsidR="001549B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A7913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Esta colisión se debe al contraste muy notable que se crea entre </w:t>
      </w:r>
      <w:r w:rsidR="0017021B" w:rsidRPr="00BC1827">
        <w:rPr>
          <w:rFonts w:ascii="Times New Roman" w:hAnsi="Times New Roman" w:cs="Times New Roman"/>
          <w:sz w:val="24"/>
          <w:szCs w:val="24"/>
          <w:lang w:val="es-ES"/>
        </w:rPr>
        <w:t>los representantes de los dos mundos</w:t>
      </w:r>
      <w:r w:rsidR="008C2BD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7021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pintados como opuestos. El </w:t>
      </w:r>
      <w:r w:rsidR="00C5350A" w:rsidRPr="00BC1827">
        <w:rPr>
          <w:rFonts w:ascii="Times New Roman" w:hAnsi="Times New Roman" w:cs="Times New Roman"/>
          <w:sz w:val="24"/>
          <w:szCs w:val="24"/>
          <w:lang w:val="es-ES"/>
        </w:rPr>
        <w:t>universo</w:t>
      </w:r>
      <w:r w:rsidR="0017021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 la alde</w:t>
      </w:r>
      <w:r w:rsidR="00C5350A" w:rsidRPr="00BC1827">
        <w:rPr>
          <w:rFonts w:ascii="Times New Roman" w:hAnsi="Times New Roman" w:cs="Times New Roman"/>
          <w:sz w:val="24"/>
          <w:szCs w:val="24"/>
          <w:lang w:val="es-ES"/>
        </w:rPr>
        <w:t>a sugiere al lector</w:t>
      </w:r>
      <w:r w:rsidR="0047580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la imagen</w:t>
      </w:r>
      <w:r w:rsidR="00CD691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C5350A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="008C2BD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ambiente </w:t>
      </w:r>
      <w:r w:rsidR="00CE0725" w:rsidRPr="00BC1827">
        <w:rPr>
          <w:rFonts w:ascii="Times New Roman" w:hAnsi="Times New Roman" w:cs="Times New Roman"/>
          <w:sz w:val="24"/>
          <w:szCs w:val="24"/>
          <w:lang w:val="es-ES"/>
        </w:rPr>
        <w:t>cerrado hacia</w:t>
      </w:r>
      <w:r w:rsidR="00D31C28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el resto del mundo, </w:t>
      </w:r>
      <w:r w:rsidR="008C2BD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donde la convicción sobre la verdad propia </w:t>
      </w:r>
      <w:r w:rsidR="00CE0725" w:rsidRPr="00BC1827">
        <w:rPr>
          <w:rFonts w:ascii="Times New Roman" w:hAnsi="Times New Roman" w:cs="Times New Roman"/>
          <w:sz w:val="24"/>
          <w:szCs w:val="24"/>
          <w:lang w:val="es-ES"/>
        </w:rPr>
        <w:t>impide la autocrítica y, por tanto, imp</w:t>
      </w:r>
      <w:r w:rsidR="00CA4DC5" w:rsidRPr="00BC1827">
        <w:rPr>
          <w:rFonts w:ascii="Times New Roman" w:hAnsi="Times New Roman" w:cs="Times New Roman"/>
          <w:sz w:val="24"/>
          <w:szCs w:val="24"/>
          <w:lang w:val="es-ES"/>
        </w:rPr>
        <w:t>osibilita</w:t>
      </w:r>
      <w:r w:rsidR="008C2BD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cualquier avance</w:t>
      </w:r>
      <w:r w:rsidR="00CE072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CA4DC5" w:rsidRPr="00BC182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CE072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sociedad</w:t>
      </w:r>
      <w:r w:rsidR="00CA4DC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orbajosense: </w:t>
      </w:r>
    </w:p>
    <w:p w14:paraId="43F1F2BD" w14:textId="2A68CFE4" w:rsidR="00DB184C" w:rsidRPr="00BC1827" w:rsidRDefault="00894AA9" w:rsidP="00870D4A">
      <w:pPr>
        <w:spacing w:after="0" w:line="360" w:lineRule="auto"/>
        <w:ind w:left="96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[Q]</w:t>
      </w:r>
      <w:r w:rsidR="00CA4DC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ue aquí estamos muy bien sin que los señores de la Corte nos visiten, y mucho mejor sin oír ese continuo clamoreo de nuestra pobreza y de las grandezas y maravillas de otras partes. </w:t>
      </w:r>
      <w:r w:rsidR="00ED425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[…]</w:t>
      </w:r>
    </w:p>
    <w:p w14:paraId="0CDC7D50" w14:textId="120E26C4" w:rsidR="00CA4DC5" w:rsidRPr="00BC1827" w:rsidRDefault="00CA4DC5" w:rsidP="00870D4A">
      <w:pPr>
        <w:spacing w:after="0" w:line="360" w:lineRule="auto"/>
        <w:ind w:left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Por supuesto, no se crea ni remotamente que lo digo por Vd. De ninguna manera. Pues no faltaba más. Ya sé que tenemos delante a uno de los jóvenes más eminentes de la España moderna, a un hombre que sería capaz de transformar en riquísimas comarcas nuestras áridas estepas</w:t>
      </w:r>
      <w:r w:rsidR="00894AA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...</w:t>
      </w:r>
      <w:r w:rsidR="00870D4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(46)</w:t>
      </w:r>
    </w:p>
    <w:p w14:paraId="656AB96E" w14:textId="03130BEC" w:rsidR="00ED4475" w:rsidRPr="00BC1827" w:rsidRDefault="00CE0725" w:rsidP="00313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>Así pues,</w:t>
      </w:r>
      <w:r w:rsidR="00ED425E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aparte de la</w:t>
      </w:r>
      <w:r w:rsidR="004F0087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mentalidad hipócrita que demuestra esta</w:t>
      </w:r>
      <w:r w:rsidR="00C5712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modestia artificial</w:t>
      </w:r>
      <w:r w:rsidR="00565816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 D. Inocencio</w:t>
      </w:r>
      <w:r w:rsidR="00C5712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o</w:t>
      </w:r>
      <w:r w:rsidR="00B46B0C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ED425E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alabanza </w:t>
      </w:r>
      <w:r w:rsidR="00887FCE" w:rsidRPr="00BC1827">
        <w:rPr>
          <w:rFonts w:ascii="Times New Roman" w:hAnsi="Times New Roman" w:cs="Times New Roman"/>
          <w:sz w:val="24"/>
          <w:szCs w:val="24"/>
          <w:lang w:val="es-ES"/>
        </w:rPr>
        <w:t>falsa de la persona de José</w:t>
      </w:r>
      <w:r w:rsidR="00151F1C">
        <w:rPr>
          <w:rFonts w:ascii="Times New Roman" w:hAnsi="Times New Roman" w:cs="Times New Roman"/>
          <w:sz w:val="24"/>
          <w:szCs w:val="24"/>
          <w:lang w:val="es-ES"/>
        </w:rPr>
        <w:t xml:space="preserve"> por su parte</w:t>
      </w:r>
      <w:r w:rsidR="00887FCE" w:rsidRPr="00BC1827">
        <w:rPr>
          <w:rFonts w:ascii="Times New Roman" w:hAnsi="Times New Roman" w:cs="Times New Roman"/>
          <w:sz w:val="24"/>
          <w:szCs w:val="24"/>
          <w:lang w:val="es-ES"/>
        </w:rPr>
        <w:t>, de las palabras del canónigo resulta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4F0087" w:rsidRPr="00BC182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habitantes están contentos con el modo de vida </w:t>
      </w:r>
      <w:r w:rsidR="00CA4DC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que llevan, rechazando la llamada </w:t>
      </w:r>
      <w:r w:rsidR="00C82FE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CA4DC5" w:rsidRPr="00BC1827">
        <w:rPr>
          <w:rFonts w:ascii="Times New Roman" w:hAnsi="Times New Roman" w:cs="Times New Roman"/>
          <w:sz w:val="24"/>
          <w:szCs w:val="24"/>
          <w:lang w:val="es-ES"/>
        </w:rPr>
        <w:t>filosofía de la ciudad</w:t>
      </w:r>
      <w:r w:rsidR="00C82FE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3B5F2A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que conllevaría el cambio de orden</w:t>
      </w:r>
      <w:r w:rsidR="00CA4DC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. Se guían por </w:t>
      </w:r>
      <w:r w:rsidR="00ED425E" w:rsidRPr="00BC1827">
        <w:rPr>
          <w:rFonts w:ascii="Times New Roman" w:hAnsi="Times New Roman" w:cs="Times New Roman"/>
          <w:sz w:val="24"/>
          <w:szCs w:val="24"/>
          <w:lang w:val="es-ES"/>
        </w:rPr>
        <w:t>las reglas tradicionales</w:t>
      </w:r>
      <w:r w:rsidR="00C82FEF" w:rsidRPr="00BC182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D425E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expresándose claramente contra los valores </w:t>
      </w:r>
      <w:r w:rsidR="004F0087" w:rsidRPr="00BC1827">
        <w:rPr>
          <w:rFonts w:ascii="Times New Roman" w:hAnsi="Times New Roman" w:cs="Times New Roman"/>
          <w:sz w:val="24"/>
          <w:szCs w:val="24"/>
          <w:lang w:val="es-ES"/>
        </w:rPr>
        <w:t>burgueses que representan</w:t>
      </w:r>
      <w:r w:rsidR="00BC3228">
        <w:rPr>
          <w:rFonts w:ascii="Times New Roman" w:hAnsi="Times New Roman" w:cs="Times New Roman"/>
          <w:sz w:val="24"/>
          <w:szCs w:val="24"/>
          <w:lang w:val="es-ES"/>
        </w:rPr>
        <w:t xml:space="preserve"> una</w:t>
      </w:r>
      <w:r w:rsidR="004F0087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amenaza </w:t>
      </w:r>
      <w:r w:rsidR="00313C91" w:rsidRPr="00BC1827">
        <w:rPr>
          <w:rFonts w:ascii="Times New Roman" w:hAnsi="Times New Roman" w:cs="Times New Roman"/>
          <w:sz w:val="24"/>
          <w:szCs w:val="24"/>
          <w:lang w:val="es-ES"/>
        </w:rPr>
        <w:t>para la religión cristiana, en la que apoyan, o</w:t>
      </w:r>
      <w:r w:rsidR="00625CD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13C91" w:rsidRPr="00BC1827">
        <w:rPr>
          <w:rFonts w:ascii="Times New Roman" w:hAnsi="Times New Roman" w:cs="Times New Roman"/>
          <w:sz w:val="24"/>
          <w:szCs w:val="24"/>
          <w:lang w:val="es-ES"/>
        </w:rPr>
        <w:t>mejor dicho, con la que ocultan y disculpan la mayoría de sus actos:</w:t>
      </w:r>
    </w:p>
    <w:p w14:paraId="2F446DCE" w14:textId="0BECD14D" w:rsidR="00CE0725" w:rsidRPr="00BC1827" w:rsidRDefault="00D65F7C" w:rsidP="00313C91">
      <w:pPr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[L]</w:t>
      </w:r>
      <w:r w:rsidR="0065309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 ciencia, tal como la estudian y la propagan los modernos, es la muerte del sentimiento y de las dulces ilusiones. Con ella la vida del espíritu se amengua; todo se reduce a reglas fijas, y los mismos encantos sublimes de la Naturaleza desaparecen. Con la ciencia destrúyese lo maravilloso en las artes, así como la fe en el alma</w:t>
      </w:r>
      <w:r w:rsidR="00D6614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="0065309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D6614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(</w:t>
      </w:r>
      <w:r w:rsidR="0065309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53) </w:t>
      </w:r>
    </w:p>
    <w:p w14:paraId="0C54D8EA" w14:textId="572781AC" w:rsidR="00303D05" w:rsidRPr="00BC1827" w:rsidRDefault="00CA4DC5" w:rsidP="00BC3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>Ahora bien,</w:t>
      </w:r>
      <w:r w:rsidR="008A626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 lo dicho aquí resulta </w:t>
      </w:r>
      <w:r w:rsidR="000B766D" w:rsidRPr="00BC182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6246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86246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«ruralidad»</w:t>
      </w:r>
      <w:r w:rsidR="00817AD6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766D" w:rsidRPr="00BC1827">
        <w:rPr>
          <w:rFonts w:ascii="Times New Roman" w:hAnsi="Times New Roman" w:cs="Times New Roman"/>
          <w:sz w:val="24"/>
          <w:szCs w:val="24"/>
          <w:lang w:val="es-ES"/>
        </w:rPr>
        <w:t>personifica</w:t>
      </w:r>
      <w:r w:rsidR="00862461" w:rsidRPr="00BC1827">
        <w:rPr>
          <w:rFonts w:ascii="Times New Roman" w:hAnsi="Times New Roman" w:cs="Times New Roman"/>
          <w:sz w:val="24"/>
          <w:szCs w:val="24"/>
          <w:lang w:val="es-ES"/>
        </w:rPr>
        <w:t>da por</w:t>
      </w:r>
      <w:r w:rsidR="000B766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86246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pequeña población de Orbajosa</w:t>
      </w:r>
      <w:r w:rsidR="00AA56D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se caracteriza por</w:t>
      </w:r>
      <w:r w:rsidR="005D52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9540D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236D8D" w:rsidRPr="00BC1827">
        <w:rPr>
          <w:rFonts w:ascii="Times New Roman" w:hAnsi="Times New Roman" w:cs="Times New Roman"/>
          <w:sz w:val="24"/>
          <w:szCs w:val="24"/>
          <w:lang w:val="es-ES"/>
        </w:rPr>
        <w:t>la estrechez de las ideas conservadoras</w:t>
      </w:r>
      <w:r w:rsidR="00CA062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817AD6" w:rsidRPr="00BC1827">
        <w:rPr>
          <w:rFonts w:ascii="Times New Roman" w:hAnsi="Times New Roman" w:cs="Times New Roman"/>
          <w:sz w:val="24"/>
          <w:szCs w:val="24"/>
          <w:lang w:val="es-ES"/>
        </w:rPr>
        <w:t>, el prejuicio contra la ideología de progreso y</w:t>
      </w:r>
      <w:r w:rsidR="00335D0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817AD6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17AD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817AD6" w:rsidRPr="00BC1827">
        <w:rPr>
          <w:rFonts w:ascii="Times New Roman" w:hAnsi="Times New Roman" w:cs="Times New Roman"/>
          <w:sz w:val="24"/>
          <w:szCs w:val="24"/>
          <w:lang w:val="es-ES"/>
        </w:rPr>
        <w:t>oscurantismo</w:t>
      </w:r>
      <w:r w:rsidR="00817AD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E25B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lo cual</w:t>
      </w:r>
      <w:r w:rsidR="00C5712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se excluye con la posibilidad de </w:t>
      </w:r>
      <w:r w:rsidR="00C5712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avance </w:t>
      </w:r>
      <w:r w:rsidR="00236D8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(Álvarez 3). </w:t>
      </w:r>
      <w:r w:rsidR="003067E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>figura de Pepe</w:t>
      </w:r>
      <w:r w:rsidR="007056C8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de Rey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B32D1" w:rsidRPr="00BC1827">
        <w:rPr>
          <w:rFonts w:ascii="Times New Roman" w:hAnsi="Times New Roman" w:cs="Times New Roman"/>
          <w:sz w:val="24"/>
          <w:szCs w:val="24"/>
          <w:lang w:val="es-ES"/>
        </w:rPr>
        <w:t>encarna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todo lo contrario</w:t>
      </w:r>
      <w:r w:rsidR="008B32D1" w:rsidRPr="00BC1827">
        <w:rPr>
          <w:rFonts w:ascii="Times New Roman" w:hAnsi="Times New Roman" w:cs="Times New Roman"/>
          <w:sz w:val="24"/>
          <w:szCs w:val="24"/>
          <w:lang w:val="es-ES"/>
        </w:rPr>
        <w:t>, c</w:t>
      </w:r>
      <w:r w:rsidR="008A34D9" w:rsidRPr="00BC1827">
        <w:rPr>
          <w:rFonts w:ascii="Times New Roman" w:hAnsi="Times New Roman" w:cs="Times New Roman"/>
          <w:sz w:val="24"/>
          <w:szCs w:val="24"/>
          <w:lang w:val="es-ES"/>
        </w:rPr>
        <w:t>omplementando</w:t>
      </w:r>
      <w:r w:rsidR="00C62DB9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así</w:t>
      </w:r>
      <w:r w:rsidR="008A34D9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la serie de </w:t>
      </w:r>
      <w:r w:rsidR="00C62DB9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las antítesis </w:t>
      </w:r>
      <w:r w:rsidR="00DB184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ciudad y campo, religión </w:t>
      </w:r>
      <w:r w:rsidR="0030679C" w:rsidRPr="00BC182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B184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ciencia, </w:t>
      </w:r>
      <w:r w:rsidR="0030679C" w:rsidRPr="00BC1827">
        <w:rPr>
          <w:rFonts w:ascii="Times New Roman" w:hAnsi="Times New Roman" w:cs="Times New Roman"/>
          <w:sz w:val="24"/>
          <w:szCs w:val="24"/>
          <w:lang w:val="es-ES"/>
        </w:rPr>
        <w:t>tradición</w:t>
      </w:r>
      <w:r w:rsidR="00DB184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30679C" w:rsidRPr="00BC1827">
        <w:rPr>
          <w:rFonts w:ascii="Times New Roman" w:hAnsi="Times New Roman" w:cs="Times New Roman"/>
          <w:sz w:val="24"/>
          <w:szCs w:val="24"/>
          <w:lang w:val="es-ES"/>
        </w:rPr>
        <w:t>progreso</w:t>
      </w:r>
      <w:r w:rsidR="00303D0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que se dibujan a lo largo del argumento.</w:t>
      </w:r>
    </w:p>
    <w:p w14:paraId="6F487CAF" w14:textId="5CADA1A5" w:rsidR="00805A0D" w:rsidRPr="00BC1827" w:rsidRDefault="00A46287" w:rsidP="00BC3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A</w:t>
      </w:r>
      <w:r w:rsidR="00CB1D9C" w:rsidRPr="00BC1827">
        <w:rPr>
          <w:rFonts w:ascii="Times New Roman" w:hAnsi="Times New Roman" w:cs="Times New Roman"/>
          <w:sz w:val="24"/>
          <w:szCs w:val="24"/>
          <w:lang w:val="es-ES"/>
        </w:rPr>
        <w:t>l principio</w:t>
      </w:r>
      <w:r>
        <w:rPr>
          <w:rFonts w:ascii="Times New Roman" w:hAnsi="Times New Roman" w:cs="Times New Roman"/>
          <w:sz w:val="24"/>
          <w:szCs w:val="24"/>
          <w:lang w:val="es-ES"/>
        </w:rPr>
        <w:t>, José</w:t>
      </w:r>
      <w:r w:rsidR="00CB1D9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comenta francamente los principios</w:t>
      </w:r>
      <w:r w:rsidR="00B974C5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gobernantes</w:t>
      </w:r>
      <w:r w:rsidR="00771C0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en el pueblo</w:t>
      </w:r>
      <w:r w:rsidR="00CB1D9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que le parecen </w:t>
      </w:r>
      <w:r w:rsidR="00B974C5" w:rsidRPr="00BC1827">
        <w:rPr>
          <w:rFonts w:ascii="Times New Roman" w:hAnsi="Times New Roman" w:cs="Times New Roman"/>
          <w:sz w:val="24"/>
          <w:szCs w:val="24"/>
          <w:lang w:val="es-ES"/>
        </w:rPr>
        <w:t>equivocados</w:t>
      </w:r>
      <w:r w:rsidR="00B37D4E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. A </w:t>
      </w:r>
      <w:r w:rsidR="007A3972" w:rsidRPr="00BC182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CB1D9C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3972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opinión reservada de los aldeanos responde con </w:t>
      </w:r>
      <w:r w:rsidR="00911E0A" w:rsidRPr="00BC1827">
        <w:rPr>
          <w:rFonts w:ascii="Times New Roman" w:hAnsi="Times New Roman" w:cs="Times New Roman"/>
          <w:sz w:val="24"/>
          <w:szCs w:val="24"/>
          <w:lang w:val="es-ES"/>
        </w:rPr>
        <w:t>la apertura hacia nuevas posibilidades. Exalta el avance científico</w:t>
      </w:r>
      <w:r w:rsidR="002E6DB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 industrial</w:t>
      </w:r>
      <w:r w:rsidR="00C66DCF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impulsado por el despertar definitivo de la razón humana</w:t>
      </w:r>
      <w:r w:rsidR="00C5712B" w:rsidRPr="00BC1827">
        <w:rPr>
          <w:rFonts w:ascii="Times New Roman" w:hAnsi="Times New Roman" w:cs="Times New Roman"/>
          <w:sz w:val="24"/>
          <w:szCs w:val="24"/>
          <w:lang w:val="es-ES"/>
        </w:rPr>
        <w:t>, mientras</w:t>
      </w:r>
      <w:r w:rsidR="00C66DCF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cuestiona la validez de la religión en los nuevos tiempos</w:t>
      </w:r>
      <w:r w:rsidR="00BC3CCE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805A0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</w:p>
    <w:p w14:paraId="353C0BDE" w14:textId="7747AB17" w:rsidR="006E158D" w:rsidRPr="00BC1827" w:rsidRDefault="00805A0D" w:rsidP="0049745A">
      <w:pPr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Adiós, sueños torpes: el género humano despierta y sus ojos ven la realidad.</w:t>
      </w:r>
      <w:r w:rsidR="00B37D4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[…]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Dirija Vd. la vista a todos lados, señor Penitenciario, y verá el admirable conjunto de realidad que ha sustituido a la fábula. </w:t>
      </w:r>
      <w:r w:rsidR="00BF454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[…]</w:t>
      </w:r>
      <w:r w:rsidR="005D7DC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No hay ya más bajadas al infierno que las de la geología</w:t>
      </w:r>
      <w:r w:rsidR="005D7DC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[…]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No hay más subidas al cielo que las de la astronomía</w:t>
      </w:r>
      <w:r w:rsidR="005D7DC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[…]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 fábula, llámese paganismo o idealismo cristiano, ya no existe, y la imaginación está de cuerpo presente.</w:t>
      </w:r>
      <w:r w:rsidR="002E6DB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[…]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Ya no hay más multiplicaciones de panes y peces que las que hace la industria con sus moldes y máquinas y las de la imprenta, que imita a la Naturaleza sacando de un solo tipo millones de ejemplares. En suma, señor canónigo del alma, se han corrido las órdenes para dejar cesantes a todos los absurdos, falsedades, ilusiones, ensueños, sensiblerías y preocupaciones que ofuscan el entendimiento del hombre. Celebremos el suceso.</w:t>
      </w:r>
      <w:r w:rsidR="00C21BA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(55-56)</w:t>
      </w:r>
    </w:p>
    <w:p w14:paraId="208490B3" w14:textId="114A020E" w:rsidR="00805A0D" w:rsidRPr="00BC1827" w:rsidRDefault="008A485E" w:rsidP="00E25B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Su </w:t>
      </w:r>
      <w:r w:rsidR="00C21BAA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pensamiento </w:t>
      </w:r>
      <w:r w:rsidR="00485E9A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inclinado hacia 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>la ideología de</w:t>
      </w:r>
      <w:r w:rsidR="00985D6D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985D6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985D6D" w:rsidRPr="00BC1827">
        <w:rPr>
          <w:rFonts w:ascii="Times New Roman" w:hAnsi="Times New Roman" w:cs="Times New Roman"/>
          <w:sz w:val="24"/>
          <w:szCs w:val="24"/>
          <w:lang w:val="es-ES"/>
        </w:rPr>
        <w:t>ciudad</w:t>
      </w:r>
      <w:r w:rsidR="00985D6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es marcado por la fe en progreso</w:t>
      </w:r>
      <w:r w:rsidR="00485E9A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D71D4B" w:rsidRPr="00BC1827">
        <w:rPr>
          <w:rFonts w:ascii="Times New Roman" w:hAnsi="Times New Roman" w:cs="Times New Roman"/>
          <w:sz w:val="24"/>
          <w:szCs w:val="24"/>
          <w:lang w:val="es-ES"/>
        </w:rPr>
        <w:t>Al principio, incluso en la peque</w:t>
      </w:r>
      <w:r w:rsidR="002022E6" w:rsidRPr="00BC182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D71D4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a Orbajosa reconoce el potencial empresarial, por lo que para </w:t>
      </w:r>
      <w:r w:rsidR="00BC3228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D71D4B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aldea </w:t>
      </w:r>
      <w:r w:rsidR="00485E9A" w:rsidRPr="00BC1827">
        <w:rPr>
          <w:rFonts w:ascii="Times New Roman" w:hAnsi="Times New Roman" w:cs="Times New Roman"/>
          <w:sz w:val="24"/>
          <w:szCs w:val="24"/>
          <w:lang w:val="es-ES"/>
        </w:rPr>
        <w:t>propone</w:t>
      </w:r>
      <w:r w:rsidR="003A2ED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71D4B" w:rsidRPr="00BC1827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3A2ED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713D" w:rsidRPr="00BC1827">
        <w:rPr>
          <w:rFonts w:ascii="Times New Roman" w:hAnsi="Times New Roman" w:cs="Times New Roman"/>
          <w:sz w:val="24"/>
          <w:szCs w:val="24"/>
          <w:lang w:val="es-ES"/>
        </w:rPr>
        <w:t>plan</w:t>
      </w:r>
      <w:r w:rsidR="00485E9A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económico</w:t>
      </w:r>
      <w:r w:rsidR="003A2ED1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, cuyo carácter </w:t>
      </w:r>
      <w:r w:rsidR="00485E9A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demuestra 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el acuerdo de Pepe </w:t>
      </w:r>
      <w:r w:rsidR="00485E9A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027880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los principios de </w:t>
      </w:r>
      <w:r w:rsidR="00485E9A" w:rsidRPr="00BC1827">
        <w:rPr>
          <w:rFonts w:ascii="Times New Roman" w:hAnsi="Times New Roman" w:cs="Times New Roman"/>
          <w:sz w:val="24"/>
          <w:szCs w:val="24"/>
          <w:lang w:val="es-ES"/>
        </w:rPr>
        <w:t>la modernidad</w:t>
      </w:r>
      <w:r w:rsidR="002022E6" w:rsidRPr="00BC1827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41978A9" w14:textId="1A9E17AC" w:rsidR="00911E0A" w:rsidRPr="00BC1827" w:rsidRDefault="00045059" w:rsidP="008A485E">
      <w:pPr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Por lo poco que he visto, me parece que no le vendrían mal a Orbajosa media docena de grandes capitales dispuestos a emplearse aquí, un par de cabezas inteligentes que dirigieran la renovación de este país, y algunos miles de manos activas. Desde la entrada del pueblo hasta la puerta de esta casa he visto más de cien mendigos. La mayor parte son hombres sanos y aun robustos. Es un ejército lastimoso cuya vista oprime el corazón. </w:t>
      </w:r>
      <w:r w:rsidR="008A485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(45)</w:t>
      </w:r>
    </w:p>
    <w:p w14:paraId="27AFAA12" w14:textId="48D23C0A" w:rsidR="00943580" w:rsidRPr="00BC1827" w:rsidRDefault="00911E0A" w:rsidP="009435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Pues bien, queda claro que José de</w:t>
      </w:r>
      <w:r w:rsidR="00E25B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Rey</w:t>
      </w:r>
      <w:r w:rsidR="00BC05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 sus</w:t>
      </w:r>
      <w:r w:rsidR="0098580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ideas a favor de ciencia,</w:t>
      </w:r>
      <w:r w:rsidR="00BB7CF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crecimiento económico, racionalismo</w:t>
      </w:r>
      <w:r w:rsidR="00BC05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reorganización de la sociedad, etc.,</w:t>
      </w:r>
      <w:r w:rsidR="0098580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se halla en fuerte contradicción con </w:t>
      </w:r>
      <w:r w:rsidR="009E711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 filosofía de la aldea</w:t>
      </w:r>
      <w:r w:rsidR="0002628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esbozada anteriormente.</w:t>
      </w:r>
      <w:r w:rsidR="009E711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fricción constante de estos valores</w:t>
      </w:r>
      <w:r w:rsidR="0002628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diferentes</w:t>
      </w:r>
      <w:r w:rsidR="00A870A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así como cada tensión </w:t>
      </w:r>
      <w:r w:rsidR="0002628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que se produce entre las fuerzas contrarias, </w:t>
      </w:r>
      <w:r w:rsidR="00BC05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desemboca en</w:t>
      </w:r>
      <w:r w:rsidR="0001163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011633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t>Do</w:t>
      </w:r>
      <w:r w:rsidR="00AA2A64"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ñ</w:t>
      </w:r>
      <w:r w:rsidR="00011633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t xml:space="preserve">a Perfecta </w:t>
      </w:r>
      <w:r w:rsidR="0001163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en</w:t>
      </w:r>
      <w:r w:rsidR="00BC05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</w:t>
      </w:r>
      <w:r w:rsidR="00A870A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BC05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explosión final</w:t>
      </w:r>
      <w:r w:rsidR="00A870A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BC05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="0002628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906E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Al final s</w:t>
      </w:r>
      <w:r w:rsidR="002223E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</w:t>
      </w:r>
      <w:r w:rsidR="00B1697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trata</w:t>
      </w:r>
      <w:r w:rsidR="00901CE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B1697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Pepe, quien se convierte en la</w:t>
      </w:r>
      <w:r w:rsidR="00901CE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víctima de esta lucha</w:t>
      </w:r>
      <w:r w:rsidR="00B1697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continua</w:t>
      </w:r>
      <w:r w:rsidR="00901CE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puesto que</w:t>
      </w:r>
      <w:r w:rsidR="00B1697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su historia termina con </w:t>
      </w:r>
      <w:r w:rsidR="000C634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una </w:t>
      </w:r>
      <w:r w:rsidR="00B1697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muerte</w:t>
      </w:r>
      <w:r w:rsidR="00FB678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doble</w:t>
      </w:r>
      <w:r w:rsidR="00B1697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="003E4AB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José es castigado por</w:t>
      </w:r>
      <w:r w:rsidR="00906E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su </w:t>
      </w:r>
      <w:r w:rsidR="003E4AB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impetuosidad </w:t>
      </w:r>
      <w:r w:rsidR="00906E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</w:t>
      </w:r>
      <w:r w:rsidR="003E4AB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expresarse en contra lo tradicional con el odio de todo el pueblo.</w:t>
      </w:r>
      <w:r w:rsidR="00FB678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C4357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Según Marta Manrique Gómez es </w:t>
      </w:r>
      <w:r w:rsidR="00E4760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«el hecho de no poder simpatizar con el extremo y anclado </w:t>
      </w:r>
      <w:r w:rsidR="00E4760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lastRenderedPageBreak/>
        <w:t>conservadurismo social y político de una comunidad rura</w:t>
      </w:r>
      <w:r w:rsidR="00C437D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 como la de Orbajosa»,</w:t>
      </w:r>
      <w:r w:rsidR="00C4357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lo cual </w:t>
      </w:r>
      <w:r w:rsidR="0040075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causa la </w:t>
      </w:r>
      <w:r w:rsidR="00906E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40075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muerte primera</w:t>
      </w:r>
      <w:r w:rsidR="00906E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40075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es decir, </w:t>
      </w:r>
      <w:r w:rsidR="00C437D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«le impide ver que las ideas relacionadas con el cambio y la modernización son divisas y prácticamente irrealizables»</w:t>
      </w:r>
      <w:r w:rsidR="00346B0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(6)</w:t>
      </w:r>
      <w:r w:rsidR="00C437D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r w:rsidR="00906E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Dicho de otro modo,</w:t>
      </w:r>
      <w:r w:rsidR="00957C9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B969B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</w:t>
      </w:r>
      <w:r w:rsidR="007F596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 ideas alternativas</w:t>
      </w:r>
      <w:r w:rsidR="00B969B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</w:t>
      </w:r>
      <w:r w:rsidR="00957C9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Pepe sufre</w:t>
      </w:r>
      <w:r w:rsidR="007F596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</w:t>
      </w:r>
      <w:r w:rsidR="00957C9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una derrota ante la </w:t>
      </w:r>
      <w:r w:rsidR="00B969B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ley</w:t>
      </w:r>
      <w:r w:rsidR="007F596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fija</w:t>
      </w:r>
      <w:r w:rsidR="00B969B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957C9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del puebl</w:t>
      </w:r>
      <w:r w:rsidR="00B969B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</w:t>
      </w:r>
      <w:r w:rsidR="007F596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dado que resultaron insuficientes para penetrar las reglas </w:t>
      </w:r>
      <w:r w:rsidR="00FB5F9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determinadas</w:t>
      </w:r>
      <w:r w:rsidR="009C6E7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por lo cual se </w:t>
      </w:r>
      <w:r w:rsidR="0040075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destruye</w:t>
      </w:r>
      <w:r w:rsidR="00C53DC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</w:t>
      </w:r>
      <w:r w:rsidR="0040075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6D113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también </w:t>
      </w:r>
      <w:r w:rsidR="0098067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las</w:t>
      </w:r>
      <w:r w:rsidR="0040075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F80D8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cr</w:t>
      </w:r>
      <w:r w:rsidR="0040075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eencias</w:t>
      </w:r>
      <w:r w:rsidR="0098067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 protagonista</w:t>
      </w:r>
      <w:r w:rsidR="00BF045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</w:t>
      </w:r>
      <w:r w:rsidR="007212A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cualquier </w:t>
      </w:r>
      <w:r w:rsidR="0015053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progreso</w:t>
      </w:r>
      <w:r w:rsidR="00FB5F9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la sociedad de Orbajosa</w:t>
      </w:r>
      <w:r w:rsidR="0015053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="006808F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2223E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</w:t>
      </w:r>
      <w:r w:rsidR="0049230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todo</w:t>
      </w:r>
      <w:r w:rsidR="002223E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caso, </w:t>
      </w:r>
      <w:r w:rsidR="007D3E8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Pepe </w:t>
      </w:r>
      <w:r w:rsidR="002223E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no solo que</w:t>
      </w:r>
      <w:r w:rsidR="007D3E8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pierde la fe</w:t>
      </w:r>
      <w:r w:rsidR="004E17D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cambio</w:t>
      </w:r>
      <w:r w:rsidR="007D3E8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sino también</w:t>
      </w:r>
      <w:r w:rsidR="004E17D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poco a poco</w:t>
      </w:r>
      <w:r w:rsidR="002223E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4E17D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2223E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muere</w:t>
      </w:r>
      <w:r w:rsidR="004E17D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7D3E8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su propia convicción de sinceridad</w:t>
      </w:r>
      <w:r w:rsidR="00623F9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r w:rsidR="00C1626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Si bien </w:t>
      </w:r>
      <w:r w:rsidR="00E06D8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es porque se </w:t>
      </w:r>
      <w:r w:rsidR="00C1626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hace o</w:t>
      </w:r>
      <w:r w:rsidR="00623F9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bligado por</w:t>
      </w:r>
      <w:r w:rsidR="00E06D8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circunstancia,</w:t>
      </w:r>
      <w:r w:rsidR="00623F9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E06D8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 sea, por la necesidad de sobrevivir en la sociedad hipócrita y calculadora,</w:t>
      </w:r>
      <w:r w:rsidR="00604C6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tal como tal</w:t>
      </w:r>
      <w:r w:rsidR="007A254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E06D8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José </w:t>
      </w:r>
      <w:r w:rsidR="00E06D83" w:rsidRPr="00BC1827">
        <w:rPr>
          <w:rFonts w:ascii="Times New Roman" w:hAnsi="Times New Roman" w:cs="Times New Roman"/>
          <w:sz w:val="24"/>
          <w:szCs w:val="24"/>
          <w:lang w:val="es-ES"/>
        </w:rPr>
        <w:t>acaba jugando sucio y enga</w:t>
      </w:r>
      <w:r w:rsidR="00B46C07" w:rsidRPr="00BC182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E06D83" w:rsidRPr="00BC1827">
        <w:rPr>
          <w:rFonts w:ascii="Times New Roman" w:hAnsi="Times New Roman" w:cs="Times New Roman"/>
          <w:sz w:val="24"/>
          <w:szCs w:val="24"/>
          <w:lang w:val="es-ES"/>
        </w:rPr>
        <w:t>a de la misma manera que sus enemigos</w:t>
      </w:r>
      <w:r w:rsidR="002A441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</w:p>
    <w:p w14:paraId="3A28C423" w14:textId="67439662" w:rsidR="005F3EE7" w:rsidRPr="00BC1827" w:rsidRDefault="006808F5" w:rsidP="009435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La segunda muerte </w:t>
      </w:r>
      <w:r w:rsidR="00AC669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Pepe de</w:t>
      </w:r>
      <w:r w:rsidR="00A52B4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AC669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Rey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 la literal.</w:t>
      </w:r>
      <w:r w:rsidR="00B2584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D43193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</w:t>
      </w:r>
      <w:r w:rsidR="00B25845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demás de </w:t>
      </w:r>
      <w:r w:rsidR="009C6E7B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las </w:t>
      </w:r>
      <w:r w:rsidR="00B25845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opiniones</w:t>
      </w:r>
      <w:r w:rsidR="00D43193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atrevidas</w:t>
      </w:r>
      <w:r w:rsidR="00B25845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actuación</w:t>
      </w:r>
      <w:r w:rsidR="00D43193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AC669B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D43193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inconforme</w:t>
      </w:r>
      <w:r w:rsidR="00AC669B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D43193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la persona de José</w:t>
      </w:r>
      <w:r w:rsidR="00B46C07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es</w:t>
      </w:r>
      <w:r w:rsidR="00FE5A8D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una </w:t>
      </w:r>
      <w:r w:rsidR="006111B8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FE5A8D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piedra en el zapato</w:t>
      </w:r>
      <w:r w:rsidR="006111B8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FE5A8D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varios habitantes</w:t>
      </w:r>
      <w:r w:rsidR="00D43193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 pueblo </w:t>
      </w:r>
      <w:r w:rsidR="00F53775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incluso</w:t>
      </w:r>
      <w:r w:rsidR="008409FD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D43193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por las razones </w:t>
      </w:r>
      <w:r w:rsidR="002F3E13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personales</w:t>
      </w:r>
      <w:r w:rsidR="00D43193" w:rsidRPr="009A51F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="008006C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Por lo tanto, </w:t>
      </w:r>
      <w:r w:rsidR="00E66AB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el esfuerzo por la eliminación discreta </w:t>
      </w:r>
      <w:r w:rsidR="00130B7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 José, </w:t>
      </w:r>
      <w:r w:rsidR="00E66AB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el embrollo de intrigas en ambos lados</w:t>
      </w:r>
      <w:r w:rsidR="00130B7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juegos </w:t>
      </w:r>
      <w:r w:rsidR="00C45C3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mojigatos e intereses ego</w:t>
      </w:r>
      <w:r w:rsidR="008409F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í</w:t>
      </w:r>
      <w:r w:rsidR="00C45C3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stas de todos los personajes</w:t>
      </w:r>
      <w:r w:rsidR="00130B7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C45C3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</w:t>
      </w:r>
      <w:r w:rsidR="005B413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ulmina</w:t>
      </w:r>
      <w:r w:rsidR="00C45C3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</w:t>
      </w:r>
      <w:r w:rsidR="005B413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 que</w:t>
      </w:r>
      <w:r w:rsidR="00E66AB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006C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Pepe de Rey </w:t>
      </w:r>
      <w:r w:rsidR="00B41E1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es </w:t>
      </w:r>
      <w:r w:rsidR="00363D6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matado</w:t>
      </w:r>
      <w:r w:rsidR="00B41E1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por los habitantes de Orbajosa</w:t>
      </w:r>
      <w:r w:rsidR="002F3E1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: </w:t>
      </w:r>
      <w:r w:rsidR="000921B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9C6E7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R</w:t>
      </w:r>
      <w:r w:rsidR="00B1027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especto de la muerte de Rey, corre por el pueblo el rumor de que fue asesinado. No se sabe por quién</w:t>
      </w:r>
      <w:r w:rsidR="000921B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A3072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B1027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(Galdós 314). </w:t>
      </w:r>
      <w:r w:rsidR="00557D8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La hipocresía del pueblo y la extremidad de </w:t>
      </w:r>
      <w:r w:rsidR="00363D6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esta </w:t>
      </w:r>
      <w:r w:rsidR="00557D8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situación</w:t>
      </w:r>
      <w:r w:rsidR="00A3072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motiva a don Cayetano a</w:t>
      </w:r>
      <w:r w:rsidR="00363D6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 </w:t>
      </w:r>
      <w:r w:rsidR="00A3072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decir </w:t>
      </w:r>
      <w:r w:rsidR="003C268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por fin</w:t>
      </w:r>
      <w:r w:rsidR="00557D8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A3072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tod</w:t>
      </w:r>
      <w:r w:rsidR="003C268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 la verdad sobre Orbajosa</w:t>
      </w:r>
      <w:r w:rsidR="00B132F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escribi</w:t>
      </w:r>
      <w:r w:rsidR="008409F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é</w:t>
      </w:r>
      <w:r w:rsidR="00B132F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ndolo todo en cartas a un amigo suyo.</w:t>
      </w:r>
      <w:r w:rsidR="003C268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También el libro</w:t>
      </w:r>
      <w:r w:rsidR="007337C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termina con un tono revelador</w:t>
      </w:r>
      <w:r w:rsidR="00B2086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: «Esto se acabó. Es cuanto por ahora podemos decir de las personas que parecen buenas y no lo son</w:t>
      </w:r>
      <w:r w:rsidR="0009033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» </w:t>
      </w:r>
      <w:r w:rsidR="003E198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(Galdós 319)</w:t>
      </w:r>
      <w:r w:rsidR="0009033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</w:p>
    <w:p w14:paraId="6697B1F8" w14:textId="4CCCDAD7" w:rsidR="00960351" w:rsidRPr="00BC1827" w:rsidRDefault="00AD458B" w:rsidP="007441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Pues bien, u</w:t>
      </w:r>
      <w:r w:rsidR="005C047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na vez</w:t>
      </w:r>
      <w:r w:rsidR="00492B6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aproximado el concepto</w:t>
      </w:r>
      <w:r w:rsidR="003F0F7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492B6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la</w:t>
      </w:r>
      <w:r w:rsidR="003F0F7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lucha</w:t>
      </w:r>
      <w:r w:rsidR="002939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entre</w:t>
      </w:r>
      <w:r w:rsidR="00492B6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las fuerzas</w:t>
      </w:r>
      <w:r w:rsidR="002939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contrarias que ofrece la novel</w:t>
      </w:r>
      <w:r w:rsidR="00366F2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</w:t>
      </w:r>
      <w:r w:rsidR="002939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se hace oportuno explorar la finalidad </w:t>
      </w:r>
      <w:r w:rsidR="00366F2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 la presencia </w:t>
      </w:r>
      <w:r w:rsidR="002939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</w:t>
      </w:r>
      <w:r w:rsidR="006F505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</w:t>
      </w:r>
      <w:r w:rsidR="00757FB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ste motivo</w:t>
      </w:r>
      <w:r w:rsidR="006F505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el argumento</w:t>
      </w:r>
      <w:r w:rsidR="00366F2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</w:t>
      </w:r>
      <w:r w:rsidR="00366F2D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t>Do</w:t>
      </w:r>
      <w:r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ñ</w:t>
      </w:r>
      <w:r w:rsidR="00366F2D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t>a Perfecta</w:t>
      </w:r>
      <w:r w:rsidR="002939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 El choque constante</w:t>
      </w:r>
      <w:r w:rsidR="0006078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dos lados</w:t>
      </w:r>
      <w:r w:rsidR="00BB614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mutuamente</w:t>
      </w:r>
      <w:r w:rsidR="0006078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excluyentes</w:t>
      </w:r>
      <w:r w:rsidR="00BB614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2939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que causa la</w:t>
      </w:r>
      <w:r w:rsidR="0004302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doble</w:t>
      </w:r>
      <w:r w:rsidR="002939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derrota final de uno </w:t>
      </w:r>
      <w:r w:rsidR="004D5CD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 ellos </w:t>
      </w:r>
      <w:r w:rsidR="003F0F7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hace alusión llamativamente al conflicto</w:t>
      </w:r>
      <w:r w:rsidR="004D5CD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clave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Espa</w:t>
      </w:r>
      <w:r w:rsidR="00306704" w:rsidRPr="00BC182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</w:t>
      </w:r>
      <w:r w:rsidR="003F0F7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4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del siglo XIX</w:t>
      </w:r>
      <w:r w:rsidR="0006078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Galdós con su novela parece esbozar el</w:t>
      </w:r>
      <w:r w:rsidR="0006078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enfrentamiento entre las dos Espa</w:t>
      </w:r>
      <w:r w:rsidR="00306704" w:rsidRPr="00BC182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06078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as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– tradicional y moderna</w:t>
      </w:r>
      <w:r w:rsidR="00E352DF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374A79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en lo que se aviene</w:t>
      </w:r>
      <w:r w:rsidR="00BB614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también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crítica literaria (Álvarez </w:t>
      </w:r>
      <w:r w:rsidR="00567CA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6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A7743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Gullón 1,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385F4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Manrique 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Gómez</w:t>
      </w:r>
      <w:r w:rsidR="00567CA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3,</w:t>
      </w:r>
      <w:r w:rsidR="008648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Pope </w:t>
      </w:r>
      <w:r w:rsidR="00567CA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282-283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)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 Los valores tradicional</w:t>
      </w:r>
      <w:r w:rsidR="007441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istas los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guardó en</w:t>
      </w:r>
      <w:r w:rsidR="007441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9210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la imagen de </w:t>
      </w:r>
      <w:r w:rsidR="007441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Orbajosa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que</w:t>
      </w:r>
      <w:r w:rsidR="005C2D54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9210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este modo</w:t>
      </w:r>
      <w:r w:rsidR="00AC1CD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puede representar cualquier</w:t>
      </w:r>
      <w:r w:rsidR="007441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ambiente rural </w:t>
      </w:r>
      <w:r w:rsidR="007441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del siglo XIX</w:t>
      </w:r>
      <w:r w:rsidR="009210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oponente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</w:t>
      </w:r>
      <w:r w:rsidR="007441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 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</w:t>
      </w:r>
      <w:r w:rsidR="007441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moral de la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ciudad</w:t>
      </w:r>
      <w:r w:rsidR="005C2D54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que se </w:t>
      </w:r>
      <w:r w:rsidR="0013281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basa en las ideas </w:t>
      </w:r>
      <w:r w:rsidR="007441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progresista</w:t>
      </w:r>
      <w:r w:rsidR="0013281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</w:t>
      </w:r>
      <w:r w:rsidR="007441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 Estos brotes de</w:t>
      </w:r>
      <w:r w:rsidR="00AC1CD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</w:t>
      </w:r>
      <w:r w:rsidR="0074415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modernidad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autor expresó a través del personaje</w:t>
      </w:r>
      <w:r w:rsidR="0030670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17452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José</w:t>
      </w:r>
      <w:r w:rsidR="009603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</w:p>
    <w:p w14:paraId="58A67F06" w14:textId="7D739F1E" w:rsidR="003F0F7B" w:rsidRPr="00BC1827" w:rsidRDefault="00960351" w:rsidP="008A3D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todo caso, el autor no solo </w:t>
      </w:r>
      <w:r w:rsidR="002306E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que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advierte </w:t>
      </w:r>
      <w:r w:rsidR="002A5F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el combate de los polos opuestos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sino también insinúa </w:t>
      </w:r>
      <w:r w:rsidR="002A5F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su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resultado posibl</w:t>
      </w:r>
      <w:r w:rsidR="00312EF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e.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Partiendo de la trama, por un lado, </w:t>
      </w:r>
      <w:r w:rsidR="0017452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Galdós 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parece simpatizar con</w:t>
      </w:r>
      <w:r w:rsidR="0017452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filosofía de la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modernidad</w:t>
      </w:r>
      <w:r w:rsidR="002C1E0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puesto que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ofrece para Espa</w:t>
      </w:r>
      <w:r w:rsidR="00646F42" w:rsidRPr="00BC182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 </w:t>
      </w:r>
      <w:r w:rsidR="00ED7C9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«enferma»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 remedio en forma del cambio y progreso. Por otro lado, </w:t>
      </w:r>
      <w:r w:rsidR="00FA22C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resulta 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cuestionar el éxito de </w:t>
      </w:r>
      <w:r w:rsidR="0006324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este proyecto moderno, </w:t>
      </w:r>
      <w:r w:rsidR="0065797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lastRenderedPageBreak/>
        <w:t>o sea,</w:t>
      </w:r>
      <w:r w:rsidR="00F1325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648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</w:t>
      </w:r>
      <w:r w:rsidR="00FD0AD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</w:t>
      </w:r>
      <w:r w:rsidR="00F1325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FD0AD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06324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doble muerte de lo nuevo</w:t>
      </w:r>
      <w:r w:rsidR="00FD0AD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2306E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1967E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personificado por </w:t>
      </w:r>
      <w:r w:rsidR="0006324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Pepe</w:t>
      </w:r>
      <w:r w:rsidR="002306E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8648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indica </w:t>
      </w:r>
      <w:r w:rsidR="009417D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que </w:t>
      </w:r>
      <w:r w:rsidR="008648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</w:t>
      </w:r>
      <w:r w:rsidR="009417D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uenta</w:t>
      </w:r>
      <w:r w:rsidR="008648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</w:t>
      </w:r>
      <w:r w:rsidR="0065797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2C1E0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derrota del </w:t>
      </w:r>
      <w:r w:rsidR="0065797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liberalismo y con</w:t>
      </w:r>
      <w:r w:rsidR="00B831F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</w:t>
      </w:r>
      <w:r w:rsidR="006E1BD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0A2B6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inalterabilidad de los</w:t>
      </w:r>
      <w:r w:rsidR="008648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valores</w:t>
      </w:r>
      <w:r w:rsidR="001259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tradicionales</w:t>
      </w:r>
      <w:r w:rsidR="00FA22C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</w:t>
      </w:r>
      <w:r w:rsidR="00646F4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su patria</w:t>
      </w:r>
      <w:r w:rsidR="0006324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 En otras palabras</w:t>
      </w:r>
      <w:r w:rsidR="001259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06324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648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Galdós</w:t>
      </w:r>
      <w:r w:rsidR="001259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presenta</w:t>
      </w:r>
      <w:r w:rsidR="008648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 conflicto,</w:t>
      </w:r>
      <w:r w:rsidR="00FA22C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después</w:t>
      </w:r>
      <w:r w:rsidR="008648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1259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propone</w:t>
      </w:r>
      <w:r w:rsidR="00FA22C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1259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cierta </w:t>
      </w:r>
      <w:r w:rsidR="0086482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resolución</w:t>
      </w:r>
      <w:r w:rsidR="001259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para ello, pero luego sug</w:t>
      </w:r>
      <w:r w:rsidR="00FA22C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iere</w:t>
      </w:r>
      <w:r w:rsidR="001259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 fracaso</w:t>
      </w:r>
      <w:r w:rsidR="00983AD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esta solución</w:t>
      </w:r>
      <w:r w:rsidR="009417D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1259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y </w:t>
      </w:r>
      <w:r w:rsidR="00983AD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necesidad de aceptar la </w:t>
      </w:r>
      <w:r w:rsidR="00125951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persi</w:t>
      </w:r>
      <w:r w:rsidR="00983AD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stencia de lo antiguo.</w:t>
      </w:r>
      <w:r w:rsidR="00E85F7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3A2DA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Germán Gullón </w:t>
      </w:r>
      <w:r w:rsidR="00E85F7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considera esta</w:t>
      </w:r>
      <w:r w:rsidR="003A2DA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actitud ambigua</w:t>
      </w:r>
      <w:r w:rsidR="00E85F7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propia del siglo XIX, pues</w:t>
      </w:r>
      <w:r w:rsidR="009210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de este modo, también</w:t>
      </w:r>
      <w:r w:rsidR="005B36A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92010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</w:t>
      </w:r>
      <w:r w:rsidR="005B36A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postura antagonista del autor</w:t>
      </w:r>
      <w:r w:rsidR="00E85F7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puede servir de reflejo de la filosofía</w:t>
      </w:r>
      <w:r w:rsidR="003964B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conflictiva</w:t>
      </w:r>
      <w:r w:rsidR="00E85F7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aquella época: </w:t>
      </w:r>
      <w:r w:rsidR="008A3D1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3F0F7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Galdós, sin embargo, refleja esa actitud dual característica del pensamiento decimonónico; admite, en ocasiones, la validez universal de ciertos valores, y, en otros momentos, los rechaza afirmando el valor de la conciencia individual, la cual los adapta a las circunstancias, y la considerable transformación sufrida por los conocimientos a causa del progreso científico e intelectual</w:t>
      </w:r>
      <w:r w:rsidR="008A3D1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D93A4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(1). </w:t>
      </w:r>
    </w:p>
    <w:p w14:paraId="66AF2679" w14:textId="3B7A42FA" w:rsidR="004078F3" w:rsidRDefault="004451BE" w:rsidP="00EF2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conclusión, mediante la novela 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t>Do</w:t>
      </w:r>
      <w:r w:rsidR="00BE6B41"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ñ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t xml:space="preserve">a Perfecta </w:t>
      </w:r>
      <w:r w:rsidR="004563E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se sirve al lector </w:t>
      </w:r>
      <w:r w:rsidR="002306E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un</w:t>
      </w:r>
      <w:r w:rsidR="004563E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cuadro sobre Espa</w:t>
      </w:r>
      <w:r w:rsidR="00893E45" w:rsidRPr="00BC1827">
        <w:rPr>
          <w:rFonts w:ascii="Times New Roman" w:hAnsi="Times New Roman" w:cs="Times New Roman"/>
          <w:sz w:val="24"/>
          <w:szCs w:val="24"/>
          <w:lang w:val="es-ES"/>
        </w:rPr>
        <w:t>ña</w:t>
      </w:r>
      <w:r w:rsidR="004563E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 siglo XIX. Benito Pérez Galdós presenta la condición de su país en un momento delicado,</w:t>
      </w:r>
      <w:r w:rsidR="00A03AE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o sea,</w:t>
      </w:r>
      <w:r w:rsidR="00D709B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A03AE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muestra</w:t>
      </w:r>
      <w:r w:rsidR="002B738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lo </w:t>
      </w:r>
      <w:r w:rsidR="00A03AE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trágico </w:t>
      </w:r>
      <w:r w:rsidR="002B738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</w:t>
      </w:r>
      <w:r w:rsidR="00D709B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lucha de l</w:t>
      </w:r>
      <w:r w:rsidR="002B738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as fuerzas</w:t>
      </w:r>
      <w:r w:rsidR="00D709B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chocantes</w:t>
      </w:r>
      <w:r w:rsidR="002B738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el impacto de este combate absurdo</w:t>
      </w:r>
      <w:r w:rsidR="0071125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la humanidad</w:t>
      </w:r>
      <w:r w:rsidR="00D709B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r w:rsidR="00AC371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</w:t>
      </w:r>
      <w:r w:rsidR="00D10A5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nvita a su público a buscar la solución </w:t>
      </w:r>
      <w:r w:rsidR="009F2EF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para Espa</w:t>
      </w:r>
      <w:r w:rsidR="00893E45" w:rsidRPr="00BC1827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9F2EF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</w:t>
      </w:r>
      <w:r w:rsidR="00442F5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D10A5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mientras</w:t>
      </w:r>
      <w:r w:rsidR="00861C6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prediciendo el resultado miserable de </w:t>
      </w:r>
      <w:r w:rsidR="000E34E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esta</w:t>
      </w:r>
      <w:r w:rsidR="00861C6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competencia </w:t>
      </w:r>
      <w:r w:rsidR="002B738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advierte</w:t>
      </w:r>
      <w:r w:rsidR="00D10A5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442F5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 urgencia</w:t>
      </w:r>
      <w:r w:rsidR="007D464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encontrarla</w:t>
      </w:r>
      <w:r w:rsidR="00D10A5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="004563E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0440C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Autor propone el remedio para esta situación límite </w:t>
      </w:r>
      <w:r w:rsidR="00AC371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en forma de</w:t>
      </w:r>
      <w:r w:rsidR="00DE473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</w:t>
      </w:r>
      <w:r w:rsidR="00AC371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modernización reformista,</w:t>
      </w:r>
      <w:r w:rsidR="000440C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cuyo</w:t>
      </w:r>
      <w:r w:rsidR="00DB216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triunfo</w:t>
      </w:r>
      <w:r w:rsidR="00117D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eventual</w:t>
      </w:r>
      <w:r w:rsidR="00AC371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0440C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considera</w:t>
      </w:r>
      <w:r w:rsidR="00AC371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el argumento de la novela. </w:t>
      </w:r>
      <w:r w:rsidR="007418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 la finalidad de</w:t>
      </w:r>
      <w:r w:rsidR="000440C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470FD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explicar bien el </w:t>
      </w:r>
      <w:r w:rsidR="000440C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carácter</w:t>
      </w:r>
      <w:r w:rsidR="007418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</w:t>
      </w:r>
      <w:r w:rsidR="00117D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 </w:t>
      </w:r>
      <w:r w:rsidR="00FB0EA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«</w:t>
      </w:r>
      <w:r w:rsidR="00117D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polo </w:t>
      </w:r>
      <w:r w:rsidR="007418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progresista</w:t>
      </w:r>
      <w:r w:rsidR="00FB0EA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»</w:t>
      </w:r>
      <w:r w:rsidR="000440C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7418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Galdós </w:t>
      </w:r>
      <w:r w:rsidR="000440C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 pone en contraste con los valores tradicionalistas</w:t>
      </w:r>
      <w:r w:rsidR="00117D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</w:t>
      </w:r>
      <w:r w:rsidR="005B044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 posterioridad</w:t>
      </w:r>
      <w:r w:rsidR="00B271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5B044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624C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 investiga</w:t>
      </w:r>
      <w:r w:rsidR="00117D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este tra</w:t>
      </w:r>
      <w:r w:rsidR="002A279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</w:t>
      </w:r>
      <w:r w:rsidR="00117D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fondo.</w:t>
      </w:r>
      <w:r w:rsidR="000440C7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</w:p>
    <w:p w14:paraId="6539BD63" w14:textId="06EB1FBD" w:rsidR="00090332" w:rsidRPr="00BC1827" w:rsidRDefault="0054636C" w:rsidP="00EF2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todos modos</w:t>
      </w:r>
      <w:r w:rsidR="00DB216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7A254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3E44C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se hace oportuno</w:t>
      </w:r>
      <w:r w:rsidR="00DB216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EF277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mencionar</w:t>
      </w:r>
      <w:r w:rsidR="006E0D7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0E34E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que est</w:t>
      </w:r>
      <w:r w:rsidR="00A85A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 contraste o</w:t>
      </w:r>
      <w:r w:rsidR="000E34E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B271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la </w:t>
      </w:r>
      <w:r w:rsidR="000E34E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dicotomía antiguo</w:t>
      </w:r>
      <w:r w:rsidR="00E563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</w:t>
      </w:r>
      <w:r w:rsidR="000E34E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moderno, presentado como malo </w:t>
      </w:r>
      <w:r w:rsidR="00E563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y</w:t>
      </w:r>
      <w:r w:rsidR="000E34E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bueno</w:t>
      </w:r>
      <w:r w:rsidR="00B271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creada en el libro</w:t>
      </w:r>
      <w:r w:rsidR="000E34E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resulta </w:t>
      </w:r>
      <w:r w:rsidR="003E44C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algunos lugares </w:t>
      </w:r>
      <w:r w:rsidR="000E34E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incierta</w:t>
      </w:r>
      <w:r w:rsidR="00A85A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ya que </w:t>
      </w:r>
      <w:r w:rsidR="0083221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los personajes </w:t>
      </w:r>
      <w:r w:rsidR="001258A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y</w:t>
      </w:r>
      <w:r w:rsidR="00E563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entonces,</w:t>
      </w:r>
      <w:r w:rsidR="001258A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los lados que representan</w:t>
      </w:r>
      <w:r w:rsidR="0083221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1258A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muestran varias paradojas</w:t>
      </w:r>
      <w:r w:rsidR="00BC5F7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confluencia ocasional. </w:t>
      </w:r>
      <w:r w:rsidR="007A254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Ya solo la actuación deshonesta, es decir, «la muerte de sinceridad» de José de Rey es una muestra de fusión</w:t>
      </w:r>
      <w:r w:rsidR="000A0B4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principios de los </w:t>
      </w:r>
      <w:r w:rsidR="002D05E0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dos universos. </w:t>
      </w:r>
      <w:r w:rsidR="007A254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Conforme a la crítica literaria, e</w:t>
      </w:r>
      <w:r w:rsidR="00BC5F79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ste hecho impide tener la obra por una verdadera novela de tesis</w:t>
      </w:r>
      <w:r w:rsidR="00972B7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que determina claramente</w:t>
      </w:r>
      <w:r w:rsidR="00EC431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</w:t>
      </w:r>
      <w:r w:rsidR="00B57A7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os lados en</w:t>
      </w:r>
      <w:r w:rsidR="00EC431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</w:t>
      </w:r>
      <w:r w:rsidR="00B57A7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ontraposición</w:t>
      </w:r>
      <w:r w:rsidR="004D69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determinando su desavenencia</w:t>
      </w:r>
      <w:r w:rsidR="00B57A7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 impermeabilidad mutua (Gullón 1).</w:t>
      </w:r>
      <w:r w:rsidR="004D69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1258A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Así pues,</w:t>
      </w:r>
      <w:r w:rsidR="00E95C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tal como se ha insinuado más arriba,</w:t>
      </w:r>
      <w:r w:rsidR="001258A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a pesar de la</w:t>
      </w:r>
      <w:r w:rsidR="00E95C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2C48E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uni</w:t>
      </w:r>
      <w:r w:rsidR="00E95C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vocidad aparente de la oposición </w:t>
      </w:r>
      <w:r w:rsidR="00E563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esbozada</w:t>
      </w:r>
      <w:r w:rsidR="00E95C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el libro y </w:t>
      </w:r>
      <w:r w:rsidR="00E563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 claridad de la solución</w:t>
      </w:r>
      <w:r w:rsidR="00E95C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que el autor parece proponer, hay que darse cuenta</w:t>
      </w:r>
      <w:r w:rsidR="00FE335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también</w:t>
      </w:r>
      <w:r w:rsidR="00E95C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la </w:t>
      </w:r>
      <w:r w:rsidR="001258A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actitud dual del auto</w:t>
      </w:r>
      <w:r w:rsidR="00E95C9A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r y</w:t>
      </w:r>
      <w:r w:rsidR="001258A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«difuminar la estricta oposición entre un liberal de malos modales, pero bueno y progresista» y los representantes del pueblo</w:t>
      </w:r>
      <w:r w:rsidR="004B65E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hipócritas y </w:t>
      </w:r>
      <w:r w:rsidR="00E563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malos</w:t>
      </w:r>
      <w:r w:rsidR="00F1441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3E44C4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(Pope 288).</w:t>
      </w:r>
      <w:r w:rsidR="004B65E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A85ACD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esto se desprende</w:t>
      </w:r>
      <w:r w:rsidR="00E563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que</w:t>
      </w:r>
      <w:r w:rsidR="009D7BE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Galdós no solo está presentando la contrariedad del conflicto, sino también</w:t>
      </w:r>
      <w:r w:rsidR="00E5638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el marco de </w:t>
      </w:r>
      <w:r w:rsidR="002A279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las antítesis</w:t>
      </w:r>
      <w:r w:rsidR="00E63C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formadas </w:t>
      </w:r>
      <w:r w:rsidR="001823E8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realiza su propia argumentación</w:t>
      </w:r>
      <w:r w:rsidR="00AC42D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E63C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descubriendo los matices de la doctrina de ambos polos rivales. </w:t>
      </w:r>
      <w:r w:rsidR="002A279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esta manera</w:t>
      </w:r>
      <w:r w:rsidR="008F564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2A279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AC42D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lastRenderedPageBreak/>
        <w:t xml:space="preserve">está inyectando en el argumento de </w:t>
      </w:r>
      <w:r w:rsidR="00AC42D2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t>Do</w:t>
      </w:r>
      <w:r w:rsidR="00893E45"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ñ</w:t>
      </w:r>
      <w:r w:rsidR="00AC42D2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t>a Perfecta</w:t>
      </w:r>
      <w:r w:rsidR="00AC42D2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2A2795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su ideología </w:t>
      </w:r>
      <w:r w:rsidR="00E63C3F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personal</w:t>
      </w:r>
      <w:r w:rsidR="00BC3A8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que procura comunicar al lector</w:t>
      </w:r>
      <w:r w:rsidR="004D254C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llamándolo a valorar críticamente y crear el juicio propio sobre el conflicto presentado.</w:t>
      </w:r>
      <w:r w:rsidR="00BC3A8E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</w:p>
    <w:p w14:paraId="697A9077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42A5B119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1B5BD9A1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1FD801AC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698829BB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071925C4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73B4F834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0126018B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23E72E2D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0493DEB8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5834D66D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37E96AD3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63080C2B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77BD4584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0ACDCC99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5F17E5A1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209FC2D9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031CBD39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442A327C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171EB585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2B66BA65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49918CE7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313C7C17" w14:textId="77777777" w:rsidR="007F74D1" w:rsidRPr="00BC1827" w:rsidRDefault="007F74D1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5E5D0B4F" w14:textId="6FD749F0" w:rsidR="005556F2" w:rsidRPr="00BC1827" w:rsidRDefault="005556F2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u w:val="single"/>
          <w:lang w:val="es-ES"/>
        </w:rPr>
        <w:lastRenderedPageBreak/>
        <w:t>Bibliografía primaria:</w:t>
      </w:r>
    </w:p>
    <w:p w14:paraId="31963C1D" w14:textId="148E2FF4" w:rsidR="00DC405F" w:rsidRPr="00BC1827" w:rsidRDefault="009B7B0A" w:rsidP="005868D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Pérez Galdós, Benito. </w:t>
      </w:r>
      <w:r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Do</w:t>
      </w:r>
      <w:r w:rsidR="0052052B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ñ</w:t>
      </w:r>
      <w:r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a Perfecta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2F699E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Alicante: Biblioteca Virtual Miguel de Cervantes, 2001. </w:t>
      </w:r>
    </w:p>
    <w:p w14:paraId="22852BD2" w14:textId="77777777" w:rsidR="003B5326" w:rsidRPr="00BC1827" w:rsidRDefault="005556F2" w:rsidP="003B5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u w:val="single"/>
          <w:lang w:val="es-ES"/>
        </w:rPr>
        <w:t>Bibliografía secundaria:</w:t>
      </w:r>
    </w:p>
    <w:p w14:paraId="407DF7FA" w14:textId="6DFE62F1" w:rsidR="003B5326" w:rsidRPr="00BC1827" w:rsidRDefault="003B5326" w:rsidP="00DC405F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>Álvarez, Raúl. “</w:t>
      </w:r>
      <w:r w:rsidRPr="00BC1827">
        <w:rPr>
          <w:rFonts w:ascii="Times New Roman" w:hAnsi="Times New Roman" w:cs="Times New Roman"/>
          <w:sz w:val="24"/>
          <w:szCs w:val="24"/>
        </w:rPr>
        <w:t xml:space="preserve">Ideologización del espacio en 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Doña Perfecta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827">
        <w:rPr>
          <w:rFonts w:ascii="Times New Roman" w:hAnsi="Times New Roman" w:cs="Times New Roman"/>
          <w:sz w:val="24"/>
          <w:szCs w:val="24"/>
        </w:rPr>
        <w:t xml:space="preserve">y 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Aves sin nido</w:t>
      </w:r>
      <w:r w:rsidRPr="00BC1827">
        <w:rPr>
          <w:rFonts w:ascii="Times New Roman" w:hAnsi="Times New Roman" w:cs="Times New Roman"/>
          <w:sz w:val="24"/>
          <w:szCs w:val="24"/>
        </w:rPr>
        <w:t>: La oposición campo-ciudad</w:t>
      </w:r>
      <w:r w:rsidR="00F06948">
        <w:rPr>
          <w:rFonts w:ascii="Times New Roman" w:hAnsi="Times New Roman" w:cs="Times New Roman"/>
          <w:sz w:val="24"/>
          <w:szCs w:val="24"/>
        </w:rPr>
        <w:t>.</w:t>
      </w:r>
      <w:r w:rsidRPr="00BC1827">
        <w:rPr>
          <w:rFonts w:ascii="Times New Roman" w:hAnsi="Times New Roman" w:cs="Times New Roman"/>
          <w:sz w:val="24"/>
          <w:szCs w:val="24"/>
        </w:rPr>
        <w:t xml:space="preserve">“ </w:t>
      </w:r>
      <w:r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Decimonónica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C18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sk-SK"/>
        </w:rPr>
        <w:t>n.º 1, Vol. 1, oto</w:t>
      </w:r>
      <w:r w:rsidR="001B1975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ñ</w:t>
      </w:r>
      <w:r w:rsidRPr="00BC18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sk-SK"/>
        </w:rPr>
        <w:t>o 2004, p. 1-15.</w:t>
      </w:r>
      <w:r w:rsidR="00662ACF" w:rsidRPr="00BC18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sk-SK"/>
        </w:rPr>
        <w:t xml:space="preserve"> </w:t>
      </w:r>
      <w:r w:rsidR="00662ACF" w:rsidRPr="00BC182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s-ES" w:eastAsia="sk-SK"/>
        </w:rPr>
        <w:t>Asociación de universidades estadounidenses</w:t>
      </w:r>
      <w:r w:rsidR="00662ACF" w:rsidRPr="00BC18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sk-SK"/>
        </w:rPr>
        <w:t>,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C1827">
        <w:rPr>
          <w:rFonts w:ascii="Times New Roman" w:hAnsi="Times New Roman" w:cs="Times New Roman"/>
          <w:sz w:val="24"/>
          <w:szCs w:val="24"/>
        </w:rPr>
        <w:t>https://www.biblioteca.org.ar/libros/141606.pdf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Acceso: 25 de octubre de 2020. </w:t>
      </w:r>
    </w:p>
    <w:p w14:paraId="670CA20F" w14:textId="51DAC0F9" w:rsidR="00857939" w:rsidRPr="00BC1827" w:rsidRDefault="00857939" w:rsidP="003B5326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>Gullón, Germán. “</w:t>
      </w:r>
      <w:r w:rsidR="003B5326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Pr="00BC1827">
        <w:rPr>
          <w:rFonts w:ascii="Times New Roman" w:hAnsi="Times New Roman" w:cs="Times New Roman"/>
          <w:sz w:val="24"/>
          <w:szCs w:val="24"/>
        </w:rPr>
        <w:t>Sustituyendo el azogue del espejo</w:t>
      </w:r>
      <w:r w:rsidR="003B5326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BC1827">
        <w:rPr>
          <w:rFonts w:ascii="Times New Roman" w:hAnsi="Times New Roman" w:cs="Times New Roman"/>
          <w:sz w:val="24"/>
          <w:szCs w:val="24"/>
        </w:rPr>
        <w:t xml:space="preserve">: la novelización de la ideología decimonónica en </w:t>
      </w:r>
      <w:r w:rsidR="00EC7C3A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Doña Perfecta</w:t>
      </w:r>
      <w:r w:rsidR="002C34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BC1827">
        <w:rPr>
          <w:rFonts w:ascii="Times New Roman" w:hAnsi="Times New Roman" w:cs="Times New Roman"/>
          <w:sz w:val="24"/>
          <w:szCs w:val="24"/>
        </w:rPr>
        <w:t>“</w:t>
      </w:r>
      <w:r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Galdós y la historia</w:t>
      </w:r>
      <w:r w:rsidR="003B5326" w:rsidRPr="00BC1827">
        <w:rPr>
          <w:rFonts w:ascii="Times New Roman" w:hAnsi="Times New Roman" w:cs="Times New Roman"/>
          <w:sz w:val="24"/>
          <w:szCs w:val="24"/>
          <w:lang w:val="es-ES"/>
        </w:rPr>
        <w:t>, Dovehouse Editions, 1988.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Biblioteca virtual Miguel de Cervantes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hyperlink r:id="rId6" w:history="1">
        <w:r w:rsidRPr="00BC18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http://www.cervantesvirtual.com/nd/ark:/59851/bmczg713</w:t>
        </w:r>
      </w:hyperlink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Acceso: 20 de octubre de 2020. </w:t>
      </w:r>
    </w:p>
    <w:p w14:paraId="4F0DE237" w14:textId="0A84C7EB" w:rsidR="00EC7C3A" w:rsidRPr="00BC1827" w:rsidRDefault="00857939" w:rsidP="000A0B23">
      <w:pPr>
        <w:spacing w:after="0" w:line="36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sk-SK"/>
        </w:rPr>
      </w:pPr>
      <w:r w:rsidRPr="00BC1827">
        <w:rPr>
          <w:rFonts w:ascii="Times New Roman" w:hAnsi="Times New Roman" w:cs="Times New Roman"/>
          <w:sz w:val="24"/>
          <w:szCs w:val="24"/>
          <w:lang w:val="es-ES"/>
        </w:rPr>
        <w:t>Manrique Gómez, Marta. “</w:t>
      </w:r>
      <w:r w:rsidR="00EC7C3A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Doña Perfecta</w:t>
      </w:r>
      <w:r w:rsidR="00335ABA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Galdós: la representación del conflicto</w:t>
      </w:r>
      <w:r w:rsidR="00F841DB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identitari</w:t>
      </w:r>
      <w:r w:rsidR="003B532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o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la sociedad española</w:t>
      </w:r>
      <w:r w:rsidR="00F06948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  <w:r w:rsidRPr="00BC1827">
        <w:rPr>
          <w:rFonts w:ascii="Times New Roman" w:hAnsi="Times New Roman" w:cs="Times New Roman"/>
          <w:sz w:val="24"/>
          <w:szCs w:val="24"/>
        </w:rPr>
        <w:t>“</w:t>
      </w:r>
      <w:r w:rsidR="002C3475">
        <w:rPr>
          <w:rFonts w:ascii="Times New Roman" w:hAnsi="Times New Roman" w:cs="Times New Roman"/>
          <w:sz w:val="24"/>
          <w:szCs w:val="24"/>
        </w:rPr>
        <w:t xml:space="preserve"> </w:t>
      </w:r>
      <w:r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Revista de Estudios Literarios</w:t>
      </w:r>
      <w:r w:rsidR="003E7533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hyperlink r:id="rId7" w:history="1">
        <w:r w:rsidR="003E7533" w:rsidRPr="00BC182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s-ES" w:eastAsia="sk-SK"/>
          </w:rPr>
          <w:t>n.º 41, 2009</w:t>
        </w:r>
      </w:hyperlink>
      <w:r w:rsidR="003E7533" w:rsidRPr="00BC18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sk-SK"/>
        </w:rPr>
        <w:t>, p. 1-8.</w:t>
      </w:r>
      <w:r w:rsidR="00DC405F" w:rsidRPr="00BC1827">
        <w:rPr>
          <w:rFonts w:ascii="Times New Roman" w:eastAsia="Times New Roman" w:hAnsi="Times New Roman" w:cs="Times New Roman"/>
          <w:sz w:val="24"/>
          <w:szCs w:val="24"/>
          <w:lang w:val="es-ES" w:eastAsia="sk-SK"/>
        </w:rPr>
        <w:t xml:space="preserve"> </w:t>
      </w:r>
      <w:r w:rsidR="00F841DB" w:rsidRPr="00BC1827">
        <w:rPr>
          <w:rFonts w:ascii="Times New Roman" w:hAnsi="Times New Roman" w:cs="Times New Roman"/>
          <w:i/>
          <w:iCs/>
          <w:sz w:val="24"/>
          <w:szCs w:val="24"/>
          <w:lang w:val="es-ES"/>
        </w:rPr>
        <w:t>Universidad Complutense de Madrid</w:t>
      </w:r>
      <w:r w:rsidRPr="00BC182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C405F" w:rsidRPr="00BC18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7533" w:rsidRPr="00BC1827">
        <w:rPr>
          <w:rFonts w:ascii="Times New Roman" w:hAnsi="Times New Roman" w:cs="Times New Roman"/>
          <w:sz w:val="24"/>
          <w:szCs w:val="24"/>
        </w:rPr>
        <w:t>https://www.biblioteca.org.ar/libros/150875.pdf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 Acceso: 2</w:t>
      </w:r>
      <w:r w:rsidR="003E7533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5</w:t>
      </w:r>
      <w:r w:rsidR="003B532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octubre</w:t>
      </w:r>
      <w:r w:rsidR="003B532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</w:t>
      </w:r>
      <w:r w:rsidR="003B5326"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2020. </w:t>
      </w:r>
    </w:p>
    <w:p w14:paraId="185955D1" w14:textId="77777777" w:rsidR="000A0B23" w:rsidRPr="00BC1827" w:rsidRDefault="000A0B23" w:rsidP="000A0B23">
      <w:pPr>
        <w:spacing w:after="0" w:line="36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sk-SK"/>
        </w:rPr>
      </w:pPr>
    </w:p>
    <w:p w14:paraId="0558DBF0" w14:textId="4AB33923" w:rsidR="00EC7C3A" w:rsidRPr="00BC1827" w:rsidRDefault="00EC7C3A" w:rsidP="000A0B23">
      <w:pPr>
        <w:spacing w:after="0" w:line="360" w:lineRule="auto"/>
        <w:ind w:left="709" w:hanging="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001E9B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ope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, Randolph. “C</w:t>
      </w:r>
      <w:r w:rsidR="007F11A2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ambio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="007F11A2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rogreso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11A2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7F11A2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ransformación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: R</w:t>
      </w:r>
      <w:r w:rsidR="007F11A2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eleyendo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</w:t>
      </w:r>
      <w:r w:rsidR="007F11A2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oña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</w:t>
      </w:r>
      <w:r w:rsidR="007F11A2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erfecta</w:t>
      </w:r>
      <w:r w:rsidR="0019323F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11A2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</w:t>
      </w:r>
      <w:r w:rsidR="007F11A2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aldós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E47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Anales </w:t>
      </w:r>
      <w:r w:rsidR="00DC1655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 </w:t>
      </w:r>
      <w:r w:rsidR="00DC1655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 </w:t>
      </w:r>
      <w:r w:rsidR="00DC1655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iteratura </w:t>
      </w:r>
      <w:r w:rsidR="00DC1655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spañola </w:t>
      </w:r>
      <w:r w:rsidR="00DC1655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ontemporánea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D400C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n.º 1/2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D400C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Vol. 38, 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2013, p. 277–292. </w:t>
      </w:r>
      <w:r w:rsidR="0052052B"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Society of Spanish and Spanish-American Studies, </w:t>
      </w:r>
      <w:r w:rsidRPr="00BC18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JSTOR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, www.jstor.org/stable/24431751. Acces</w:t>
      </w:r>
      <w:r w:rsidR="002D400C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o: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400C"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>30 de octubre de</w:t>
      </w:r>
      <w:r w:rsidRPr="00BC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</w:t>
      </w:r>
    </w:p>
    <w:p w14:paraId="5F4880C9" w14:textId="7B81946E" w:rsidR="00EC7C3A" w:rsidRPr="00BC1827" w:rsidRDefault="00EC7C3A" w:rsidP="00EC7C3A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</w:p>
    <w:p w14:paraId="35284901" w14:textId="77777777" w:rsidR="00EC7C3A" w:rsidRPr="00BC1827" w:rsidRDefault="00EC7C3A" w:rsidP="00EC7C3A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</w:p>
    <w:p w14:paraId="20FE8C8B" w14:textId="77777777" w:rsidR="003E7533" w:rsidRPr="00BC1827" w:rsidRDefault="003E7533" w:rsidP="003E7533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118BF5A0" w14:textId="77777777" w:rsidR="00857939" w:rsidRPr="00BC1827" w:rsidRDefault="00857939" w:rsidP="00857939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635C4D41" w14:textId="77777777" w:rsidR="00857939" w:rsidRPr="00BC1827" w:rsidRDefault="00857939" w:rsidP="00555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75F5EFA" w14:textId="677E893E" w:rsidR="002F699E" w:rsidRPr="00BC1827" w:rsidRDefault="002F699E" w:rsidP="002F699E">
      <w:pPr>
        <w:rPr>
          <w:rFonts w:ascii="Consolas" w:hAnsi="Consolas"/>
        </w:rPr>
      </w:pPr>
    </w:p>
    <w:p w14:paraId="09C55748" w14:textId="40CB5F95" w:rsidR="002F699E" w:rsidRPr="00BC1827" w:rsidRDefault="002F699E" w:rsidP="002F699E"/>
    <w:p w14:paraId="3E95F608" w14:textId="72B2193B" w:rsidR="005556F2" w:rsidRPr="00BC1827" w:rsidRDefault="005556F2" w:rsidP="002F699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4AAAAB" w14:textId="77777777" w:rsidR="0089714C" w:rsidRPr="00BC1827" w:rsidRDefault="0089714C" w:rsidP="004C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89714C" w:rsidRPr="00BC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2207A"/>
    <w:multiLevelType w:val="hybridMultilevel"/>
    <w:tmpl w:val="EF28878E"/>
    <w:lvl w:ilvl="0" w:tplc="552E3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04EDC"/>
    <w:multiLevelType w:val="multilevel"/>
    <w:tmpl w:val="4394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BF"/>
    <w:rsid w:val="00001E9B"/>
    <w:rsid w:val="00011633"/>
    <w:rsid w:val="000134BF"/>
    <w:rsid w:val="0002628E"/>
    <w:rsid w:val="00026708"/>
    <w:rsid w:val="00027880"/>
    <w:rsid w:val="00031413"/>
    <w:rsid w:val="00043024"/>
    <w:rsid w:val="000440C7"/>
    <w:rsid w:val="00045059"/>
    <w:rsid w:val="00046303"/>
    <w:rsid w:val="000551D9"/>
    <w:rsid w:val="000578D1"/>
    <w:rsid w:val="00060788"/>
    <w:rsid w:val="00062242"/>
    <w:rsid w:val="00063243"/>
    <w:rsid w:val="00090332"/>
    <w:rsid w:val="000921BA"/>
    <w:rsid w:val="000A0B23"/>
    <w:rsid w:val="000A0B4A"/>
    <w:rsid w:val="000A1172"/>
    <w:rsid w:val="000A2B6D"/>
    <w:rsid w:val="000B766D"/>
    <w:rsid w:val="000C6344"/>
    <w:rsid w:val="000E34EE"/>
    <w:rsid w:val="000E64E3"/>
    <w:rsid w:val="000E7C69"/>
    <w:rsid w:val="000F0325"/>
    <w:rsid w:val="00105A4A"/>
    <w:rsid w:val="001134C3"/>
    <w:rsid w:val="001150F2"/>
    <w:rsid w:val="00117D3F"/>
    <w:rsid w:val="001258A8"/>
    <w:rsid w:val="00125951"/>
    <w:rsid w:val="00130B7B"/>
    <w:rsid w:val="00132813"/>
    <w:rsid w:val="00150531"/>
    <w:rsid w:val="00151F1C"/>
    <w:rsid w:val="001549B1"/>
    <w:rsid w:val="0017021B"/>
    <w:rsid w:val="00170C2D"/>
    <w:rsid w:val="0017452E"/>
    <w:rsid w:val="001823E8"/>
    <w:rsid w:val="0019323F"/>
    <w:rsid w:val="001967EB"/>
    <w:rsid w:val="001A4E5F"/>
    <w:rsid w:val="001B1975"/>
    <w:rsid w:val="001C01EB"/>
    <w:rsid w:val="001C36FA"/>
    <w:rsid w:val="001D16EF"/>
    <w:rsid w:val="001D2F44"/>
    <w:rsid w:val="001F147B"/>
    <w:rsid w:val="002022E6"/>
    <w:rsid w:val="0021094F"/>
    <w:rsid w:val="00216132"/>
    <w:rsid w:val="002223EC"/>
    <w:rsid w:val="002306E0"/>
    <w:rsid w:val="00236D8D"/>
    <w:rsid w:val="00260B5A"/>
    <w:rsid w:val="00270C8B"/>
    <w:rsid w:val="0028266C"/>
    <w:rsid w:val="0029395D"/>
    <w:rsid w:val="002A1D28"/>
    <w:rsid w:val="002A2336"/>
    <w:rsid w:val="002A2795"/>
    <w:rsid w:val="002A327F"/>
    <w:rsid w:val="002A4416"/>
    <w:rsid w:val="002A5F8C"/>
    <w:rsid w:val="002B7380"/>
    <w:rsid w:val="002C1E00"/>
    <w:rsid w:val="002C3475"/>
    <w:rsid w:val="002C48EE"/>
    <w:rsid w:val="002D05E0"/>
    <w:rsid w:val="002D400C"/>
    <w:rsid w:val="002D651F"/>
    <w:rsid w:val="002E6DBD"/>
    <w:rsid w:val="002F20ED"/>
    <w:rsid w:val="002F3E13"/>
    <w:rsid w:val="002F699E"/>
    <w:rsid w:val="003025BA"/>
    <w:rsid w:val="00303D05"/>
    <w:rsid w:val="00306704"/>
    <w:rsid w:val="0030679C"/>
    <w:rsid w:val="003067E5"/>
    <w:rsid w:val="00312EF5"/>
    <w:rsid w:val="00313C91"/>
    <w:rsid w:val="00317E58"/>
    <w:rsid w:val="00335ABA"/>
    <w:rsid w:val="00335D0C"/>
    <w:rsid w:val="00346B0B"/>
    <w:rsid w:val="0034780E"/>
    <w:rsid w:val="00353E31"/>
    <w:rsid w:val="003545C4"/>
    <w:rsid w:val="0035713D"/>
    <w:rsid w:val="003613E4"/>
    <w:rsid w:val="00363D66"/>
    <w:rsid w:val="00366F2D"/>
    <w:rsid w:val="00371D16"/>
    <w:rsid w:val="00374A79"/>
    <w:rsid w:val="00376336"/>
    <w:rsid w:val="00385F44"/>
    <w:rsid w:val="003964B4"/>
    <w:rsid w:val="003A2DA2"/>
    <w:rsid w:val="003A2ED1"/>
    <w:rsid w:val="003B5326"/>
    <w:rsid w:val="003B5F2A"/>
    <w:rsid w:val="003C268B"/>
    <w:rsid w:val="003D203E"/>
    <w:rsid w:val="003E198F"/>
    <w:rsid w:val="003E44C4"/>
    <w:rsid w:val="003E4AB2"/>
    <w:rsid w:val="003E73F1"/>
    <w:rsid w:val="003E7533"/>
    <w:rsid w:val="003F0F7B"/>
    <w:rsid w:val="003F1ADB"/>
    <w:rsid w:val="003F7E0E"/>
    <w:rsid w:val="00400754"/>
    <w:rsid w:val="004078F3"/>
    <w:rsid w:val="004177CC"/>
    <w:rsid w:val="00423862"/>
    <w:rsid w:val="00433956"/>
    <w:rsid w:val="00442F59"/>
    <w:rsid w:val="004451BE"/>
    <w:rsid w:val="00455692"/>
    <w:rsid w:val="004563E4"/>
    <w:rsid w:val="004578D6"/>
    <w:rsid w:val="00460EBD"/>
    <w:rsid w:val="004679B5"/>
    <w:rsid w:val="00470FD5"/>
    <w:rsid w:val="0047580D"/>
    <w:rsid w:val="0048323B"/>
    <w:rsid w:val="0048346F"/>
    <w:rsid w:val="00485E9A"/>
    <w:rsid w:val="00486F09"/>
    <w:rsid w:val="00492307"/>
    <w:rsid w:val="00492B6A"/>
    <w:rsid w:val="0049745A"/>
    <w:rsid w:val="004B65EF"/>
    <w:rsid w:val="004C6ED0"/>
    <w:rsid w:val="004D254C"/>
    <w:rsid w:val="004D5CDB"/>
    <w:rsid w:val="004D69CD"/>
    <w:rsid w:val="004E17DC"/>
    <w:rsid w:val="004F0087"/>
    <w:rsid w:val="0052052B"/>
    <w:rsid w:val="0052142A"/>
    <w:rsid w:val="005214EE"/>
    <w:rsid w:val="00536F47"/>
    <w:rsid w:val="00541F23"/>
    <w:rsid w:val="0054636C"/>
    <w:rsid w:val="0055163C"/>
    <w:rsid w:val="005552F7"/>
    <w:rsid w:val="005556F2"/>
    <w:rsid w:val="005562D7"/>
    <w:rsid w:val="00557D80"/>
    <w:rsid w:val="00565816"/>
    <w:rsid w:val="00567CA3"/>
    <w:rsid w:val="00582C25"/>
    <w:rsid w:val="005852CA"/>
    <w:rsid w:val="005868D5"/>
    <w:rsid w:val="005B01B0"/>
    <w:rsid w:val="005B044E"/>
    <w:rsid w:val="005B36AA"/>
    <w:rsid w:val="005B4139"/>
    <w:rsid w:val="005C02DD"/>
    <w:rsid w:val="005C0479"/>
    <w:rsid w:val="005C2D54"/>
    <w:rsid w:val="005D52CD"/>
    <w:rsid w:val="005D7DC0"/>
    <w:rsid w:val="005E1E8F"/>
    <w:rsid w:val="005F3EE7"/>
    <w:rsid w:val="005F6006"/>
    <w:rsid w:val="00600D68"/>
    <w:rsid w:val="00604C62"/>
    <w:rsid w:val="006111B8"/>
    <w:rsid w:val="00623F9C"/>
    <w:rsid w:val="00625CD1"/>
    <w:rsid w:val="00630304"/>
    <w:rsid w:val="0063758A"/>
    <w:rsid w:val="00642058"/>
    <w:rsid w:val="00646F42"/>
    <w:rsid w:val="00653093"/>
    <w:rsid w:val="0065797F"/>
    <w:rsid w:val="00662ACF"/>
    <w:rsid w:val="00677509"/>
    <w:rsid w:val="006808F5"/>
    <w:rsid w:val="006A5E3A"/>
    <w:rsid w:val="006A7913"/>
    <w:rsid w:val="006D1139"/>
    <w:rsid w:val="006E0D78"/>
    <w:rsid w:val="006E158D"/>
    <w:rsid w:val="006E1BDA"/>
    <w:rsid w:val="006F5054"/>
    <w:rsid w:val="006F72A9"/>
    <w:rsid w:val="007056C8"/>
    <w:rsid w:val="007072B2"/>
    <w:rsid w:val="00711250"/>
    <w:rsid w:val="00711D47"/>
    <w:rsid w:val="007212A1"/>
    <w:rsid w:val="00724D6D"/>
    <w:rsid w:val="007337CE"/>
    <w:rsid w:val="0074189A"/>
    <w:rsid w:val="0074415D"/>
    <w:rsid w:val="00745B44"/>
    <w:rsid w:val="00751C12"/>
    <w:rsid w:val="007554F8"/>
    <w:rsid w:val="00757FBD"/>
    <w:rsid w:val="00762240"/>
    <w:rsid w:val="00770D3D"/>
    <w:rsid w:val="00771C01"/>
    <w:rsid w:val="00790307"/>
    <w:rsid w:val="007A254D"/>
    <w:rsid w:val="007A3972"/>
    <w:rsid w:val="007C2EA2"/>
    <w:rsid w:val="007D09BF"/>
    <w:rsid w:val="007D3E81"/>
    <w:rsid w:val="007D4647"/>
    <w:rsid w:val="007D5A41"/>
    <w:rsid w:val="007F11A2"/>
    <w:rsid w:val="007F3148"/>
    <w:rsid w:val="007F5964"/>
    <w:rsid w:val="007F74D1"/>
    <w:rsid w:val="008006C8"/>
    <w:rsid w:val="00805A0D"/>
    <w:rsid w:val="00810C24"/>
    <w:rsid w:val="00817AD6"/>
    <w:rsid w:val="0083126C"/>
    <w:rsid w:val="0083221D"/>
    <w:rsid w:val="0083327E"/>
    <w:rsid w:val="008409FD"/>
    <w:rsid w:val="0085716B"/>
    <w:rsid w:val="00857939"/>
    <w:rsid w:val="008616EE"/>
    <w:rsid w:val="00861C60"/>
    <w:rsid w:val="00862461"/>
    <w:rsid w:val="008624CA"/>
    <w:rsid w:val="0086482A"/>
    <w:rsid w:val="00866911"/>
    <w:rsid w:val="00870175"/>
    <w:rsid w:val="00870D4A"/>
    <w:rsid w:val="008759B5"/>
    <w:rsid w:val="0087753F"/>
    <w:rsid w:val="00887B1C"/>
    <w:rsid w:val="00887FCE"/>
    <w:rsid w:val="00893E45"/>
    <w:rsid w:val="00894AA9"/>
    <w:rsid w:val="00896D50"/>
    <w:rsid w:val="0089714C"/>
    <w:rsid w:val="008A34D9"/>
    <w:rsid w:val="008A3D19"/>
    <w:rsid w:val="008A485E"/>
    <w:rsid w:val="008A5CC4"/>
    <w:rsid w:val="008A626D"/>
    <w:rsid w:val="008A6A37"/>
    <w:rsid w:val="008B1020"/>
    <w:rsid w:val="008B32D1"/>
    <w:rsid w:val="008C2BDC"/>
    <w:rsid w:val="008C4AE7"/>
    <w:rsid w:val="008C7EFB"/>
    <w:rsid w:val="008D3123"/>
    <w:rsid w:val="008E0E8E"/>
    <w:rsid w:val="008F5643"/>
    <w:rsid w:val="00901CEF"/>
    <w:rsid w:val="00906E3F"/>
    <w:rsid w:val="009077E2"/>
    <w:rsid w:val="00911E0A"/>
    <w:rsid w:val="00920100"/>
    <w:rsid w:val="0092108C"/>
    <w:rsid w:val="00937E24"/>
    <w:rsid w:val="009402B6"/>
    <w:rsid w:val="009417D3"/>
    <w:rsid w:val="00943580"/>
    <w:rsid w:val="009540DE"/>
    <w:rsid w:val="00957C97"/>
    <w:rsid w:val="00960351"/>
    <w:rsid w:val="00960C81"/>
    <w:rsid w:val="00972B78"/>
    <w:rsid w:val="00980679"/>
    <w:rsid w:val="00983ADF"/>
    <w:rsid w:val="0098580B"/>
    <w:rsid w:val="00985D6D"/>
    <w:rsid w:val="009A51FE"/>
    <w:rsid w:val="009B7B0A"/>
    <w:rsid w:val="009C6E7B"/>
    <w:rsid w:val="009D7BE5"/>
    <w:rsid w:val="009E61A3"/>
    <w:rsid w:val="009E7115"/>
    <w:rsid w:val="009F2EF3"/>
    <w:rsid w:val="009F5F32"/>
    <w:rsid w:val="009F5F7B"/>
    <w:rsid w:val="009F6825"/>
    <w:rsid w:val="00A03AE0"/>
    <w:rsid w:val="00A2146B"/>
    <w:rsid w:val="00A21A33"/>
    <w:rsid w:val="00A26858"/>
    <w:rsid w:val="00A30723"/>
    <w:rsid w:val="00A34500"/>
    <w:rsid w:val="00A402F6"/>
    <w:rsid w:val="00A46287"/>
    <w:rsid w:val="00A52B4C"/>
    <w:rsid w:val="00A57319"/>
    <w:rsid w:val="00A77435"/>
    <w:rsid w:val="00A85ACD"/>
    <w:rsid w:val="00A870A1"/>
    <w:rsid w:val="00AA2A64"/>
    <w:rsid w:val="00AA56D5"/>
    <w:rsid w:val="00AC1C17"/>
    <w:rsid w:val="00AC1CDE"/>
    <w:rsid w:val="00AC3714"/>
    <w:rsid w:val="00AC3EF9"/>
    <w:rsid w:val="00AC42D2"/>
    <w:rsid w:val="00AC4B53"/>
    <w:rsid w:val="00AC669B"/>
    <w:rsid w:val="00AD100D"/>
    <w:rsid w:val="00AD458B"/>
    <w:rsid w:val="00AE4718"/>
    <w:rsid w:val="00AE5B71"/>
    <w:rsid w:val="00B1027D"/>
    <w:rsid w:val="00B1289F"/>
    <w:rsid w:val="00B132FC"/>
    <w:rsid w:val="00B1697A"/>
    <w:rsid w:val="00B179C1"/>
    <w:rsid w:val="00B2086F"/>
    <w:rsid w:val="00B25845"/>
    <w:rsid w:val="00B271CD"/>
    <w:rsid w:val="00B33437"/>
    <w:rsid w:val="00B37D4E"/>
    <w:rsid w:val="00B40177"/>
    <w:rsid w:val="00B41E1A"/>
    <w:rsid w:val="00B46B0C"/>
    <w:rsid w:val="00B46C07"/>
    <w:rsid w:val="00B57A76"/>
    <w:rsid w:val="00B76543"/>
    <w:rsid w:val="00B831FA"/>
    <w:rsid w:val="00B9131D"/>
    <w:rsid w:val="00B969BE"/>
    <w:rsid w:val="00B974C5"/>
    <w:rsid w:val="00BA1FAD"/>
    <w:rsid w:val="00BA57DC"/>
    <w:rsid w:val="00BB6140"/>
    <w:rsid w:val="00BB7CF0"/>
    <w:rsid w:val="00BC05CD"/>
    <w:rsid w:val="00BC1827"/>
    <w:rsid w:val="00BC2F17"/>
    <w:rsid w:val="00BC3228"/>
    <w:rsid w:val="00BC3A8E"/>
    <w:rsid w:val="00BC3CCE"/>
    <w:rsid w:val="00BC5F79"/>
    <w:rsid w:val="00BD3CE4"/>
    <w:rsid w:val="00BD77E4"/>
    <w:rsid w:val="00BE6B41"/>
    <w:rsid w:val="00BF0456"/>
    <w:rsid w:val="00BF4548"/>
    <w:rsid w:val="00BF70ED"/>
    <w:rsid w:val="00C16269"/>
    <w:rsid w:val="00C20BE5"/>
    <w:rsid w:val="00C21BAA"/>
    <w:rsid w:val="00C4351C"/>
    <w:rsid w:val="00C43574"/>
    <w:rsid w:val="00C437D0"/>
    <w:rsid w:val="00C45C36"/>
    <w:rsid w:val="00C47B01"/>
    <w:rsid w:val="00C50A87"/>
    <w:rsid w:val="00C5350A"/>
    <w:rsid w:val="00C53DCF"/>
    <w:rsid w:val="00C5712B"/>
    <w:rsid w:val="00C605D6"/>
    <w:rsid w:val="00C62DB9"/>
    <w:rsid w:val="00C65779"/>
    <w:rsid w:val="00C66DCF"/>
    <w:rsid w:val="00C66F70"/>
    <w:rsid w:val="00C71107"/>
    <w:rsid w:val="00C713D9"/>
    <w:rsid w:val="00C81956"/>
    <w:rsid w:val="00C82FEF"/>
    <w:rsid w:val="00C952CA"/>
    <w:rsid w:val="00CA0620"/>
    <w:rsid w:val="00CA4DC5"/>
    <w:rsid w:val="00CB1D9C"/>
    <w:rsid w:val="00CB2F1D"/>
    <w:rsid w:val="00CB7A11"/>
    <w:rsid w:val="00CC15E1"/>
    <w:rsid w:val="00CD691C"/>
    <w:rsid w:val="00CE0725"/>
    <w:rsid w:val="00CE09A1"/>
    <w:rsid w:val="00CE11C1"/>
    <w:rsid w:val="00D00DB1"/>
    <w:rsid w:val="00D02CF4"/>
    <w:rsid w:val="00D07181"/>
    <w:rsid w:val="00D10A58"/>
    <w:rsid w:val="00D2217D"/>
    <w:rsid w:val="00D31C28"/>
    <w:rsid w:val="00D43193"/>
    <w:rsid w:val="00D65F7C"/>
    <w:rsid w:val="00D66141"/>
    <w:rsid w:val="00D709B0"/>
    <w:rsid w:val="00D71D4B"/>
    <w:rsid w:val="00D72683"/>
    <w:rsid w:val="00D72FE8"/>
    <w:rsid w:val="00D84D57"/>
    <w:rsid w:val="00D860A3"/>
    <w:rsid w:val="00D93A48"/>
    <w:rsid w:val="00D93FEA"/>
    <w:rsid w:val="00DB184C"/>
    <w:rsid w:val="00DB2164"/>
    <w:rsid w:val="00DC1655"/>
    <w:rsid w:val="00DC2F78"/>
    <w:rsid w:val="00DC405F"/>
    <w:rsid w:val="00DE4732"/>
    <w:rsid w:val="00E06D83"/>
    <w:rsid w:val="00E10506"/>
    <w:rsid w:val="00E138FA"/>
    <w:rsid w:val="00E25521"/>
    <w:rsid w:val="00E25B5D"/>
    <w:rsid w:val="00E26F04"/>
    <w:rsid w:val="00E352DF"/>
    <w:rsid w:val="00E43405"/>
    <w:rsid w:val="00E47606"/>
    <w:rsid w:val="00E507D6"/>
    <w:rsid w:val="00E5638C"/>
    <w:rsid w:val="00E63C3F"/>
    <w:rsid w:val="00E65806"/>
    <w:rsid w:val="00E65AE3"/>
    <w:rsid w:val="00E66AB3"/>
    <w:rsid w:val="00E748DE"/>
    <w:rsid w:val="00E85F70"/>
    <w:rsid w:val="00E95C9A"/>
    <w:rsid w:val="00EA327A"/>
    <w:rsid w:val="00EB74D6"/>
    <w:rsid w:val="00EC4314"/>
    <w:rsid w:val="00EC7C3A"/>
    <w:rsid w:val="00ED425E"/>
    <w:rsid w:val="00ED4474"/>
    <w:rsid w:val="00ED4475"/>
    <w:rsid w:val="00ED7C98"/>
    <w:rsid w:val="00EE13BD"/>
    <w:rsid w:val="00EF02B9"/>
    <w:rsid w:val="00EF0BCA"/>
    <w:rsid w:val="00EF2772"/>
    <w:rsid w:val="00F03920"/>
    <w:rsid w:val="00F06948"/>
    <w:rsid w:val="00F1325C"/>
    <w:rsid w:val="00F1441B"/>
    <w:rsid w:val="00F226A7"/>
    <w:rsid w:val="00F23E6A"/>
    <w:rsid w:val="00F53775"/>
    <w:rsid w:val="00F80D8A"/>
    <w:rsid w:val="00F841DB"/>
    <w:rsid w:val="00FA003B"/>
    <w:rsid w:val="00FA22C4"/>
    <w:rsid w:val="00FB0EA0"/>
    <w:rsid w:val="00FB5F94"/>
    <w:rsid w:val="00FB6789"/>
    <w:rsid w:val="00FC6A81"/>
    <w:rsid w:val="00FD0AD5"/>
    <w:rsid w:val="00FD2D36"/>
    <w:rsid w:val="00FD5021"/>
    <w:rsid w:val="00FD6AD4"/>
    <w:rsid w:val="00FE3355"/>
    <w:rsid w:val="00FE4988"/>
    <w:rsid w:val="00FE5A8D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7C80"/>
  <w15:chartTrackingRefBased/>
  <w15:docId w15:val="{CDD80577-D2BC-4093-969C-BA84600C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03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216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4BF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613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trong">
    <w:name w:val="Strong"/>
    <w:basedOn w:val="DefaultParagraphFont"/>
    <w:uiPriority w:val="22"/>
    <w:qFormat/>
    <w:rsid w:val="0089714C"/>
    <w:rPr>
      <w:b/>
      <w:bCs/>
    </w:rPr>
  </w:style>
  <w:style w:type="character" w:styleId="Hyperlink">
    <w:name w:val="Hyperlink"/>
    <w:basedOn w:val="DefaultParagraphFont"/>
    <w:uiPriority w:val="99"/>
    <w:unhideWhenUsed/>
    <w:rsid w:val="0089714C"/>
    <w:rPr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9714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699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2F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alnet.unirioja.es/ejemplar/2205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rvantesvirtual.com/nd/ark:/59851/bmczg7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4A26-C870-4507-959D-7109E516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7570</TotalTime>
  <Pages>7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</dc:creator>
  <cp:keywords/>
  <dc:description/>
  <cp:lastModifiedBy>Michal Urban</cp:lastModifiedBy>
  <cp:revision>412</cp:revision>
  <dcterms:created xsi:type="dcterms:W3CDTF">2020-10-14T08:46:00Z</dcterms:created>
  <dcterms:modified xsi:type="dcterms:W3CDTF">2020-12-27T09:23:00Z</dcterms:modified>
</cp:coreProperties>
</file>