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D66D" w14:textId="77777777" w:rsidR="00F70D01" w:rsidRPr="00227612" w:rsidRDefault="00227612" w:rsidP="00481676">
      <w:pPr>
        <w:pStyle w:val="Odstavecseseznamem"/>
        <w:numPr>
          <w:ilvl w:val="0"/>
          <w:numId w:val="4"/>
        </w:numPr>
        <w:rPr>
          <w:rFonts w:ascii="Cambria" w:hAnsi="Cambria" w:cs="Times New Roman"/>
          <w:sz w:val="28"/>
          <w:szCs w:val="24"/>
        </w:rPr>
      </w:pPr>
      <w:r w:rsidRPr="00227612">
        <w:rPr>
          <w:rFonts w:ascii="Cambria" w:hAnsi="Cambria" w:cs="Times New Roman"/>
          <w:b/>
          <w:sz w:val="28"/>
          <w:szCs w:val="24"/>
        </w:rPr>
        <w:t xml:space="preserve">Kognitivní </w:t>
      </w:r>
      <w:r w:rsidR="00121BAC">
        <w:rPr>
          <w:rFonts w:ascii="Cambria" w:hAnsi="Cambria" w:cs="Times New Roman"/>
          <w:b/>
          <w:sz w:val="28"/>
          <w:szCs w:val="24"/>
        </w:rPr>
        <w:t>přístupy k</w:t>
      </w:r>
      <w:r w:rsidR="00B37052">
        <w:rPr>
          <w:rFonts w:ascii="Cambria" w:hAnsi="Cambria" w:cs="Times New Roman"/>
          <w:b/>
          <w:sz w:val="28"/>
          <w:szCs w:val="24"/>
        </w:rPr>
        <w:t xml:space="preserve"> významu v jazyce (II)</w:t>
      </w:r>
    </w:p>
    <w:p w14:paraId="5122ECB0" w14:textId="77777777" w:rsidR="00D731AA" w:rsidRPr="00227612" w:rsidRDefault="00D731AA">
      <w:pPr>
        <w:rPr>
          <w:rFonts w:ascii="Cambria" w:hAnsi="Cambria" w:cs="Times New Roman"/>
          <w:sz w:val="28"/>
          <w:szCs w:val="24"/>
        </w:rPr>
      </w:pPr>
    </w:p>
    <w:p w14:paraId="43DEF4A7" w14:textId="77777777" w:rsidR="00D731AA" w:rsidRPr="00227612" w:rsidRDefault="00227612" w:rsidP="00D9637E">
      <w:pPr>
        <w:pStyle w:val="Odstavecseseznamem"/>
        <w:numPr>
          <w:ilvl w:val="0"/>
          <w:numId w:val="7"/>
        </w:numPr>
        <w:spacing w:after="240"/>
        <w:ind w:left="567" w:hanging="357"/>
        <w:contextualSpacing w:val="0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2D73E6">
        <w:rPr>
          <w:rFonts w:ascii="Cambria" w:hAnsi="Cambria" w:cs="Times New Roman"/>
          <w:b/>
          <w:i/>
          <w:sz w:val="24"/>
          <w:szCs w:val="24"/>
          <w:lang w:val="en-US"/>
        </w:rPr>
        <w:t>Check</w:t>
      </w:r>
      <w:r w:rsidRPr="00227612">
        <w:rPr>
          <w:rFonts w:ascii="Cambria" w:hAnsi="Cambria" w:cs="Times New Roman"/>
          <w:b/>
          <w:i/>
          <w:sz w:val="24"/>
          <w:szCs w:val="24"/>
        </w:rPr>
        <w:t xml:space="preserve"> test</w:t>
      </w:r>
    </w:p>
    <w:p w14:paraId="46C15C19" w14:textId="0FDEC1BD" w:rsidR="00E001AC" w:rsidRPr="00AB1D7F" w:rsidRDefault="00E001AC" w:rsidP="00E001AC">
      <w:pPr>
        <w:pStyle w:val="Odstavecseseznamem"/>
        <w:numPr>
          <w:ilvl w:val="1"/>
          <w:numId w:val="9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AB1D7F">
        <w:rPr>
          <w:rFonts w:ascii="Cambria" w:hAnsi="Cambria" w:cs="Times New Roman"/>
          <w:sz w:val="24"/>
          <w:szCs w:val="24"/>
        </w:rPr>
        <w:t>Jakým způsobem se na našich školách běžně vykládá pojem metafora? Dejte příklad metafory (z konkrétního literárního díla/textu).</w:t>
      </w:r>
    </w:p>
    <w:p w14:paraId="5B5C86E7" w14:textId="3EB58432" w:rsidR="00227612" w:rsidRDefault="00D1588B" w:rsidP="00D9637E">
      <w:pPr>
        <w:pStyle w:val="Odstavecseseznamem"/>
        <w:numPr>
          <w:ilvl w:val="0"/>
          <w:numId w:val="8"/>
        </w:numPr>
        <w:spacing w:after="36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2C259C">
        <w:rPr>
          <w:rFonts w:ascii="Cambria" w:hAnsi="Cambria" w:cs="Times New Roman"/>
          <w:sz w:val="24"/>
          <w:szCs w:val="24"/>
        </w:rPr>
        <w:t xml:space="preserve">Jak rozumíte názvu filmu Roberta Aldriche z r. 1967 </w:t>
      </w:r>
      <w:r w:rsidRPr="002C259C">
        <w:rPr>
          <w:rFonts w:ascii="Cambria" w:hAnsi="Cambria" w:cs="Times New Roman"/>
          <w:i/>
          <w:iCs/>
          <w:sz w:val="24"/>
          <w:szCs w:val="24"/>
        </w:rPr>
        <w:t xml:space="preserve">Tucet špinavců </w:t>
      </w:r>
      <w:r w:rsidRPr="002C259C">
        <w:rPr>
          <w:rFonts w:ascii="Cambria" w:hAnsi="Cambria" w:cs="Times New Roman"/>
          <w:sz w:val="24"/>
          <w:szCs w:val="24"/>
        </w:rPr>
        <w:t>(</w:t>
      </w:r>
      <w:r w:rsidRPr="002C259C">
        <w:rPr>
          <w:rFonts w:ascii="Cambria" w:hAnsi="Cambria" w:cs="Times New Roman"/>
          <w:i/>
          <w:iCs/>
          <w:sz w:val="24"/>
          <w:szCs w:val="24"/>
        </w:rPr>
        <w:t>The Dirty Dozen</w:t>
      </w:r>
      <w:r w:rsidRPr="002C259C">
        <w:rPr>
          <w:rFonts w:ascii="Cambria" w:hAnsi="Cambria" w:cs="Times New Roman"/>
          <w:sz w:val="24"/>
          <w:szCs w:val="24"/>
        </w:rPr>
        <w:t>)? Je v něm obsažená nějaká metafora?</w:t>
      </w:r>
    </w:p>
    <w:p w14:paraId="0F17CD73" w14:textId="301BA51D" w:rsidR="00D731AA" w:rsidRPr="00EE4AE7" w:rsidRDefault="00EE4AE7" w:rsidP="00EE4AE7">
      <w:pPr>
        <w:pStyle w:val="Odstavecseseznamem"/>
        <w:numPr>
          <w:ilvl w:val="0"/>
          <w:numId w:val="8"/>
        </w:numPr>
        <w:spacing w:after="360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</w:t>
      </w:r>
      <w:r w:rsidRPr="002C259C">
        <w:rPr>
          <w:rFonts w:ascii="Cambria" w:hAnsi="Cambria" w:cs="Times New Roman"/>
          <w:sz w:val="24"/>
          <w:szCs w:val="24"/>
        </w:rPr>
        <w:t>akými jazykovými prostředky v češtině (nebo jiném jazyce) hovoříme o čase a jevech souvisejících?</w:t>
      </w:r>
    </w:p>
    <w:p w14:paraId="1F3168A1" w14:textId="77777777" w:rsidR="008B1479" w:rsidRPr="008B1479" w:rsidRDefault="008B1479" w:rsidP="00D9637E">
      <w:pPr>
        <w:spacing w:after="360"/>
        <w:jc w:val="both"/>
        <w:rPr>
          <w:rFonts w:ascii="Cambria" w:hAnsi="Cambria" w:cs="Times New Roman"/>
          <w:sz w:val="24"/>
          <w:szCs w:val="24"/>
        </w:rPr>
      </w:pPr>
    </w:p>
    <w:p w14:paraId="4587B6A3" w14:textId="30E2D08F" w:rsidR="00227612" w:rsidRDefault="003A1D19" w:rsidP="00D9637E">
      <w:pPr>
        <w:pStyle w:val="Odstavecseseznamem"/>
        <w:numPr>
          <w:ilvl w:val="0"/>
          <w:numId w:val="7"/>
        </w:numPr>
        <w:spacing w:after="240"/>
        <w:ind w:left="567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Obrazová schémata (</w:t>
      </w:r>
      <w:r>
        <w:rPr>
          <w:rFonts w:ascii="Cambria" w:hAnsi="Cambria" w:cs="Times New Roman"/>
          <w:b/>
          <w:i/>
          <w:iCs/>
          <w:sz w:val="24"/>
          <w:szCs w:val="24"/>
          <w:lang w:val="en-US"/>
        </w:rPr>
        <w:t>Image Schemas</w:t>
      </w:r>
      <w:r>
        <w:rPr>
          <w:rFonts w:ascii="Cambria" w:hAnsi="Cambria" w:cs="Times New Roman"/>
          <w:b/>
          <w:sz w:val="24"/>
          <w:szCs w:val="24"/>
          <w:lang w:val="en-US"/>
        </w:rPr>
        <w:t>)</w:t>
      </w:r>
    </w:p>
    <w:p w14:paraId="0C22B606" w14:textId="77777777" w:rsidR="00E31796" w:rsidRDefault="00E31796" w:rsidP="00B6246F">
      <w:pPr>
        <w:numPr>
          <w:ilvl w:val="0"/>
          <w:numId w:val="15"/>
        </w:numPr>
        <w:spacing w:after="240"/>
        <w:jc w:val="both"/>
        <w:rPr>
          <w:rFonts w:ascii="Cambria" w:hAnsi="Cambria" w:cs="Times New Roman"/>
          <w:iCs/>
          <w:sz w:val="24"/>
          <w:szCs w:val="24"/>
        </w:rPr>
      </w:pPr>
      <w:r w:rsidRPr="00E31796">
        <w:rPr>
          <w:rFonts w:ascii="Cambria" w:hAnsi="Cambria" w:cs="Times New Roman"/>
          <w:sz w:val="24"/>
          <w:szCs w:val="24"/>
        </w:rPr>
        <w:t>Mark Johnson (nar. 1949)</w:t>
      </w:r>
      <w:r w:rsidRPr="00B6246F">
        <w:rPr>
          <w:rFonts w:ascii="Cambria" w:hAnsi="Cambria" w:cs="Times New Roman"/>
          <w:iCs/>
          <w:sz w:val="24"/>
          <w:szCs w:val="24"/>
        </w:rPr>
        <w:t xml:space="preserve"> </w:t>
      </w:r>
    </w:p>
    <w:p w14:paraId="0F248FD7" w14:textId="1B72EA58" w:rsidR="008E4871" w:rsidRDefault="003A1D19" w:rsidP="00E31796">
      <w:pPr>
        <w:numPr>
          <w:ilvl w:val="0"/>
          <w:numId w:val="15"/>
        </w:numPr>
        <w:spacing w:after="240"/>
        <w:jc w:val="both"/>
        <w:rPr>
          <w:rFonts w:ascii="Cambria" w:hAnsi="Cambria" w:cs="Times New Roman"/>
          <w:iCs/>
          <w:sz w:val="24"/>
          <w:szCs w:val="24"/>
        </w:rPr>
      </w:pPr>
      <w:r w:rsidRPr="00B6246F">
        <w:rPr>
          <w:rFonts w:ascii="Cambria" w:hAnsi="Cambria" w:cs="Times New Roman"/>
          <w:iCs/>
          <w:sz w:val="24"/>
          <w:szCs w:val="24"/>
        </w:rPr>
        <w:t xml:space="preserve">[…] tělesný pohyb člověka, manipulace s předměty a vjemové interakce zahrnují opakující se vzorce, bez nichž by naše zkušenost byla chaotická a nesrozumitelná. Já těmto vzorcům říkám „obrazová schémata“, protože fungují primárně jako abstraktní struktury obrazů. Jsou to celostní struktury sestávající z částí, jež stojí ve vztazích a tvoří sjednocené celky, skrze něž naše zkušenost vykazuje znatelné uspořádání. Když se snažíme pochopit toto uspořádání a uvažujeme o něm, takové tělesně ukotvené schéma hraje ústřední roli. </w:t>
      </w:r>
      <w:r w:rsidRPr="00B6246F">
        <w:rPr>
          <w:rFonts w:ascii="Cambria" w:hAnsi="Cambria" w:cs="Times New Roman"/>
          <w:iCs/>
          <w:sz w:val="24"/>
          <w:szCs w:val="24"/>
          <w:lang w:val="en-US"/>
        </w:rPr>
        <w:t>[</w:t>
      </w:r>
      <w:r w:rsidRPr="00B6246F">
        <w:rPr>
          <w:rFonts w:ascii="Cambria" w:hAnsi="Cambria" w:cs="Times New Roman"/>
          <w:iCs/>
          <w:sz w:val="24"/>
          <w:szCs w:val="24"/>
        </w:rPr>
        <w:t>…</w:t>
      </w:r>
      <w:r w:rsidRPr="00B6246F">
        <w:rPr>
          <w:rFonts w:ascii="Cambria" w:hAnsi="Cambria" w:cs="Times New Roman"/>
          <w:iCs/>
          <w:sz w:val="24"/>
          <w:szCs w:val="24"/>
          <w:lang w:val="en-US"/>
        </w:rPr>
        <w:t>]</w:t>
      </w:r>
      <w:r w:rsidRPr="00B6246F">
        <w:rPr>
          <w:rFonts w:ascii="Cambria" w:hAnsi="Cambria" w:cs="Times New Roman"/>
          <w:iCs/>
          <w:sz w:val="24"/>
          <w:szCs w:val="24"/>
        </w:rPr>
        <w:t xml:space="preserve"> (M. Johnson, </w:t>
      </w:r>
      <w:r w:rsidRPr="00B6246F">
        <w:rPr>
          <w:rFonts w:ascii="Cambria" w:hAnsi="Cambria" w:cs="Times New Roman"/>
          <w:i/>
          <w:sz w:val="24"/>
          <w:szCs w:val="24"/>
          <w:lang w:val="en-US"/>
        </w:rPr>
        <w:t>The Body in the Mind</w:t>
      </w:r>
      <w:r w:rsidRPr="00B6246F">
        <w:rPr>
          <w:rFonts w:ascii="Cambria" w:hAnsi="Cambria" w:cs="Times New Roman"/>
          <w:iCs/>
          <w:sz w:val="24"/>
          <w:szCs w:val="24"/>
        </w:rPr>
        <w:t>, 1987, p. xix)</w:t>
      </w:r>
    </w:p>
    <w:p w14:paraId="2295019F" w14:textId="77777777" w:rsidR="00AE7ECE" w:rsidRPr="00E31796" w:rsidRDefault="00AE7ECE" w:rsidP="00AE7ECE">
      <w:pPr>
        <w:spacing w:after="240"/>
        <w:ind w:left="720"/>
        <w:jc w:val="both"/>
        <w:rPr>
          <w:rFonts w:ascii="Cambria" w:hAnsi="Cambria" w:cs="Times New Roman"/>
          <w:iCs/>
          <w:sz w:val="24"/>
          <w:szCs w:val="24"/>
        </w:rPr>
      </w:pPr>
    </w:p>
    <w:p w14:paraId="08AEE94D" w14:textId="77777777" w:rsidR="008E4871" w:rsidRPr="002302A3" w:rsidRDefault="008E4871" w:rsidP="008E4871">
      <w:pPr>
        <w:pStyle w:val="Odstavecseseznamem"/>
        <w:numPr>
          <w:ilvl w:val="1"/>
          <w:numId w:val="7"/>
        </w:numPr>
        <w:spacing w:after="12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2302A3">
        <w:rPr>
          <w:rFonts w:ascii="Cambria" w:hAnsi="Cambria" w:cs="Times New Roman"/>
          <w:smallCaps/>
          <w:sz w:val="24"/>
          <w:szCs w:val="24"/>
        </w:rPr>
        <w:t>Obrazová schémata</w:t>
      </w:r>
      <w:r>
        <w:rPr>
          <w:rFonts w:ascii="Cambria" w:hAnsi="Cambria" w:cs="Times New Roman"/>
          <w:sz w:val="24"/>
          <w:szCs w:val="24"/>
        </w:rPr>
        <w:t xml:space="preserve"> – abstraktní mentální struktury, funkce našich fyzických těl </w:t>
      </w:r>
      <w:r>
        <w:rPr>
          <w:rFonts w:ascii="Cambria" w:hAnsi="Cambria" w:cs="Times New Roman"/>
          <w:sz w:val="24"/>
          <w:szCs w:val="24"/>
        </w:rPr>
        <w:br/>
        <w:t xml:space="preserve">a jejich interakce s vnějším světem; umožňují kognitivní organizaci (smyslové) zkušenosti a myšlení → strukturují tzv. </w:t>
      </w:r>
      <w:r w:rsidRPr="00810B99">
        <w:rPr>
          <w:rFonts w:ascii="Cambria" w:hAnsi="Cambria" w:cs="Times New Roman"/>
          <w:smallCaps/>
          <w:sz w:val="24"/>
          <w:szCs w:val="24"/>
        </w:rPr>
        <w:t>idealizované kognitivní modely</w:t>
      </w:r>
    </w:p>
    <w:p w14:paraId="3938D94F" w14:textId="77777777" w:rsidR="008E4871" w:rsidRPr="002302A3" w:rsidRDefault="008E4871" w:rsidP="008E4871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Konkrétní fyzická zkušenost → </w:t>
      </w:r>
      <w:r w:rsidRPr="002302A3">
        <w:rPr>
          <w:rFonts w:ascii="Cambria" w:hAnsi="Cambria" w:cs="Times New Roman"/>
          <w:smallCaps/>
          <w:sz w:val="24"/>
          <w:szCs w:val="24"/>
        </w:rPr>
        <w:t>obrazové schéma</w:t>
      </w:r>
    </w:p>
    <w:p w14:paraId="54F5773A" w14:textId="77777777" w:rsidR="008E4871" w:rsidRPr="002302A3" w:rsidRDefault="008E4871" w:rsidP="008E4871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Opakovaná zkušenost → </w:t>
      </w:r>
      <w:r w:rsidRPr="002302A3">
        <w:rPr>
          <w:rFonts w:ascii="Cambria" w:hAnsi="Cambria" w:cs="Times New Roman"/>
          <w:smallCaps/>
          <w:sz w:val="24"/>
          <w:szCs w:val="24"/>
        </w:rPr>
        <w:t>obrazové schéma</w:t>
      </w:r>
    </w:p>
    <w:p w14:paraId="67EBC981" w14:textId="77777777" w:rsidR="008E4871" w:rsidRPr="002302A3" w:rsidRDefault="008E4871" w:rsidP="008E4871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Abstrakce z konkrétní zkušenosti → </w:t>
      </w:r>
      <w:r w:rsidRPr="002302A3">
        <w:rPr>
          <w:rFonts w:ascii="Cambria" w:hAnsi="Cambria" w:cs="Times New Roman"/>
          <w:smallCaps/>
          <w:sz w:val="24"/>
          <w:szCs w:val="24"/>
        </w:rPr>
        <w:t>obrazové schéma</w:t>
      </w:r>
    </w:p>
    <w:p w14:paraId="5B9E471B" w14:textId="77777777" w:rsidR="008E4871" w:rsidRPr="002302A3" w:rsidRDefault="008E4871" w:rsidP="008E4871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„Prelingvistická“ (prekonceptuální) struktura</w:t>
      </w:r>
    </w:p>
    <w:p w14:paraId="621AD091" w14:textId="77777777" w:rsidR="008E4871" w:rsidRPr="002302A3" w:rsidRDefault="008E4871" w:rsidP="008E4871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2302A3">
        <w:rPr>
          <w:rFonts w:ascii="Cambria" w:hAnsi="Cambria" w:cs="Times New Roman"/>
          <w:smallCaps/>
          <w:sz w:val="24"/>
          <w:szCs w:val="24"/>
        </w:rPr>
        <w:t>Obrazové schéma</w:t>
      </w:r>
      <w:r>
        <w:rPr>
          <w:rFonts w:ascii="Cambria" w:hAnsi="Cambria" w:cs="Times New Roman"/>
          <w:sz w:val="24"/>
          <w:szCs w:val="24"/>
        </w:rPr>
        <w:t xml:space="preserve"> – zdroj abstraktního myšlení</w:t>
      </w:r>
    </w:p>
    <w:p w14:paraId="4B9B6445" w14:textId="270EDFD2" w:rsidR="00AE7ECE" w:rsidRPr="007F0A02" w:rsidRDefault="008E4871" w:rsidP="00AE7ECE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2302A3">
        <w:rPr>
          <w:rFonts w:ascii="Cambria" w:hAnsi="Cambria" w:cs="Times New Roman"/>
          <w:smallCaps/>
          <w:sz w:val="24"/>
          <w:szCs w:val="24"/>
        </w:rPr>
        <w:t>Obrazové schéma</w:t>
      </w:r>
      <w:r>
        <w:rPr>
          <w:rFonts w:ascii="Cambria" w:hAnsi="Cambria" w:cs="Times New Roman"/>
          <w:sz w:val="24"/>
          <w:szCs w:val="24"/>
        </w:rPr>
        <w:t xml:space="preserve"> – zdroj konceptuální metafory</w:t>
      </w:r>
    </w:p>
    <w:p w14:paraId="00AD44DF" w14:textId="784938CB" w:rsidR="007F0A02" w:rsidRDefault="007F0A02" w:rsidP="007F0A02">
      <w:pPr>
        <w:spacing w:after="240"/>
        <w:jc w:val="both"/>
        <w:rPr>
          <w:rFonts w:ascii="Cambria" w:hAnsi="Cambria" w:cs="Times New Roman"/>
          <w:b/>
          <w:sz w:val="24"/>
          <w:szCs w:val="24"/>
        </w:rPr>
      </w:pPr>
    </w:p>
    <w:p w14:paraId="2C14C274" w14:textId="77777777" w:rsidR="007F0A02" w:rsidRPr="007F0A02" w:rsidRDefault="007F0A02" w:rsidP="007F0A02">
      <w:pPr>
        <w:spacing w:after="240"/>
        <w:jc w:val="both"/>
        <w:rPr>
          <w:rFonts w:ascii="Cambria" w:hAnsi="Cambria" w:cs="Times New Roman"/>
          <w:b/>
          <w:sz w:val="24"/>
          <w:szCs w:val="24"/>
        </w:rPr>
      </w:pPr>
    </w:p>
    <w:p w14:paraId="1C3A02A3" w14:textId="77777777" w:rsidR="008E4871" w:rsidRPr="002302A3" w:rsidRDefault="008E4871" w:rsidP="008E4871">
      <w:pPr>
        <w:pStyle w:val="Odstavecseseznamem"/>
        <w:numPr>
          <w:ilvl w:val="1"/>
          <w:numId w:val="7"/>
        </w:numPr>
        <w:spacing w:after="12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Příklady obrazových schémat:</w:t>
      </w:r>
    </w:p>
    <w:p w14:paraId="7883D538" w14:textId="77777777" w:rsidR="008E4871" w:rsidRPr="002302A3" w:rsidRDefault="008E4871" w:rsidP="008E4871">
      <w:pPr>
        <w:pStyle w:val="Odstavecseseznamem"/>
        <w:spacing w:after="240"/>
        <w:ind w:left="1134"/>
        <w:contextualSpacing w:val="0"/>
        <w:jc w:val="both"/>
        <w:rPr>
          <w:rFonts w:ascii="Cambria" w:hAnsi="Cambria" w:cs="Times New Roman"/>
          <w:b/>
          <w:smallCaps/>
          <w:sz w:val="24"/>
          <w:szCs w:val="24"/>
        </w:rPr>
      </w:pPr>
      <w:r w:rsidRPr="002302A3">
        <w:rPr>
          <w:rFonts w:ascii="Cambria" w:hAnsi="Cambria" w:cs="Times New Roman"/>
          <w:smallCaps/>
          <w:sz w:val="24"/>
          <w:szCs w:val="24"/>
        </w:rPr>
        <w:t>nádoba</w:t>
      </w:r>
      <w:r w:rsidRPr="002302A3">
        <w:rPr>
          <w:rFonts w:ascii="Cambria" w:hAnsi="Cambria" w:cs="Times New Roman"/>
          <w:smallCaps/>
          <w:sz w:val="24"/>
          <w:szCs w:val="24"/>
        </w:rPr>
        <w:tab/>
      </w:r>
      <w:r w:rsidRPr="002302A3">
        <w:rPr>
          <w:rFonts w:ascii="Cambria" w:hAnsi="Cambria" w:cs="Times New Roman"/>
          <w:smallCaps/>
          <w:sz w:val="24"/>
          <w:szCs w:val="24"/>
        </w:rPr>
        <w:tab/>
        <w:t>dotyk</w:t>
      </w:r>
      <w:r w:rsidRPr="002302A3">
        <w:rPr>
          <w:rFonts w:ascii="Cambria" w:hAnsi="Cambria" w:cs="Times New Roman"/>
          <w:smallCaps/>
          <w:sz w:val="24"/>
          <w:szCs w:val="24"/>
        </w:rPr>
        <w:tab/>
      </w:r>
      <w:r w:rsidRPr="002302A3">
        <w:rPr>
          <w:rFonts w:ascii="Cambria" w:hAnsi="Cambria" w:cs="Times New Roman"/>
          <w:smallCaps/>
          <w:sz w:val="24"/>
          <w:szCs w:val="24"/>
        </w:rPr>
        <w:tab/>
        <w:t>nahoru/dolů</w:t>
      </w:r>
      <w:r w:rsidRPr="002302A3">
        <w:rPr>
          <w:rFonts w:ascii="Cambria" w:hAnsi="Cambria" w:cs="Times New Roman"/>
          <w:smallCaps/>
          <w:sz w:val="24"/>
          <w:szCs w:val="24"/>
        </w:rPr>
        <w:tab/>
      </w:r>
      <w:r w:rsidRPr="002302A3">
        <w:rPr>
          <w:rFonts w:ascii="Cambria" w:hAnsi="Cambria" w:cs="Times New Roman"/>
          <w:smallCaps/>
          <w:sz w:val="24"/>
          <w:szCs w:val="24"/>
        </w:rPr>
        <w:tab/>
        <w:t>škála</w:t>
      </w:r>
      <w:r w:rsidRPr="002302A3">
        <w:rPr>
          <w:rFonts w:ascii="Cambria" w:hAnsi="Cambria" w:cs="Times New Roman"/>
          <w:smallCaps/>
          <w:sz w:val="24"/>
          <w:szCs w:val="24"/>
        </w:rPr>
        <w:tab/>
      </w:r>
      <w:r w:rsidRPr="002302A3">
        <w:rPr>
          <w:rFonts w:ascii="Cambria" w:hAnsi="Cambria" w:cs="Times New Roman"/>
          <w:smallCaps/>
          <w:sz w:val="24"/>
          <w:szCs w:val="24"/>
        </w:rPr>
        <w:tab/>
        <w:t>část/celek</w:t>
      </w:r>
    </w:p>
    <w:p w14:paraId="7497B369" w14:textId="77777777" w:rsidR="008E4871" w:rsidRPr="002302A3" w:rsidRDefault="008E4871" w:rsidP="008E4871">
      <w:pPr>
        <w:pStyle w:val="Odstavecseseznamem"/>
        <w:spacing w:after="240"/>
        <w:ind w:left="1134"/>
        <w:contextualSpacing w:val="0"/>
        <w:jc w:val="both"/>
        <w:rPr>
          <w:rFonts w:ascii="Cambria" w:hAnsi="Cambria" w:cs="Times New Roman"/>
          <w:smallCaps/>
          <w:sz w:val="24"/>
          <w:szCs w:val="24"/>
        </w:rPr>
      </w:pPr>
      <w:r w:rsidRPr="002302A3">
        <w:rPr>
          <w:rFonts w:ascii="Cambria" w:hAnsi="Cambria" w:cs="Times New Roman"/>
          <w:smallCaps/>
          <w:sz w:val="24"/>
          <w:szCs w:val="24"/>
        </w:rPr>
        <w:t>vpředu/vzadu</w:t>
      </w:r>
      <w:r w:rsidRPr="002302A3">
        <w:rPr>
          <w:rFonts w:ascii="Cambria" w:hAnsi="Cambria" w:cs="Times New Roman"/>
          <w:smallCaps/>
          <w:sz w:val="24"/>
          <w:szCs w:val="24"/>
        </w:rPr>
        <w:tab/>
        <w:t>pohyb</w:t>
      </w:r>
      <w:r w:rsidRPr="002302A3">
        <w:rPr>
          <w:rFonts w:ascii="Cambria" w:hAnsi="Cambria" w:cs="Times New Roman"/>
          <w:smallCaps/>
          <w:sz w:val="24"/>
          <w:szCs w:val="24"/>
        </w:rPr>
        <w:tab/>
      </w:r>
      <w:r w:rsidRPr="002302A3">
        <w:rPr>
          <w:rFonts w:ascii="Cambria" w:hAnsi="Cambria" w:cs="Times New Roman"/>
          <w:smallCaps/>
          <w:sz w:val="24"/>
          <w:szCs w:val="24"/>
        </w:rPr>
        <w:tab/>
        <w:t>centrum/periferie</w:t>
      </w:r>
      <w:r w:rsidRPr="002302A3">
        <w:rPr>
          <w:rFonts w:ascii="Cambria" w:hAnsi="Cambria" w:cs="Times New Roman"/>
          <w:smallCaps/>
          <w:sz w:val="24"/>
          <w:szCs w:val="24"/>
        </w:rPr>
        <w:tab/>
        <w:t>objekt</w:t>
      </w:r>
      <w:r w:rsidRPr="002302A3">
        <w:rPr>
          <w:rFonts w:ascii="Cambria" w:hAnsi="Cambria" w:cs="Times New Roman"/>
          <w:smallCaps/>
          <w:sz w:val="24"/>
          <w:szCs w:val="24"/>
        </w:rPr>
        <w:tab/>
      </w:r>
      <w:r w:rsidRPr="002302A3">
        <w:rPr>
          <w:rFonts w:ascii="Cambria" w:hAnsi="Cambria" w:cs="Times New Roman"/>
          <w:smallCaps/>
          <w:sz w:val="24"/>
          <w:szCs w:val="24"/>
        </w:rPr>
        <w:tab/>
        <w:t>rovnováha</w:t>
      </w:r>
    </w:p>
    <w:p w14:paraId="7ACABCE6" w14:textId="77777777" w:rsidR="008E4871" w:rsidRPr="002302A3" w:rsidRDefault="008E4871" w:rsidP="008E4871">
      <w:pPr>
        <w:pStyle w:val="Odstavecseseznamem"/>
        <w:spacing w:after="240"/>
        <w:ind w:left="1134"/>
        <w:contextualSpacing w:val="0"/>
        <w:jc w:val="both"/>
        <w:rPr>
          <w:rFonts w:ascii="Cambria" w:hAnsi="Cambria" w:cs="Times New Roman"/>
          <w:smallCaps/>
          <w:sz w:val="24"/>
          <w:szCs w:val="24"/>
        </w:rPr>
      </w:pPr>
      <w:r w:rsidRPr="002302A3">
        <w:rPr>
          <w:rFonts w:ascii="Cambria" w:hAnsi="Cambria" w:cs="Times New Roman"/>
          <w:smallCaps/>
          <w:sz w:val="24"/>
          <w:szCs w:val="24"/>
        </w:rPr>
        <w:t>blízko/daleko</w:t>
      </w:r>
      <w:r w:rsidRPr="002302A3">
        <w:rPr>
          <w:rFonts w:ascii="Cambria" w:hAnsi="Cambria" w:cs="Times New Roman"/>
          <w:smallCaps/>
          <w:sz w:val="24"/>
          <w:szCs w:val="24"/>
        </w:rPr>
        <w:tab/>
        <w:t>zábrana</w:t>
      </w:r>
      <w:r w:rsidRPr="002302A3">
        <w:rPr>
          <w:rFonts w:ascii="Cambria" w:hAnsi="Cambria" w:cs="Times New Roman"/>
          <w:smallCaps/>
          <w:sz w:val="24"/>
          <w:szCs w:val="24"/>
        </w:rPr>
        <w:tab/>
        <w:t>prázdný/plný</w:t>
      </w:r>
      <w:r w:rsidRPr="002302A3">
        <w:rPr>
          <w:rFonts w:ascii="Cambria" w:hAnsi="Cambria" w:cs="Times New Roman"/>
          <w:smallCaps/>
          <w:sz w:val="24"/>
          <w:szCs w:val="24"/>
        </w:rPr>
        <w:tab/>
      </w:r>
      <w:r>
        <w:rPr>
          <w:rFonts w:ascii="Cambria" w:hAnsi="Cambria" w:cs="Times New Roman"/>
          <w:smallCaps/>
          <w:sz w:val="24"/>
          <w:szCs w:val="24"/>
        </w:rPr>
        <w:tab/>
      </w:r>
      <w:r w:rsidRPr="002302A3">
        <w:rPr>
          <w:rFonts w:ascii="Cambria" w:hAnsi="Cambria" w:cs="Times New Roman"/>
          <w:smallCaps/>
          <w:sz w:val="24"/>
          <w:szCs w:val="24"/>
        </w:rPr>
        <w:t>trasa</w:t>
      </w:r>
      <w:r w:rsidRPr="002302A3">
        <w:rPr>
          <w:rFonts w:ascii="Cambria" w:hAnsi="Cambria" w:cs="Times New Roman"/>
          <w:smallCaps/>
          <w:sz w:val="24"/>
          <w:szCs w:val="24"/>
        </w:rPr>
        <w:tab/>
      </w:r>
      <w:r w:rsidRPr="002302A3">
        <w:rPr>
          <w:rFonts w:ascii="Cambria" w:hAnsi="Cambria" w:cs="Times New Roman"/>
          <w:smallCaps/>
          <w:sz w:val="24"/>
          <w:szCs w:val="24"/>
        </w:rPr>
        <w:tab/>
        <w:t>cyklus</w:t>
      </w:r>
    </w:p>
    <w:p w14:paraId="4EBDCA33" w14:textId="77777777" w:rsidR="008E4871" w:rsidRPr="00810B99" w:rsidRDefault="008E4871" w:rsidP="008E4871">
      <w:pPr>
        <w:pStyle w:val="Odstavecseseznamem"/>
        <w:spacing w:after="240"/>
        <w:ind w:left="1134"/>
        <w:contextualSpacing w:val="0"/>
        <w:jc w:val="both"/>
        <w:rPr>
          <w:rFonts w:ascii="Cambria" w:hAnsi="Cambria" w:cs="Times New Roman"/>
          <w:smallCaps/>
          <w:sz w:val="24"/>
          <w:szCs w:val="24"/>
        </w:rPr>
      </w:pPr>
      <w:r w:rsidRPr="002302A3">
        <w:rPr>
          <w:rFonts w:ascii="Cambria" w:hAnsi="Cambria" w:cs="Times New Roman"/>
          <w:smallCaps/>
          <w:sz w:val="24"/>
          <w:szCs w:val="24"/>
        </w:rPr>
        <w:t>odstranění zábrany</w:t>
      </w:r>
      <w:r w:rsidRPr="002302A3">
        <w:rPr>
          <w:rFonts w:ascii="Cambria" w:hAnsi="Cambria" w:cs="Times New Roman"/>
          <w:smallCaps/>
          <w:sz w:val="24"/>
          <w:szCs w:val="24"/>
        </w:rPr>
        <w:tab/>
      </w:r>
      <w:r w:rsidRPr="002302A3">
        <w:rPr>
          <w:rFonts w:ascii="Cambria" w:hAnsi="Cambria" w:cs="Times New Roman"/>
          <w:smallCaps/>
          <w:sz w:val="24"/>
          <w:szCs w:val="24"/>
        </w:rPr>
        <w:tab/>
        <w:t>přitahování</w:t>
      </w:r>
      <w:r w:rsidRPr="002302A3">
        <w:rPr>
          <w:rFonts w:ascii="Cambria" w:hAnsi="Cambria" w:cs="Times New Roman"/>
          <w:smallCaps/>
          <w:sz w:val="24"/>
          <w:szCs w:val="24"/>
        </w:rPr>
        <w:tab/>
      </w:r>
      <w:r w:rsidRPr="002302A3">
        <w:rPr>
          <w:rFonts w:ascii="Cambria" w:hAnsi="Cambria" w:cs="Times New Roman"/>
          <w:smallCaps/>
          <w:sz w:val="24"/>
          <w:szCs w:val="24"/>
        </w:rPr>
        <w:tab/>
        <w:t>splynutí</w:t>
      </w:r>
      <w:r w:rsidRPr="002302A3">
        <w:rPr>
          <w:rFonts w:ascii="Cambria" w:hAnsi="Cambria" w:cs="Times New Roman"/>
          <w:smallCaps/>
          <w:sz w:val="24"/>
          <w:szCs w:val="24"/>
        </w:rPr>
        <w:tab/>
        <w:t>rozdělení …</w:t>
      </w:r>
    </w:p>
    <w:p w14:paraId="6202F019" w14:textId="77777777" w:rsidR="008E4871" w:rsidRPr="002D7313" w:rsidRDefault="008E4871" w:rsidP="008E4871">
      <w:pPr>
        <w:spacing w:after="240"/>
        <w:jc w:val="both"/>
        <w:rPr>
          <w:rFonts w:ascii="Cambria" w:hAnsi="Cambria" w:cs="Times New Roman"/>
          <w:b/>
          <w:sz w:val="24"/>
          <w:szCs w:val="24"/>
        </w:rPr>
      </w:pPr>
    </w:p>
    <w:p w14:paraId="25C1ECAA" w14:textId="77777777" w:rsidR="008E4871" w:rsidRDefault="008E4871" w:rsidP="008E4871">
      <w:pPr>
        <w:pStyle w:val="Odstavecseseznamem"/>
        <w:numPr>
          <w:ilvl w:val="0"/>
          <w:numId w:val="7"/>
        </w:numPr>
        <w:spacing w:after="240"/>
        <w:ind w:left="56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Teorie konceptuální metafory </w:t>
      </w:r>
      <w:r w:rsidRPr="00632C02">
        <w:rPr>
          <w:rFonts w:ascii="Cambria" w:hAnsi="Cambria" w:cs="Times New Roman"/>
          <w:b/>
          <w:sz w:val="24"/>
          <w:szCs w:val="24"/>
        </w:rPr>
        <w:t>(</w:t>
      </w:r>
      <w:r w:rsidRPr="00810B99">
        <w:rPr>
          <w:rFonts w:ascii="Cambria" w:hAnsi="Cambria" w:cs="Times New Roman"/>
          <w:b/>
          <w:i/>
          <w:sz w:val="24"/>
          <w:szCs w:val="24"/>
          <w:lang w:val="en-US"/>
        </w:rPr>
        <w:t>Conceptual Metaphor Theory</w:t>
      </w:r>
      <w:r w:rsidRPr="00632C02">
        <w:rPr>
          <w:rFonts w:ascii="Cambria" w:hAnsi="Cambria" w:cs="Times New Roman"/>
          <w:b/>
          <w:sz w:val="24"/>
          <w:szCs w:val="24"/>
        </w:rPr>
        <w:t>)</w:t>
      </w:r>
    </w:p>
    <w:p w14:paraId="1BA0F9B8" w14:textId="3374959D" w:rsidR="008E4871" w:rsidRPr="007F0A02" w:rsidRDefault="008E4871" w:rsidP="008E4871">
      <w:pPr>
        <w:pStyle w:val="Odstavecseseznamem"/>
        <w:numPr>
          <w:ilvl w:val="1"/>
          <w:numId w:val="7"/>
        </w:numPr>
        <w:spacing w:after="8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Klasické pojetí metafory – </w:t>
      </w:r>
    </w:p>
    <w:p w14:paraId="1A9C67BA" w14:textId="77777777" w:rsidR="007F0A02" w:rsidRPr="006D3D90" w:rsidRDefault="007F0A02" w:rsidP="007F0A02">
      <w:pPr>
        <w:pStyle w:val="Odstavecseseznamem"/>
        <w:spacing w:after="8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</w:p>
    <w:p w14:paraId="0998D805" w14:textId="77777777" w:rsidR="008E4871" w:rsidRPr="006D3D90" w:rsidRDefault="008E4871" w:rsidP="008E4871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(Kognitivní) teorie </w:t>
      </w:r>
      <w:r w:rsidRPr="006D3D90">
        <w:rPr>
          <w:rFonts w:ascii="Cambria" w:hAnsi="Cambria" w:cs="Times New Roman"/>
          <w:b/>
          <w:sz w:val="24"/>
          <w:szCs w:val="24"/>
        </w:rPr>
        <w:t>konceptuální metafory</w:t>
      </w:r>
      <w:r>
        <w:rPr>
          <w:rFonts w:ascii="Cambria" w:hAnsi="Cambria" w:cs="Times New Roman"/>
          <w:sz w:val="24"/>
          <w:szCs w:val="24"/>
        </w:rPr>
        <w:t xml:space="preserve"> – George Lakoff </w:t>
      </w:r>
      <w:r w:rsidRPr="00516D29">
        <w:rPr>
          <w:rFonts w:ascii="Cambria" w:hAnsi="Cambria" w:cs="Times New Roman"/>
          <w:sz w:val="24"/>
          <w:szCs w:val="24"/>
        </w:rPr>
        <w:t>&amp;</w:t>
      </w:r>
      <w:r>
        <w:rPr>
          <w:rFonts w:ascii="Cambria" w:hAnsi="Cambria" w:cs="Times New Roman"/>
          <w:sz w:val="24"/>
          <w:szCs w:val="24"/>
        </w:rPr>
        <w:t xml:space="preserve"> Mark Johnson (1980). </w:t>
      </w:r>
      <w:r>
        <w:rPr>
          <w:rFonts w:ascii="Cambria" w:hAnsi="Cambria" w:cs="Times New Roman"/>
          <w:i/>
          <w:sz w:val="24"/>
          <w:szCs w:val="24"/>
          <w:lang w:val="en-US"/>
        </w:rPr>
        <w:t>Metaphors We Live By</w:t>
      </w:r>
      <w:r>
        <w:rPr>
          <w:rFonts w:ascii="Cambria" w:hAnsi="Cambria" w:cs="Times New Roman"/>
          <w:sz w:val="24"/>
          <w:szCs w:val="24"/>
          <w:lang w:val="en-US"/>
        </w:rPr>
        <w:t>. University of Chicago Press.</w:t>
      </w:r>
    </w:p>
    <w:p w14:paraId="47A3F8EE" w14:textId="77777777" w:rsidR="008E4871" w:rsidRPr="00516D29" w:rsidRDefault="008E4871" w:rsidP="008E4871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Porozumění myšlence nebo „konceptuální doméně“ X v pojmech konceptuální domény Y.</w:t>
      </w:r>
    </w:p>
    <w:p w14:paraId="78919661" w14:textId="77777777" w:rsidR="008E4871" w:rsidRPr="00516D29" w:rsidRDefault="008E4871" w:rsidP="008E4871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Vztah projekce (</w:t>
      </w:r>
      <w:r w:rsidRPr="00634CAD">
        <w:rPr>
          <w:rFonts w:ascii="Cambria" w:hAnsi="Cambria" w:cs="Times New Roman"/>
          <w:i/>
          <w:sz w:val="24"/>
          <w:szCs w:val="24"/>
        </w:rPr>
        <w:t>mapping</w:t>
      </w:r>
      <w:r>
        <w:rPr>
          <w:rFonts w:ascii="Cambria" w:hAnsi="Cambria" w:cs="Times New Roman"/>
          <w:sz w:val="24"/>
          <w:szCs w:val="24"/>
        </w:rPr>
        <w:t>) z konceptuální domény Y (← zdrojová doména) do konceptuální domény X (← cílová doména)</w:t>
      </w:r>
    </w:p>
    <w:p w14:paraId="0442F1DD" w14:textId="77777777" w:rsidR="008E4871" w:rsidRPr="00516D29" w:rsidRDefault="008E4871" w:rsidP="008E4871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Korelace zkušenosti</w:t>
      </w:r>
    </w:p>
    <w:p w14:paraId="1745710C" w14:textId="77777777" w:rsidR="008E4871" w:rsidRPr="00516D29" w:rsidRDefault="008E4871" w:rsidP="008E4871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Prvek myšlení (ne jen jazykových forem)</w:t>
      </w:r>
    </w:p>
    <w:p w14:paraId="5E0E90F4" w14:textId="77777777" w:rsidR="008E4871" w:rsidRPr="00516D29" w:rsidRDefault="008E4871" w:rsidP="008E4871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Prvek běžného myšlení/jazyka (ne jen poetický či rétorický nástroj…)</w:t>
      </w:r>
    </w:p>
    <w:p w14:paraId="6FDBD84C" w14:textId="77777777" w:rsidR="008E4871" w:rsidRPr="00516D29" w:rsidRDefault="008E4871" w:rsidP="008E4871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Zdroj abstraktního myšlení</w:t>
      </w:r>
    </w:p>
    <w:p w14:paraId="6005DEE2" w14:textId="77777777" w:rsidR="008E4871" w:rsidRPr="00896CCA" w:rsidRDefault="008E4871" w:rsidP="008E4871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896CCA">
        <w:rPr>
          <w:rFonts w:ascii="Cambria" w:hAnsi="Cambria" w:cs="Times New Roman"/>
          <w:sz w:val="24"/>
          <w:szCs w:val="24"/>
          <w:u w:val="single"/>
        </w:rPr>
        <w:t>Metafora</w:t>
      </w:r>
      <w:r>
        <w:rPr>
          <w:rFonts w:ascii="Cambria" w:hAnsi="Cambria" w:cs="Times New Roman"/>
          <w:sz w:val="24"/>
          <w:szCs w:val="24"/>
        </w:rPr>
        <w:t xml:space="preserve"> vs. </w:t>
      </w:r>
      <w:r w:rsidRPr="00896CCA">
        <w:rPr>
          <w:rFonts w:ascii="Cambria" w:hAnsi="Cambria" w:cs="Times New Roman"/>
          <w:sz w:val="24"/>
          <w:szCs w:val="24"/>
          <w:u w:val="single"/>
        </w:rPr>
        <w:t>metaforický výraz</w:t>
      </w:r>
    </w:p>
    <w:p w14:paraId="5C4466EE" w14:textId="77777777" w:rsidR="008E4871" w:rsidRDefault="008E4871" w:rsidP="008E4871">
      <w:pPr>
        <w:pStyle w:val="Odstavecseseznamem"/>
        <w:spacing w:after="240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Metaforický výraz:</w:t>
      </w:r>
      <w:r>
        <w:rPr>
          <w:rFonts w:ascii="Cambria" w:hAnsi="Cambria" w:cs="Times New Roman"/>
          <w:sz w:val="24"/>
          <w:szCs w:val="24"/>
        </w:rPr>
        <w:tab/>
        <w:t xml:space="preserve">„… </w:t>
      </w:r>
      <w:r w:rsidRPr="00896CCA">
        <w:rPr>
          <w:rFonts w:ascii="Cambria" w:hAnsi="Cambria" w:cs="Times New Roman"/>
          <w:color w:val="A6A6A6" w:themeColor="background1" w:themeShade="A6"/>
          <w:sz w:val="24"/>
          <w:szCs w:val="24"/>
        </w:rPr>
        <w:t>očima</w:t>
      </w:r>
      <w:r>
        <w:rPr>
          <w:rFonts w:ascii="Cambria" w:hAnsi="Cambria" w:cs="Times New Roman"/>
          <w:sz w:val="24"/>
          <w:szCs w:val="24"/>
        </w:rPr>
        <w:t xml:space="preserve"> planoucíma hněvem…“</w:t>
      </w:r>
    </w:p>
    <w:p w14:paraId="472DA8B4" w14:textId="77777777" w:rsidR="008E4871" w:rsidRDefault="008E4871" w:rsidP="008E4871">
      <w:pPr>
        <w:pStyle w:val="Odstavecseseznamem"/>
        <w:spacing w:after="240"/>
        <w:ind w:left="709" w:firstLine="70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Zdrojová doména:</w:t>
      </w:r>
      <w:r>
        <w:rPr>
          <w:rFonts w:ascii="Cambria" w:hAnsi="Cambria" w:cs="Times New Roman"/>
          <w:sz w:val="24"/>
          <w:szCs w:val="24"/>
        </w:rPr>
        <w:tab/>
      </w:r>
      <w:r w:rsidRPr="00896CCA">
        <w:rPr>
          <w:rFonts w:ascii="Cambria" w:hAnsi="Cambria" w:cs="Times New Roman"/>
          <w:smallCaps/>
          <w:sz w:val="24"/>
          <w:szCs w:val="24"/>
        </w:rPr>
        <w:t>oheň</w:t>
      </w:r>
    </w:p>
    <w:p w14:paraId="3DADDEFA" w14:textId="77777777" w:rsidR="008E4871" w:rsidRDefault="008E4871" w:rsidP="008E4871">
      <w:pPr>
        <w:pStyle w:val="Odstavecseseznamem"/>
        <w:spacing w:after="240"/>
        <w:ind w:left="709" w:firstLine="70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Cílová doména:</w:t>
      </w:r>
      <w:r>
        <w:rPr>
          <w:rFonts w:ascii="Cambria" w:hAnsi="Cambria" w:cs="Times New Roman"/>
          <w:sz w:val="24"/>
          <w:szCs w:val="24"/>
        </w:rPr>
        <w:tab/>
      </w:r>
      <w:r w:rsidRPr="00896CCA">
        <w:rPr>
          <w:rFonts w:ascii="Cambria" w:hAnsi="Cambria" w:cs="Times New Roman"/>
          <w:smallCaps/>
          <w:sz w:val="24"/>
          <w:szCs w:val="24"/>
        </w:rPr>
        <w:t>hněv</w:t>
      </w:r>
    </w:p>
    <w:p w14:paraId="524FF1A3" w14:textId="77777777" w:rsidR="008E4871" w:rsidRDefault="008E4871" w:rsidP="008E4871">
      <w:pPr>
        <w:pStyle w:val="Odstavecseseznamem"/>
        <w:spacing w:after="240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Zápis metafory:</w:t>
      </w:r>
      <w:r>
        <w:rPr>
          <w:rFonts w:ascii="Cambria" w:hAnsi="Cambria" w:cs="Times New Roman"/>
          <w:sz w:val="24"/>
          <w:szCs w:val="24"/>
        </w:rPr>
        <w:tab/>
      </w:r>
      <w:r w:rsidRPr="00896CCA">
        <w:rPr>
          <w:rFonts w:ascii="Cambria" w:hAnsi="Cambria" w:cs="Times New Roman"/>
          <w:smallCaps/>
          <w:sz w:val="24"/>
          <w:szCs w:val="24"/>
        </w:rPr>
        <w:t xml:space="preserve">hněv </w:t>
      </w:r>
      <w:r w:rsidRPr="00D70F0B">
        <w:rPr>
          <w:rFonts w:ascii="Cambria" w:hAnsi="Cambria" w:cs="Times New Roman"/>
          <w:sz w:val="24"/>
          <w:szCs w:val="24"/>
        </w:rPr>
        <w:t>je</w:t>
      </w:r>
      <w:r w:rsidRPr="00896CCA">
        <w:rPr>
          <w:rFonts w:ascii="Cambria" w:hAnsi="Cambria" w:cs="Times New Roman"/>
          <w:smallCaps/>
          <w:sz w:val="24"/>
          <w:szCs w:val="24"/>
        </w:rPr>
        <w:t xml:space="preserve"> oheň</w:t>
      </w:r>
    </w:p>
    <w:p w14:paraId="5FF5EBBB" w14:textId="7D440D2E" w:rsidR="008E4871" w:rsidRDefault="008E4871" w:rsidP="008E4871">
      <w:pPr>
        <w:pStyle w:val="Odstavecseseznamem"/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</w:p>
    <w:p w14:paraId="36BA89E9" w14:textId="77777777" w:rsidR="007F0A02" w:rsidRPr="00896CCA" w:rsidRDefault="007F0A02" w:rsidP="008E4871">
      <w:pPr>
        <w:pStyle w:val="Odstavecseseznamem"/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</w:p>
    <w:p w14:paraId="786145E3" w14:textId="77777777" w:rsidR="008E4871" w:rsidRPr="002D7313" w:rsidRDefault="008E4871" w:rsidP="008E4871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Příklady dalších metafor a metaforických výrazů:</w:t>
      </w:r>
    </w:p>
    <w:tbl>
      <w:tblPr>
        <w:tblStyle w:val="Mkatabulky"/>
        <w:tblW w:w="8359" w:type="dxa"/>
        <w:tblInd w:w="708" w:type="dxa"/>
        <w:tblLook w:val="04A0" w:firstRow="1" w:lastRow="0" w:firstColumn="1" w:lastColumn="0" w:noHBand="0" w:noVBand="1"/>
      </w:tblPr>
      <w:tblGrid>
        <w:gridCol w:w="2548"/>
        <w:gridCol w:w="5811"/>
      </w:tblGrid>
      <w:tr w:rsidR="008E4871" w14:paraId="67A4C899" w14:textId="77777777" w:rsidTr="00C04300">
        <w:tc>
          <w:tcPr>
            <w:tcW w:w="2548" w:type="dxa"/>
          </w:tcPr>
          <w:p w14:paraId="46C31751" w14:textId="77777777" w:rsidR="008E4871" w:rsidRDefault="008E4871" w:rsidP="00C04300">
            <w:pPr>
              <w:spacing w:after="24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Metafora</w:t>
            </w:r>
          </w:p>
        </w:tc>
        <w:tc>
          <w:tcPr>
            <w:tcW w:w="5811" w:type="dxa"/>
          </w:tcPr>
          <w:p w14:paraId="45625006" w14:textId="77777777" w:rsidR="008E4871" w:rsidRDefault="008E4871" w:rsidP="00C04300">
            <w:pPr>
              <w:spacing w:after="24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Jazykový projev (metaforický výraz)</w:t>
            </w:r>
          </w:p>
        </w:tc>
      </w:tr>
      <w:tr w:rsidR="008E4871" w14:paraId="7880DC3F" w14:textId="77777777" w:rsidTr="00C04300">
        <w:tc>
          <w:tcPr>
            <w:tcW w:w="2548" w:type="dxa"/>
          </w:tcPr>
          <w:p w14:paraId="37B08E4B" w14:textId="77777777" w:rsidR="008E4871" w:rsidRPr="009E5580" w:rsidRDefault="008E4871" w:rsidP="00C04300">
            <w:pPr>
              <w:spacing w:after="240"/>
              <w:jc w:val="both"/>
              <w:rPr>
                <w:rFonts w:ascii="Cambria" w:hAnsi="Cambria" w:cs="Times New Roman"/>
                <w:smallCaps/>
                <w:sz w:val="24"/>
                <w:szCs w:val="24"/>
              </w:rPr>
            </w:pPr>
            <w:r>
              <w:rPr>
                <w:rFonts w:ascii="Cambria" w:hAnsi="Cambria" w:cs="Times New Roman"/>
                <w:smallCaps/>
                <w:sz w:val="24"/>
                <w:szCs w:val="24"/>
              </w:rPr>
              <w:t xml:space="preserve">čas </w:t>
            </w:r>
            <w:r w:rsidRPr="00D70F0B">
              <w:rPr>
                <w:rFonts w:ascii="Cambria" w:hAnsi="Cambria" w:cs="Times New Roman"/>
                <w:sz w:val="24"/>
                <w:szCs w:val="24"/>
              </w:rPr>
              <w:t>jsou</w:t>
            </w:r>
            <w:r>
              <w:rPr>
                <w:rFonts w:ascii="Cambria" w:hAnsi="Cambria" w:cs="Times New Roman"/>
                <w:smallCaps/>
                <w:sz w:val="24"/>
                <w:szCs w:val="24"/>
              </w:rPr>
              <w:t xml:space="preserve"> peníze</w:t>
            </w:r>
          </w:p>
        </w:tc>
        <w:tc>
          <w:tcPr>
            <w:tcW w:w="5811" w:type="dxa"/>
          </w:tcPr>
          <w:p w14:paraId="0B4F9EA1" w14:textId="77777777" w:rsidR="008E4871" w:rsidRDefault="008E4871" w:rsidP="00C04300">
            <w:pPr>
              <w:spacing w:after="12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„Plýtváš mým časem.“</w:t>
            </w:r>
          </w:p>
          <w:p w14:paraId="08852FA1" w14:textId="77777777" w:rsidR="008E4871" w:rsidRPr="009E5580" w:rsidRDefault="008E4871" w:rsidP="00C04300">
            <w:pPr>
              <w:spacing w:after="12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„Ten zlepšovák nám ušetřil spoustu hodin.“ …</w:t>
            </w:r>
          </w:p>
        </w:tc>
      </w:tr>
      <w:tr w:rsidR="008E4871" w14:paraId="7F19C94C" w14:textId="77777777" w:rsidTr="00C04300">
        <w:tc>
          <w:tcPr>
            <w:tcW w:w="2548" w:type="dxa"/>
          </w:tcPr>
          <w:p w14:paraId="34C563D3" w14:textId="77777777" w:rsidR="008E4871" w:rsidRDefault="008E4871" w:rsidP="00F82B9D">
            <w:pPr>
              <w:spacing w:after="120"/>
              <w:jc w:val="both"/>
              <w:rPr>
                <w:rFonts w:ascii="Cambria" w:hAnsi="Cambria" w:cs="Times New Roman"/>
                <w:smallCaps/>
                <w:sz w:val="24"/>
                <w:szCs w:val="24"/>
              </w:rPr>
            </w:pPr>
            <w:r>
              <w:rPr>
                <w:rFonts w:ascii="Cambria" w:hAnsi="Cambria" w:cs="Times New Roman"/>
                <w:smallCaps/>
                <w:sz w:val="24"/>
                <w:szCs w:val="24"/>
              </w:rPr>
              <w:t xml:space="preserve">víc </w:t>
            </w:r>
            <w:r w:rsidRPr="00D70F0B">
              <w:rPr>
                <w:rFonts w:ascii="Cambria" w:hAnsi="Cambria" w:cs="Times New Roman"/>
                <w:sz w:val="24"/>
                <w:szCs w:val="24"/>
              </w:rPr>
              <w:t>je</w:t>
            </w:r>
            <w:r>
              <w:rPr>
                <w:rFonts w:ascii="Cambria" w:hAnsi="Cambria" w:cs="Times New Roman"/>
                <w:smallCaps/>
                <w:sz w:val="24"/>
                <w:szCs w:val="24"/>
              </w:rPr>
              <w:t xml:space="preserve"> nahoře</w:t>
            </w:r>
          </w:p>
          <w:p w14:paraId="028E55E6" w14:textId="46ED774F" w:rsidR="00F82B9D" w:rsidRPr="00F82B9D" w:rsidRDefault="00F82B9D" w:rsidP="00C04300">
            <w:pPr>
              <w:spacing w:after="24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82B9D">
              <w:rPr>
                <w:rFonts w:ascii="Cambria" w:hAnsi="Cambria" w:cs="Times New Roman"/>
                <w:sz w:val="24"/>
                <w:szCs w:val="24"/>
              </w:rPr>
              <w:t xml:space="preserve">(příklad </w:t>
            </w:r>
            <w:r w:rsidR="002B2203">
              <w:rPr>
                <w:rFonts w:ascii="Cambria" w:hAnsi="Cambria" w:cs="Times New Roman"/>
                <w:sz w:val="24"/>
                <w:szCs w:val="24"/>
              </w:rPr>
              <w:t xml:space="preserve">tzv. </w:t>
            </w:r>
            <w:r w:rsidRPr="00F82B9D">
              <w:rPr>
                <w:rFonts w:ascii="Cambria" w:hAnsi="Cambria" w:cs="Times New Roman"/>
                <w:sz w:val="24"/>
                <w:szCs w:val="24"/>
              </w:rPr>
              <w:t>orientační metafory)</w:t>
            </w:r>
          </w:p>
        </w:tc>
        <w:tc>
          <w:tcPr>
            <w:tcW w:w="5811" w:type="dxa"/>
          </w:tcPr>
          <w:p w14:paraId="44131843" w14:textId="77777777" w:rsidR="004523AF" w:rsidRDefault="008E4871" w:rsidP="00C04300">
            <w:pPr>
              <w:spacing w:after="12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„Měl vysoký počet zásahů.“ „Můj plat se loni zvedl.“ </w:t>
            </w:r>
          </w:p>
          <w:p w14:paraId="64BAA910" w14:textId="77777777" w:rsidR="007136C9" w:rsidRDefault="00CD2985" w:rsidP="00C04300">
            <w:pPr>
              <w:spacing w:after="12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„</w:t>
            </w:r>
            <w:r w:rsidR="001D4A1A">
              <w:rPr>
                <w:rFonts w:ascii="Cambria" w:hAnsi="Cambria" w:cs="Times New Roman"/>
                <w:sz w:val="24"/>
                <w:szCs w:val="24"/>
              </w:rPr>
              <w:t xml:space="preserve">S přibývajícím věkem stoupá riziko infarktu.“ </w:t>
            </w:r>
          </w:p>
          <w:p w14:paraId="29821985" w14:textId="6EAC580C" w:rsidR="008E4871" w:rsidRPr="009E5580" w:rsidRDefault="001D4A1A" w:rsidP="00C04300">
            <w:pPr>
              <w:spacing w:after="12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„Jsme pod křivkou sledovanosti.“ </w:t>
            </w:r>
            <w:r w:rsidR="008E4871">
              <w:rPr>
                <w:rFonts w:ascii="Cambria" w:hAnsi="Cambria" w:cs="Times New Roman"/>
                <w:sz w:val="24"/>
                <w:szCs w:val="24"/>
              </w:rPr>
              <w:t>…</w:t>
            </w:r>
          </w:p>
        </w:tc>
      </w:tr>
      <w:tr w:rsidR="008E4871" w14:paraId="5D7231D1" w14:textId="77777777" w:rsidTr="00C04300">
        <w:tc>
          <w:tcPr>
            <w:tcW w:w="2548" w:type="dxa"/>
          </w:tcPr>
          <w:p w14:paraId="1B4C727B" w14:textId="77777777" w:rsidR="008E4871" w:rsidRPr="009E5580" w:rsidRDefault="008E4871" w:rsidP="00C04300">
            <w:pPr>
              <w:spacing w:after="240"/>
              <w:jc w:val="both"/>
              <w:rPr>
                <w:rFonts w:ascii="Cambria" w:hAnsi="Cambria" w:cs="Times New Roman"/>
                <w:smallCaps/>
                <w:sz w:val="24"/>
                <w:szCs w:val="24"/>
              </w:rPr>
            </w:pPr>
            <w:r>
              <w:rPr>
                <w:rFonts w:ascii="Cambria" w:hAnsi="Cambria" w:cs="Times New Roman"/>
                <w:smallCaps/>
                <w:sz w:val="24"/>
                <w:szCs w:val="24"/>
              </w:rPr>
              <w:t xml:space="preserve">stavy </w:t>
            </w:r>
            <w:r w:rsidRPr="00D70F0B">
              <w:rPr>
                <w:rFonts w:ascii="Cambria" w:hAnsi="Cambria" w:cs="Times New Roman"/>
                <w:sz w:val="24"/>
                <w:szCs w:val="24"/>
              </w:rPr>
              <w:t>jsou</w:t>
            </w:r>
            <w:r>
              <w:rPr>
                <w:rFonts w:ascii="Cambria" w:hAnsi="Cambria" w:cs="Times New Roman"/>
                <w:smallCaps/>
                <w:sz w:val="24"/>
                <w:szCs w:val="24"/>
              </w:rPr>
              <w:t xml:space="preserve"> lokace</w:t>
            </w:r>
          </w:p>
        </w:tc>
        <w:tc>
          <w:tcPr>
            <w:tcW w:w="5811" w:type="dxa"/>
          </w:tcPr>
          <w:p w14:paraId="5ED0948D" w14:textId="77777777" w:rsidR="008E4871" w:rsidRDefault="008E4871" w:rsidP="00C04300">
            <w:pPr>
              <w:spacing w:after="12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„Jsem v depresi.“ „Ekonomika je v dobré kondici.“</w:t>
            </w:r>
          </w:p>
          <w:p w14:paraId="02DFC416" w14:textId="77777777" w:rsidR="008E4871" w:rsidRPr="009E5580" w:rsidRDefault="008E4871" w:rsidP="00C04300">
            <w:pPr>
              <w:spacing w:after="12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„Karel je z formy.“ „je ve sporu se zaměstnavatelem“ …</w:t>
            </w:r>
          </w:p>
        </w:tc>
      </w:tr>
      <w:tr w:rsidR="008E4871" w14:paraId="286990C8" w14:textId="77777777" w:rsidTr="00C04300">
        <w:tc>
          <w:tcPr>
            <w:tcW w:w="2548" w:type="dxa"/>
          </w:tcPr>
          <w:p w14:paraId="00EE171E" w14:textId="77777777" w:rsidR="008E4871" w:rsidRDefault="008E4871" w:rsidP="00C04300">
            <w:pPr>
              <w:spacing w:after="240"/>
              <w:jc w:val="both"/>
              <w:rPr>
                <w:rFonts w:ascii="Cambria" w:hAnsi="Cambria" w:cs="Times New Roman"/>
                <w:smallCaps/>
                <w:sz w:val="24"/>
                <w:szCs w:val="24"/>
              </w:rPr>
            </w:pPr>
            <w:r>
              <w:rPr>
                <w:rFonts w:ascii="Cambria" w:hAnsi="Cambria" w:cs="Times New Roman"/>
                <w:smallCaps/>
                <w:sz w:val="24"/>
                <w:szCs w:val="24"/>
              </w:rPr>
              <w:t xml:space="preserve">ne-lidská věc </w:t>
            </w:r>
            <w:r w:rsidRPr="00D70F0B">
              <w:rPr>
                <w:rFonts w:ascii="Cambria" w:hAnsi="Cambria" w:cs="Times New Roman"/>
                <w:sz w:val="24"/>
                <w:szCs w:val="24"/>
              </w:rPr>
              <w:t>je</w:t>
            </w:r>
            <w:r>
              <w:rPr>
                <w:rFonts w:ascii="Cambria" w:hAnsi="Cambria" w:cs="Times New Roman"/>
                <w:smallCaps/>
                <w:sz w:val="24"/>
                <w:szCs w:val="24"/>
              </w:rPr>
              <w:t xml:space="preserve"> člověk</w:t>
            </w:r>
          </w:p>
        </w:tc>
        <w:tc>
          <w:tcPr>
            <w:tcW w:w="5811" w:type="dxa"/>
          </w:tcPr>
          <w:p w14:paraId="48F98B80" w14:textId="77777777" w:rsidR="008E4871" w:rsidRPr="009E5580" w:rsidRDefault="008E4871" w:rsidP="00C04300">
            <w:pPr>
              <w:spacing w:after="12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„Rakovina ho nakonec dostihla.“ „Letní počasí zve ke koupání.“ „Teploměr ukazuje teploty těsně pod nulou.“</w:t>
            </w:r>
          </w:p>
        </w:tc>
      </w:tr>
      <w:tr w:rsidR="008E4871" w14:paraId="3A529B1F" w14:textId="77777777" w:rsidTr="00C04300">
        <w:tc>
          <w:tcPr>
            <w:tcW w:w="2548" w:type="dxa"/>
          </w:tcPr>
          <w:p w14:paraId="74E42172" w14:textId="77777777" w:rsidR="008E4871" w:rsidRDefault="008E4871" w:rsidP="00C04300">
            <w:pPr>
              <w:spacing w:after="240"/>
              <w:jc w:val="both"/>
              <w:rPr>
                <w:rFonts w:ascii="Cambria" w:hAnsi="Cambria" w:cs="Times New Roman"/>
                <w:smallCaps/>
                <w:sz w:val="24"/>
                <w:szCs w:val="24"/>
              </w:rPr>
            </w:pPr>
            <w:r>
              <w:rPr>
                <w:rFonts w:ascii="Cambria" w:hAnsi="Cambria" w:cs="Times New Roman"/>
                <w:smallCaps/>
                <w:sz w:val="24"/>
                <w:szCs w:val="24"/>
              </w:rPr>
              <w:t xml:space="preserve">náklonnost </w:t>
            </w:r>
            <w:r w:rsidRPr="00D70F0B">
              <w:rPr>
                <w:rFonts w:ascii="Cambria" w:hAnsi="Cambria" w:cs="Times New Roman"/>
                <w:sz w:val="24"/>
                <w:szCs w:val="24"/>
              </w:rPr>
              <w:t>je</w:t>
            </w:r>
            <w:r>
              <w:rPr>
                <w:rFonts w:ascii="Cambria" w:hAnsi="Cambria" w:cs="Times New Roman"/>
                <w:smallCaps/>
                <w:sz w:val="24"/>
                <w:szCs w:val="24"/>
              </w:rPr>
              <w:t xml:space="preserve"> teplota</w:t>
            </w:r>
          </w:p>
        </w:tc>
        <w:tc>
          <w:tcPr>
            <w:tcW w:w="5811" w:type="dxa"/>
          </w:tcPr>
          <w:p w14:paraId="6EE3F59E" w14:textId="77777777" w:rsidR="008E4871" w:rsidRPr="009E5580" w:rsidRDefault="008E4871" w:rsidP="00C04300">
            <w:pPr>
              <w:spacing w:after="120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„Konečně teplé lidské slovo!“ „Choval se k němu chladně.“ „vřelý úsměv“ …</w:t>
            </w:r>
          </w:p>
        </w:tc>
      </w:tr>
    </w:tbl>
    <w:p w14:paraId="6EEFE394" w14:textId="77777777" w:rsidR="00763303" w:rsidRDefault="00763303" w:rsidP="00763303">
      <w:pPr>
        <w:pStyle w:val="Odstavecseseznamem"/>
        <w:spacing w:after="240"/>
        <w:ind w:left="567"/>
        <w:rPr>
          <w:rFonts w:ascii="Cambria" w:hAnsi="Cambria" w:cs="Times New Roman"/>
          <w:b/>
          <w:bCs/>
          <w:iCs/>
          <w:sz w:val="24"/>
          <w:szCs w:val="24"/>
        </w:rPr>
      </w:pPr>
    </w:p>
    <w:p w14:paraId="4C05C9D5" w14:textId="270466FE" w:rsidR="00261F8B" w:rsidRPr="00C06FE4" w:rsidRDefault="00261F8B" w:rsidP="00D43593">
      <w:pPr>
        <w:pStyle w:val="Odstavecseseznamem"/>
        <w:numPr>
          <w:ilvl w:val="0"/>
          <w:numId w:val="7"/>
        </w:numPr>
        <w:spacing w:after="240"/>
        <w:ind w:left="567"/>
        <w:rPr>
          <w:rFonts w:ascii="Cambria" w:hAnsi="Cambria" w:cs="Times New Roman"/>
          <w:b/>
          <w:bCs/>
          <w:iCs/>
          <w:sz w:val="24"/>
          <w:szCs w:val="24"/>
        </w:rPr>
      </w:pPr>
      <w:r w:rsidRPr="00C06FE4">
        <w:rPr>
          <w:rFonts w:ascii="Cambria" w:hAnsi="Cambria" w:cs="Times New Roman"/>
          <w:b/>
          <w:bCs/>
          <w:iCs/>
          <w:sz w:val="24"/>
          <w:szCs w:val="24"/>
        </w:rPr>
        <w:t>Příklady konvergentního dokazování</w:t>
      </w:r>
    </w:p>
    <w:p w14:paraId="151CCB6B" w14:textId="77777777" w:rsidR="00261F8B" w:rsidRPr="00C06FE4" w:rsidRDefault="00261F8B" w:rsidP="00C06FE4">
      <w:pPr>
        <w:pStyle w:val="Odstavecseseznamem"/>
        <w:numPr>
          <w:ilvl w:val="1"/>
          <w:numId w:val="7"/>
        </w:numPr>
        <w:spacing w:after="240"/>
        <w:contextualSpacing w:val="0"/>
        <w:rPr>
          <w:rFonts w:ascii="Cambria" w:hAnsi="Cambria" w:cs="Times New Roman"/>
          <w:iCs/>
          <w:sz w:val="24"/>
          <w:szCs w:val="24"/>
        </w:rPr>
      </w:pPr>
      <w:r w:rsidRPr="00C06FE4">
        <w:rPr>
          <w:rFonts w:ascii="Cambria" w:hAnsi="Cambria" w:cs="Times New Roman"/>
          <w:iCs/>
          <w:sz w:val="24"/>
          <w:szCs w:val="24"/>
        </w:rPr>
        <w:t xml:space="preserve">Zhong </w:t>
      </w:r>
      <w:r w:rsidRPr="00C06FE4">
        <w:rPr>
          <w:rFonts w:ascii="Cambria" w:hAnsi="Cambria" w:cs="Times New Roman"/>
          <w:iCs/>
          <w:sz w:val="24"/>
          <w:szCs w:val="24"/>
          <w:lang w:val="en-US"/>
        </w:rPr>
        <w:t>&amp;</w:t>
      </w:r>
      <w:r w:rsidRPr="00C06FE4">
        <w:rPr>
          <w:rFonts w:ascii="Cambria" w:hAnsi="Cambria" w:cs="Times New Roman"/>
          <w:iCs/>
          <w:sz w:val="24"/>
          <w:szCs w:val="24"/>
        </w:rPr>
        <w:t xml:space="preserve"> Liljenquist (2006) </w:t>
      </w:r>
      <w:r w:rsidRPr="00C06FE4">
        <w:rPr>
          <w:rFonts w:ascii="Cambria" w:hAnsi="Cambria" w:cs="Times New Roman"/>
          <w:iCs/>
          <w:sz w:val="24"/>
          <w:szCs w:val="24"/>
          <w:lang w:val="en-US"/>
        </w:rPr>
        <w:t>‘Washing Away Your Sins: Threatened Morality and Physical Cleansing’</w:t>
      </w:r>
    </w:p>
    <w:p w14:paraId="0CB495F3" w14:textId="77777777" w:rsidR="00261F8B" w:rsidRPr="00C06FE4" w:rsidRDefault="00261F8B" w:rsidP="00C06FE4">
      <w:pPr>
        <w:pStyle w:val="Odstavecseseznamem"/>
        <w:numPr>
          <w:ilvl w:val="1"/>
          <w:numId w:val="7"/>
        </w:numPr>
        <w:spacing w:after="240"/>
        <w:contextualSpacing w:val="0"/>
        <w:rPr>
          <w:rFonts w:ascii="Cambria" w:hAnsi="Cambria" w:cs="Times New Roman"/>
          <w:iCs/>
          <w:sz w:val="24"/>
          <w:szCs w:val="24"/>
        </w:rPr>
      </w:pPr>
      <w:r w:rsidRPr="00C06FE4">
        <w:rPr>
          <w:rFonts w:ascii="Cambria" w:hAnsi="Cambria" w:cs="Times New Roman"/>
          <w:iCs/>
          <w:sz w:val="24"/>
          <w:szCs w:val="24"/>
          <w:lang w:val="en-US"/>
        </w:rPr>
        <w:t>Williams &amp; Bargh (2008) ‘Experiencing Physical Warmth Promotes Interpersonal Warmth’</w:t>
      </w:r>
    </w:p>
    <w:p w14:paraId="7BD95C7F" w14:textId="77777777" w:rsidR="00227612" w:rsidRDefault="00227612" w:rsidP="009D2F88">
      <w:pPr>
        <w:pStyle w:val="Odstavecseseznamem"/>
        <w:numPr>
          <w:ilvl w:val="0"/>
          <w:numId w:val="7"/>
        </w:numPr>
        <w:spacing w:before="480" w:after="240"/>
        <w:ind w:left="567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8B1479">
        <w:rPr>
          <w:rFonts w:ascii="Cambria" w:hAnsi="Cambria" w:cs="Times New Roman"/>
          <w:b/>
          <w:sz w:val="24"/>
          <w:szCs w:val="24"/>
        </w:rPr>
        <w:t>Shrnutí: Dokážu to?</w:t>
      </w:r>
    </w:p>
    <w:p w14:paraId="5CBE74A3" w14:textId="79B7CE51" w:rsidR="008B1479" w:rsidRPr="008B1479" w:rsidRDefault="00E36DD1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Dokážu vysvětlit </w:t>
      </w:r>
      <w:r w:rsidR="00AE7ECE">
        <w:rPr>
          <w:rFonts w:ascii="Cambria" w:hAnsi="Cambria" w:cs="Times New Roman"/>
          <w:sz w:val="24"/>
          <w:szCs w:val="24"/>
        </w:rPr>
        <w:t xml:space="preserve">jak vzniká tzv. </w:t>
      </w:r>
      <w:r w:rsidR="00AE7ECE" w:rsidRPr="00AE7ECE">
        <w:rPr>
          <w:rFonts w:ascii="Cambria" w:hAnsi="Cambria" w:cs="Times New Roman"/>
          <w:smallCaps/>
          <w:sz w:val="24"/>
          <w:szCs w:val="24"/>
        </w:rPr>
        <w:t>obrazové schéma</w:t>
      </w:r>
      <w:r w:rsidR="008B1479">
        <w:rPr>
          <w:rFonts w:ascii="Cambria" w:hAnsi="Cambria" w:cs="Times New Roman"/>
          <w:sz w:val="24"/>
          <w:szCs w:val="24"/>
        </w:rPr>
        <w:t>?</w:t>
      </w:r>
    </w:p>
    <w:p w14:paraId="118D7ED7" w14:textId="726FDE2E" w:rsidR="00CD7157" w:rsidRPr="008B1479" w:rsidRDefault="00191237" w:rsidP="00121BAC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Dovedu identifikovat metaforický výraz v neliterárním textu</w:t>
      </w:r>
      <w:r w:rsidR="00121BAC">
        <w:rPr>
          <w:rFonts w:ascii="Cambria" w:hAnsi="Cambria" w:cs="Times New Roman"/>
          <w:sz w:val="24"/>
          <w:szCs w:val="24"/>
        </w:rPr>
        <w:t>?</w:t>
      </w:r>
    </w:p>
    <w:p w14:paraId="7C47A79D" w14:textId="124A4EA0" w:rsidR="00CD7157" w:rsidRPr="00CD7157" w:rsidRDefault="00191237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Umím dát příklad různých metaforických výrazů, jež se vztahují k téže konceptuální metafoře</w:t>
      </w:r>
      <w:r w:rsidR="00CD7157">
        <w:rPr>
          <w:rFonts w:ascii="Cambria" w:hAnsi="Cambria" w:cs="Times New Roman"/>
          <w:sz w:val="24"/>
          <w:szCs w:val="24"/>
        </w:rPr>
        <w:t>?</w:t>
      </w:r>
    </w:p>
    <w:p w14:paraId="63F62400" w14:textId="73FD7C4E" w:rsidR="008B1479" w:rsidRPr="00D9637E" w:rsidRDefault="00176807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Jaké konceptuální metafory zakládají význam věty </w:t>
      </w:r>
      <w:r>
        <w:rPr>
          <w:rFonts w:ascii="Cambria" w:hAnsi="Cambria" w:cs="Times New Roman"/>
          <w:i/>
          <w:iCs/>
          <w:sz w:val="24"/>
          <w:szCs w:val="24"/>
        </w:rPr>
        <w:t xml:space="preserve">Milovali jsme se dlouho, ale </w:t>
      </w:r>
      <w:r w:rsidRPr="00176807">
        <w:rPr>
          <w:rFonts w:ascii="Cambria" w:hAnsi="Cambria" w:cs="Times New Roman"/>
          <w:i/>
          <w:iCs/>
          <w:sz w:val="24"/>
          <w:szCs w:val="24"/>
          <w:u w:val="wave"/>
        </w:rPr>
        <w:t>náš vztah je poslední dobou ve slepé uličce.</w:t>
      </w:r>
      <w:r w:rsidR="008B1479">
        <w:rPr>
          <w:rFonts w:ascii="Cambria" w:hAnsi="Cambria" w:cs="Times New Roman"/>
          <w:sz w:val="24"/>
          <w:szCs w:val="24"/>
        </w:rPr>
        <w:t>?</w:t>
      </w:r>
    </w:p>
    <w:p w14:paraId="74CFF87A" w14:textId="77777777" w:rsidR="00D9637E" w:rsidRPr="00D9637E" w:rsidRDefault="00D9637E" w:rsidP="00D9637E">
      <w:pPr>
        <w:spacing w:after="240"/>
        <w:jc w:val="both"/>
        <w:rPr>
          <w:rFonts w:ascii="Cambria" w:hAnsi="Cambria" w:cs="Times New Roman"/>
          <w:b/>
          <w:sz w:val="24"/>
          <w:szCs w:val="24"/>
        </w:rPr>
      </w:pPr>
    </w:p>
    <w:p w14:paraId="697C5069" w14:textId="77777777" w:rsidR="00227612" w:rsidRDefault="00227612" w:rsidP="00D9637E">
      <w:pPr>
        <w:pStyle w:val="Odstavecseseznamem"/>
        <w:numPr>
          <w:ilvl w:val="0"/>
          <w:numId w:val="7"/>
        </w:numPr>
        <w:spacing w:after="240"/>
        <w:ind w:left="567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3459DB">
        <w:rPr>
          <w:rFonts w:ascii="Cambria" w:hAnsi="Cambria" w:cs="Times New Roman"/>
          <w:b/>
          <w:sz w:val="24"/>
          <w:szCs w:val="24"/>
        </w:rPr>
        <w:t>Doporučená literatura</w:t>
      </w:r>
    </w:p>
    <w:p w14:paraId="3166098D" w14:textId="77777777" w:rsidR="002062B1" w:rsidRPr="003459DB" w:rsidRDefault="002062B1" w:rsidP="002062B1">
      <w:pPr>
        <w:pStyle w:val="Odstavecseseznamem"/>
        <w:numPr>
          <w:ilvl w:val="1"/>
          <w:numId w:val="7"/>
        </w:numPr>
        <w:spacing w:after="240"/>
        <w:ind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2D7313">
        <w:rPr>
          <w:rFonts w:ascii="Cambria" w:hAnsi="Cambria" w:cs="Times New Roman"/>
          <w:sz w:val="24"/>
          <w:szCs w:val="24"/>
          <w:lang w:val="en-US"/>
        </w:rPr>
        <w:t xml:space="preserve">Lakoff, G.; Johnson, M. </w:t>
      </w:r>
      <w:r w:rsidRPr="002D7313">
        <w:rPr>
          <w:rFonts w:ascii="Cambria" w:hAnsi="Cambria" w:cs="Times New Roman"/>
          <w:i/>
          <w:sz w:val="24"/>
          <w:szCs w:val="24"/>
          <w:lang w:val="en-US"/>
        </w:rPr>
        <w:t>Metaphors We Live By.</w:t>
      </w:r>
      <w:r w:rsidRPr="002D7313">
        <w:rPr>
          <w:rFonts w:ascii="Cambria" w:hAnsi="Cambria" w:cs="Times New Roman"/>
          <w:sz w:val="24"/>
          <w:szCs w:val="24"/>
          <w:lang w:val="en-US"/>
        </w:rPr>
        <w:t xml:space="preserve"> University of Chicago Press. </w:t>
      </w:r>
      <w:r>
        <w:rPr>
          <w:rFonts w:ascii="Cambria" w:hAnsi="Cambria" w:cs="Times New Roman"/>
          <w:sz w:val="24"/>
          <w:szCs w:val="24"/>
        </w:rPr>
        <w:t xml:space="preserve">1980. Česky jako </w:t>
      </w:r>
      <w:r>
        <w:rPr>
          <w:rFonts w:ascii="Cambria" w:hAnsi="Cambria" w:cs="Times New Roman"/>
          <w:i/>
          <w:sz w:val="24"/>
          <w:szCs w:val="24"/>
        </w:rPr>
        <w:t>Metafory, kterými žijeme.</w:t>
      </w:r>
      <w:r w:rsidRPr="004E6381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Překl. Mirek Čejka. Host. 2014</w:t>
      </w:r>
    </w:p>
    <w:p w14:paraId="2F9593AD" w14:textId="32892FE1" w:rsidR="00E36DD1" w:rsidRPr="00BC21AC" w:rsidRDefault="002062B1" w:rsidP="002062B1">
      <w:pPr>
        <w:pStyle w:val="Odstavecseseznamem"/>
        <w:numPr>
          <w:ilvl w:val="1"/>
          <w:numId w:val="7"/>
        </w:numPr>
        <w:spacing w:after="240"/>
        <w:ind w:hanging="357"/>
        <w:contextualSpacing w:val="0"/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>Kövecses, Z</w:t>
      </w:r>
      <w:r w:rsidRPr="004E6381">
        <w:rPr>
          <w:rFonts w:ascii="Cambria" w:hAnsi="Cambria" w:cs="Times New Roman"/>
          <w:sz w:val="24"/>
          <w:szCs w:val="24"/>
          <w:lang w:val="en-US"/>
        </w:rPr>
        <w:t xml:space="preserve">. </w:t>
      </w:r>
      <w:r>
        <w:rPr>
          <w:rFonts w:ascii="Cambria" w:hAnsi="Cambria" w:cs="Times New Roman"/>
          <w:i/>
          <w:sz w:val="24"/>
          <w:szCs w:val="24"/>
          <w:lang w:val="en-US"/>
        </w:rPr>
        <w:t>Metaphor</w:t>
      </w:r>
      <w:r w:rsidRPr="004E6381">
        <w:rPr>
          <w:rFonts w:ascii="Cambria" w:hAnsi="Cambria" w:cs="Times New Roman"/>
          <w:i/>
          <w:sz w:val="24"/>
          <w:szCs w:val="24"/>
          <w:lang w:val="en-US"/>
        </w:rPr>
        <w:t xml:space="preserve">: </w:t>
      </w:r>
      <w:r>
        <w:rPr>
          <w:rFonts w:ascii="Cambria" w:hAnsi="Cambria" w:cs="Times New Roman"/>
          <w:i/>
          <w:sz w:val="24"/>
          <w:szCs w:val="24"/>
          <w:lang w:val="en-US"/>
        </w:rPr>
        <w:t>A Practical Introduction</w:t>
      </w:r>
      <w:r w:rsidRPr="004E6381">
        <w:rPr>
          <w:rFonts w:ascii="Cambria" w:hAnsi="Cambria" w:cs="Times New Roman"/>
          <w:i/>
          <w:sz w:val="24"/>
          <w:szCs w:val="24"/>
          <w:lang w:val="en-US"/>
        </w:rPr>
        <w:t xml:space="preserve">. </w:t>
      </w:r>
      <w:r>
        <w:rPr>
          <w:rFonts w:ascii="Cambria" w:hAnsi="Cambria" w:cs="Times New Roman"/>
          <w:sz w:val="24"/>
          <w:szCs w:val="24"/>
          <w:lang w:val="en-US"/>
        </w:rPr>
        <w:t xml:space="preserve">Oxford </w:t>
      </w:r>
      <w:r w:rsidRPr="004E6381">
        <w:rPr>
          <w:rFonts w:ascii="Cambria" w:hAnsi="Cambria" w:cs="Times New Roman"/>
          <w:sz w:val="24"/>
          <w:szCs w:val="24"/>
          <w:lang w:val="en-US"/>
        </w:rPr>
        <w:t>University Press.</w:t>
      </w:r>
      <w:r>
        <w:rPr>
          <w:rFonts w:ascii="Cambria" w:hAnsi="Cambria" w:cs="Times New Roman"/>
          <w:sz w:val="24"/>
          <w:szCs w:val="24"/>
        </w:rPr>
        <w:t xml:space="preserve"> 2002.</w:t>
      </w:r>
    </w:p>
    <w:sectPr w:rsidR="00E36DD1" w:rsidRPr="00BC21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E510" w14:textId="77777777" w:rsidR="00B52943" w:rsidRDefault="00B52943" w:rsidP="00D731AA">
      <w:pPr>
        <w:spacing w:after="0" w:line="240" w:lineRule="auto"/>
      </w:pPr>
      <w:r>
        <w:separator/>
      </w:r>
    </w:p>
  </w:endnote>
  <w:endnote w:type="continuationSeparator" w:id="0">
    <w:p w14:paraId="4B6703A1" w14:textId="77777777" w:rsidR="00B52943" w:rsidRDefault="00B52943" w:rsidP="00D7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E8CB" w14:textId="77777777" w:rsidR="00B52943" w:rsidRDefault="00B52943" w:rsidP="00D731AA">
      <w:pPr>
        <w:spacing w:after="0" w:line="240" w:lineRule="auto"/>
      </w:pPr>
      <w:r>
        <w:separator/>
      </w:r>
    </w:p>
  </w:footnote>
  <w:footnote w:type="continuationSeparator" w:id="0">
    <w:p w14:paraId="77780BE3" w14:textId="77777777" w:rsidR="00B52943" w:rsidRDefault="00B52943" w:rsidP="00D7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6F08" w14:textId="77777777" w:rsidR="00D731AA" w:rsidRPr="00227612" w:rsidRDefault="00D731AA" w:rsidP="00D731AA">
    <w:pPr>
      <w:pStyle w:val="Zhlav"/>
      <w:jc w:val="right"/>
      <w:rPr>
        <w:rFonts w:ascii="Cambria" w:hAnsi="Cambria" w:cs="Times New Roman"/>
      </w:rPr>
    </w:pPr>
    <w:r w:rsidRPr="00227612">
      <w:rPr>
        <w:rFonts w:ascii="Cambria" w:hAnsi="Cambria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2070C0" wp14:editId="0D92220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élní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élní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élní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B32CA" w14:textId="77777777" w:rsidR="00D731AA" w:rsidRDefault="00D731AA">
                            <w:pPr>
                              <w:pStyle w:val="Zhlav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3705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2070C0" id="Skupina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élní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Obdélní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Obdélní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ECB32CA" w14:textId="77777777" w:rsidR="00D731AA" w:rsidRDefault="00D731AA">
                      <w:pPr>
                        <w:pStyle w:val="Zhlav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3705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37154" w:rsidRPr="00227612">
      <w:rPr>
        <w:rFonts w:ascii="Cambria" w:hAnsi="Cambria" w:cs="Times New Roman"/>
      </w:rPr>
      <w:t>ARTS001</w:t>
    </w:r>
    <w:r w:rsidRPr="00227612">
      <w:rPr>
        <w:rFonts w:ascii="Cambria" w:hAnsi="Cambria" w:cs="Times New Roman"/>
      </w:rPr>
      <w:t xml:space="preserve"> </w:t>
    </w:r>
    <w:r w:rsidR="00537154" w:rsidRPr="00227612">
      <w:rPr>
        <w:rFonts w:ascii="Cambria" w:hAnsi="Cambria" w:cs="Times New Roman"/>
      </w:rPr>
      <w:t>Lidská mysl: Úvod do kognitivních věd</w:t>
    </w:r>
  </w:p>
  <w:p w14:paraId="046863D3" w14:textId="77D027F2" w:rsidR="00D731AA" w:rsidRPr="00227612" w:rsidRDefault="00D731AA" w:rsidP="00D731AA">
    <w:pPr>
      <w:pStyle w:val="Zhlav"/>
      <w:jc w:val="right"/>
      <w:rPr>
        <w:rFonts w:ascii="Cambria" w:hAnsi="Cambria"/>
      </w:rPr>
    </w:pPr>
    <w:r w:rsidRPr="00227612">
      <w:rPr>
        <w:rFonts w:ascii="Cambria" w:hAnsi="Cambria" w:cs="Times New Roman"/>
      </w:rPr>
      <w:t>20</w:t>
    </w:r>
    <w:r w:rsidR="00B37052">
      <w:rPr>
        <w:rFonts w:ascii="Cambria" w:hAnsi="Cambria" w:cs="Times New Roman"/>
      </w:rPr>
      <w:t>2</w:t>
    </w:r>
    <w:r w:rsidR="007E78F5">
      <w:rPr>
        <w:rFonts w:ascii="Cambria" w:hAnsi="Cambria" w:cs="Times New Roman"/>
      </w:rPr>
      <w:t>1</w:t>
    </w:r>
    <w:r w:rsidR="00CA4ACF">
      <w:rPr>
        <w:rFonts w:ascii="Cambria" w:hAnsi="Cambria" w:cs="Times New Roman"/>
      </w:rPr>
      <w:t>/</w:t>
    </w:r>
    <w:r w:rsidR="00481676">
      <w:rPr>
        <w:rFonts w:ascii="Cambria" w:hAnsi="Cambria" w:cs="Times New Roman"/>
      </w:rPr>
      <w:t>1</w:t>
    </w:r>
    <w:r w:rsidR="007E78F5">
      <w:rPr>
        <w:rFonts w:ascii="Cambria" w:hAnsi="Cambria" w:cs="Times New Roman"/>
      </w:rPr>
      <w:t>0</w:t>
    </w:r>
    <w:r w:rsidRPr="00227612">
      <w:rPr>
        <w:rFonts w:ascii="Cambria" w:hAnsi="Cambria" w:cs="Times New Roman"/>
      </w:rPr>
      <w:t>/</w:t>
    </w:r>
    <w:r w:rsidR="007E78F5">
      <w:rPr>
        <w:rFonts w:ascii="Cambria" w:hAnsi="Cambria" w:cs="Times New Roman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38B"/>
    <w:multiLevelType w:val="hybridMultilevel"/>
    <w:tmpl w:val="85F48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65E"/>
    <w:multiLevelType w:val="hybridMultilevel"/>
    <w:tmpl w:val="A5E0E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4524"/>
    <w:multiLevelType w:val="hybridMultilevel"/>
    <w:tmpl w:val="65FCF0B6"/>
    <w:lvl w:ilvl="0" w:tplc="032AAF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98C54A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F626A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398C54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C05A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9108B6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2AA718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136C8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212691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C76227B"/>
    <w:multiLevelType w:val="hybridMultilevel"/>
    <w:tmpl w:val="4E545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A47F7"/>
    <w:multiLevelType w:val="hybridMultilevel"/>
    <w:tmpl w:val="14625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20D42"/>
    <w:multiLevelType w:val="hybridMultilevel"/>
    <w:tmpl w:val="8522DF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7F1053"/>
    <w:multiLevelType w:val="hybridMultilevel"/>
    <w:tmpl w:val="08ECA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60DF8"/>
    <w:multiLevelType w:val="hybridMultilevel"/>
    <w:tmpl w:val="416EA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40D2"/>
    <w:multiLevelType w:val="hybridMultilevel"/>
    <w:tmpl w:val="3EDC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475E8"/>
    <w:multiLevelType w:val="hybridMultilevel"/>
    <w:tmpl w:val="B040FF18"/>
    <w:lvl w:ilvl="0" w:tplc="753E341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4980"/>
    <w:multiLevelType w:val="hybridMultilevel"/>
    <w:tmpl w:val="F6AE0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D04"/>
    <w:multiLevelType w:val="hybridMultilevel"/>
    <w:tmpl w:val="C88AD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0629"/>
    <w:multiLevelType w:val="hybridMultilevel"/>
    <w:tmpl w:val="103080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9A87F8F"/>
    <w:multiLevelType w:val="hybridMultilevel"/>
    <w:tmpl w:val="CD9EC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13C2"/>
    <w:multiLevelType w:val="hybridMultilevel"/>
    <w:tmpl w:val="D7D0D88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F095B82"/>
    <w:multiLevelType w:val="hybridMultilevel"/>
    <w:tmpl w:val="F09E6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12"/>
  </w:num>
  <w:num w:numId="11">
    <w:abstractNumId w:val="14"/>
  </w:num>
  <w:num w:numId="12">
    <w:abstractNumId w:val="5"/>
  </w:num>
  <w:num w:numId="13">
    <w:abstractNumId w:val="15"/>
  </w:num>
  <w:num w:numId="14">
    <w:abstractNumId w:val="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AA"/>
    <w:rsid w:val="000653E9"/>
    <w:rsid w:val="00083E17"/>
    <w:rsid w:val="000D14B7"/>
    <w:rsid w:val="000E4283"/>
    <w:rsid w:val="00121BAC"/>
    <w:rsid w:val="00155C22"/>
    <w:rsid w:val="0016457D"/>
    <w:rsid w:val="00175DBB"/>
    <w:rsid w:val="00176807"/>
    <w:rsid w:val="00182D3D"/>
    <w:rsid w:val="00191237"/>
    <w:rsid w:val="001C3E05"/>
    <w:rsid w:val="001D4A1A"/>
    <w:rsid w:val="002062B1"/>
    <w:rsid w:val="00227612"/>
    <w:rsid w:val="002302A3"/>
    <w:rsid w:val="00261F8B"/>
    <w:rsid w:val="002B2203"/>
    <w:rsid w:val="002D7313"/>
    <w:rsid w:val="002D73E6"/>
    <w:rsid w:val="002E1032"/>
    <w:rsid w:val="00306E78"/>
    <w:rsid w:val="00321991"/>
    <w:rsid w:val="003459DB"/>
    <w:rsid w:val="003527E2"/>
    <w:rsid w:val="00371045"/>
    <w:rsid w:val="003866D9"/>
    <w:rsid w:val="003A1D19"/>
    <w:rsid w:val="003A6508"/>
    <w:rsid w:val="003D477B"/>
    <w:rsid w:val="0042078B"/>
    <w:rsid w:val="004523AF"/>
    <w:rsid w:val="00460B67"/>
    <w:rsid w:val="00481676"/>
    <w:rsid w:val="004E6381"/>
    <w:rsid w:val="00516D29"/>
    <w:rsid w:val="00537154"/>
    <w:rsid w:val="005635D7"/>
    <w:rsid w:val="00570CEB"/>
    <w:rsid w:val="005C170E"/>
    <w:rsid w:val="00632C02"/>
    <w:rsid w:val="00634CAD"/>
    <w:rsid w:val="006435DD"/>
    <w:rsid w:val="006457EC"/>
    <w:rsid w:val="00692D0F"/>
    <w:rsid w:val="006D3D90"/>
    <w:rsid w:val="007136C9"/>
    <w:rsid w:val="007172AA"/>
    <w:rsid w:val="00717500"/>
    <w:rsid w:val="00725C32"/>
    <w:rsid w:val="00763303"/>
    <w:rsid w:val="007B6F99"/>
    <w:rsid w:val="007E78F5"/>
    <w:rsid w:val="007F0A02"/>
    <w:rsid w:val="007F47E3"/>
    <w:rsid w:val="00802CDB"/>
    <w:rsid w:val="00810B99"/>
    <w:rsid w:val="00896CCA"/>
    <w:rsid w:val="008B1479"/>
    <w:rsid w:val="008D7B0D"/>
    <w:rsid w:val="008D7CD3"/>
    <w:rsid w:val="008E4871"/>
    <w:rsid w:val="0094476E"/>
    <w:rsid w:val="00985972"/>
    <w:rsid w:val="009D2F88"/>
    <w:rsid w:val="009E5580"/>
    <w:rsid w:val="00AE7ECE"/>
    <w:rsid w:val="00AF41FF"/>
    <w:rsid w:val="00B21696"/>
    <w:rsid w:val="00B37052"/>
    <w:rsid w:val="00B52943"/>
    <w:rsid w:val="00B6246F"/>
    <w:rsid w:val="00B67CFA"/>
    <w:rsid w:val="00B969E3"/>
    <w:rsid w:val="00BC21AC"/>
    <w:rsid w:val="00C06FE4"/>
    <w:rsid w:val="00C3125D"/>
    <w:rsid w:val="00C416A6"/>
    <w:rsid w:val="00C779FC"/>
    <w:rsid w:val="00CA3E3B"/>
    <w:rsid w:val="00CA4ACF"/>
    <w:rsid w:val="00CD2985"/>
    <w:rsid w:val="00CD53F3"/>
    <w:rsid w:val="00CD7157"/>
    <w:rsid w:val="00CE2A56"/>
    <w:rsid w:val="00CF207E"/>
    <w:rsid w:val="00D06461"/>
    <w:rsid w:val="00D10FC0"/>
    <w:rsid w:val="00D1588B"/>
    <w:rsid w:val="00D43593"/>
    <w:rsid w:val="00D70F0B"/>
    <w:rsid w:val="00D731AA"/>
    <w:rsid w:val="00D9637E"/>
    <w:rsid w:val="00E001AC"/>
    <w:rsid w:val="00E069CC"/>
    <w:rsid w:val="00E22E26"/>
    <w:rsid w:val="00E24F96"/>
    <w:rsid w:val="00E31796"/>
    <w:rsid w:val="00E36DD1"/>
    <w:rsid w:val="00EA7213"/>
    <w:rsid w:val="00EE4AE7"/>
    <w:rsid w:val="00F657CB"/>
    <w:rsid w:val="00F66070"/>
    <w:rsid w:val="00F82B9D"/>
    <w:rsid w:val="00F8391D"/>
    <w:rsid w:val="00FA5F30"/>
    <w:rsid w:val="00FC5B6C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C5FF9"/>
  <w15:chartTrackingRefBased/>
  <w15:docId w15:val="{0AFD5A98-8BDE-4E9E-9922-204BC016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1AA"/>
  </w:style>
  <w:style w:type="paragraph" w:styleId="Zpat">
    <w:name w:val="footer"/>
    <w:basedOn w:val="Normln"/>
    <w:link w:val="ZpatChar"/>
    <w:uiPriority w:val="99"/>
    <w:unhideWhenUsed/>
    <w:rsid w:val="00D7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1AA"/>
  </w:style>
  <w:style w:type="paragraph" w:styleId="Odstavecseseznamem">
    <w:name w:val="List Paragraph"/>
    <w:basedOn w:val="Normln"/>
    <w:uiPriority w:val="34"/>
    <w:qFormat/>
    <w:rsid w:val="00D731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2E2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A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F76B-B7FA-46DE-BAE9-5F04C8A7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Jiří Matela</cp:lastModifiedBy>
  <cp:revision>35</cp:revision>
  <dcterms:created xsi:type="dcterms:W3CDTF">2019-10-31T09:23:00Z</dcterms:created>
  <dcterms:modified xsi:type="dcterms:W3CDTF">2021-10-25T09:07:00Z</dcterms:modified>
</cp:coreProperties>
</file>