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7C30" w14:textId="08F3DAA0" w:rsidR="004D135E" w:rsidRPr="004D135E" w:rsidRDefault="004D135E" w:rsidP="004D135E">
      <w:pPr>
        <w:rPr>
          <w:b/>
          <w:lang w:val="en"/>
        </w:rPr>
      </w:pPr>
      <w:r w:rsidRPr="004D135E">
        <w:rPr>
          <w:b/>
          <w:lang w:val="en"/>
        </w:rPr>
        <w:t xml:space="preserve">Performing Nationalism </w:t>
      </w:r>
      <w:r w:rsidR="00580ED2">
        <w:rPr>
          <w:b/>
          <w:lang w:val="en"/>
        </w:rPr>
        <w:t>(</w:t>
      </w:r>
      <w:proofErr w:type="gramStart"/>
      <w:r w:rsidR="00580ED2">
        <w:rPr>
          <w:b/>
          <w:lang w:val="en"/>
        </w:rPr>
        <w:t>mini-course</w:t>
      </w:r>
      <w:proofErr w:type="gramEnd"/>
      <w:r w:rsidR="00580ED2">
        <w:rPr>
          <w:b/>
          <w:lang w:val="en"/>
        </w:rPr>
        <w:t>)</w:t>
      </w:r>
    </w:p>
    <w:p w14:paraId="0C072CB8" w14:textId="787AC547" w:rsidR="004D135E" w:rsidRDefault="004D135E" w:rsidP="004D135E">
      <w:pPr>
        <w:rPr>
          <w:b/>
          <w:lang w:val="en"/>
        </w:rPr>
      </w:pPr>
      <w:r w:rsidRPr="004D135E">
        <w:rPr>
          <w:b/>
          <w:lang w:val="en"/>
        </w:rPr>
        <w:t>Professor – Dr. Yana Meerzon</w:t>
      </w:r>
      <w:r w:rsidR="00580ED2">
        <w:rPr>
          <w:b/>
          <w:lang w:val="en"/>
        </w:rPr>
        <w:t xml:space="preserve">, University of Ottawa </w:t>
      </w:r>
    </w:p>
    <w:p w14:paraId="422EDF42" w14:textId="233B6F5F" w:rsidR="00580ED2" w:rsidRPr="004D135E" w:rsidRDefault="00580ED2" w:rsidP="004D135E">
      <w:pPr>
        <w:rPr>
          <w:b/>
          <w:lang w:val="en"/>
        </w:rPr>
      </w:pPr>
      <w:r>
        <w:rPr>
          <w:b/>
          <w:lang w:val="en"/>
        </w:rPr>
        <w:t>December 8 – 1</w:t>
      </w:r>
      <w:r w:rsidR="002D2FB7">
        <w:rPr>
          <w:b/>
          <w:lang w:val="en"/>
        </w:rPr>
        <w:t>4</w:t>
      </w:r>
      <w:r>
        <w:rPr>
          <w:b/>
          <w:lang w:val="en"/>
        </w:rPr>
        <w:t xml:space="preserve">, 2021. </w:t>
      </w:r>
    </w:p>
    <w:p w14:paraId="2D819601" w14:textId="6ECBEBBA" w:rsidR="004D135E" w:rsidRPr="004D135E" w:rsidRDefault="004D135E" w:rsidP="004D135E">
      <w:pPr>
        <w:rPr>
          <w:b/>
          <w:u w:val="single"/>
          <w:lang w:val="en"/>
        </w:rPr>
      </w:pPr>
      <w:r w:rsidRPr="004D135E">
        <w:rPr>
          <w:b/>
          <w:u w:val="single"/>
          <w:lang w:val="en"/>
        </w:rPr>
        <w:t>OBJECTIVES</w:t>
      </w:r>
    </w:p>
    <w:p w14:paraId="5BB26D9D" w14:textId="77777777" w:rsidR="00721101" w:rsidRDefault="004D135E" w:rsidP="004D135E">
      <w:pPr>
        <w:widowControl w:val="0"/>
        <w:spacing w:before="240" w:after="240" w:line="240" w:lineRule="auto"/>
        <w:jc w:val="both"/>
        <w:rPr>
          <w:lang w:val="en"/>
        </w:rPr>
      </w:pPr>
      <w:r w:rsidRPr="004D135E">
        <w:rPr>
          <w:lang w:val="en"/>
        </w:rPr>
        <w:t xml:space="preserve"> The focus point of this course is on the words "performing</w:t>
      </w:r>
      <w:proofErr w:type="gramStart"/>
      <w:r w:rsidRPr="004D135E">
        <w:rPr>
          <w:lang w:val="en"/>
        </w:rPr>
        <w:t>"  and</w:t>
      </w:r>
      <w:proofErr w:type="gramEnd"/>
      <w:r w:rsidRPr="004D135E">
        <w:rPr>
          <w:lang w:val="en"/>
        </w:rPr>
        <w:t xml:space="preserve">  "constructing" nationalism, i.e. asking how theatre and performing arts (including dramatic texts and theatre performances, public events of commemoration, state run parades, and historical re-enactments, but also popular culture and performance arts) perform the idea of the nation and thus participate or do not in constructing/supporting state run nationalism.</w:t>
      </w:r>
    </w:p>
    <w:p w14:paraId="13A7295A" w14:textId="2B5B360B" w:rsidR="004D135E" w:rsidRPr="00FD2473" w:rsidRDefault="004D135E" w:rsidP="004D135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D2473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>ASSESSMENT</w:t>
      </w:r>
    </w:p>
    <w:p w14:paraId="0EEA2AFA" w14:textId="10E6E113" w:rsidR="004D135E" w:rsidRPr="00FD2473" w:rsidRDefault="004D135E" w:rsidP="004D135E">
      <w:pPr>
        <w:pStyle w:val="ListParagraph"/>
        <w:widowControl w:val="0"/>
        <w:numPr>
          <w:ilvl w:val="0"/>
          <w:numId w:val="1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</w:pPr>
      <w:r w:rsidRPr="00FD2473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ORAL </w:t>
      </w:r>
      <w:r w:rsidR="00580ED2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>(</w:t>
      </w:r>
      <w:proofErr w:type="gramStart"/>
      <w:r w:rsidR="00580ED2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>collective )</w:t>
      </w:r>
      <w:proofErr w:type="gramEnd"/>
      <w:r w:rsidR="00580ED2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 </w:t>
      </w:r>
      <w:r w:rsidRPr="00FD2473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PRESENTATION -- </w:t>
      </w:r>
      <w:r w:rsidR="00580ED2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>40</w:t>
      </w:r>
      <w:r w:rsidRPr="00FD2473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>%</w:t>
      </w:r>
    </w:p>
    <w:p w14:paraId="5F1F069A" w14:textId="2506769A" w:rsidR="004D135E" w:rsidRPr="00FD2473" w:rsidRDefault="00580ED2" w:rsidP="004D135E">
      <w:pPr>
        <w:pStyle w:val="ListParagraph"/>
        <w:widowControl w:val="0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48990092"/>
      <w:r>
        <w:rPr>
          <w:rFonts w:ascii="Times New Roman" w:hAnsi="Times New Roman" w:cs="Times New Roman"/>
          <w:b/>
          <w:sz w:val="20"/>
          <w:szCs w:val="20"/>
        </w:rPr>
        <w:t xml:space="preserve">GLOSSARY </w:t>
      </w:r>
      <w:r w:rsidR="004D135E" w:rsidRPr="00FD2473">
        <w:rPr>
          <w:rFonts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</w:rPr>
        <w:t>40</w:t>
      </w:r>
      <w:r w:rsidR="004D135E" w:rsidRPr="00FD24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4D135E" w:rsidRPr="00FD2473">
        <w:rPr>
          <w:rFonts w:ascii="Times New Roman" w:hAnsi="Times New Roman" w:cs="Times New Roman"/>
          <w:b/>
          <w:sz w:val="20"/>
          <w:szCs w:val="20"/>
        </w:rPr>
        <w:t>%</w:t>
      </w:r>
      <w:r w:rsidR="002D2FB7">
        <w:rPr>
          <w:rFonts w:ascii="Times New Roman" w:hAnsi="Times New Roman" w:cs="Times New Roman"/>
          <w:b/>
          <w:sz w:val="20"/>
          <w:szCs w:val="20"/>
        </w:rPr>
        <w:t xml:space="preserve">  (</w:t>
      </w:r>
      <w:proofErr w:type="gramEnd"/>
      <w:r w:rsidR="002D2FB7">
        <w:rPr>
          <w:rFonts w:ascii="Times New Roman" w:hAnsi="Times New Roman" w:cs="Times New Roman"/>
          <w:b/>
          <w:sz w:val="20"/>
          <w:szCs w:val="20"/>
        </w:rPr>
        <w:t>5 terms and applications after the course is over)</w:t>
      </w:r>
    </w:p>
    <w:bookmarkEnd w:id="0"/>
    <w:p w14:paraId="60491BFF" w14:textId="49C4A849" w:rsidR="004D135E" w:rsidRDefault="004D135E" w:rsidP="004D135E">
      <w:pPr>
        <w:pStyle w:val="ListParagraph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</w:pPr>
      <w:r w:rsidRPr="00FD2473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FINAL </w:t>
      </w:r>
      <w:r w:rsidR="00580ED2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Individual statements </w:t>
      </w:r>
      <w:r w:rsidRPr="00FD2473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– </w:t>
      </w:r>
      <w:r w:rsidR="00580ED2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>2</w:t>
      </w:r>
      <w:r w:rsidRPr="00FD2473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>0%</w:t>
      </w:r>
      <w:r w:rsidR="002D2FB7"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 (class five)</w:t>
      </w:r>
    </w:p>
    <w:tbl>
      <w:tblPr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5528"/>
        <w:gridCol w:w="6379"/>
      </w:tblGrid>
      <w:tr w:rsidR="00126464" w:rsidRPr="008A2DB8" w14:paraId="4A82E177" w14:textId="77777777" w:rsidTr="004B0B40">
        <w:tc>
          <w:tcPr>
            <w:tcW w:w="2836" w:type="dxa"/>
          </w:tcPr>
          <w:p w14:paraId="491F85F4" w14:textId="21238CD4" w:rsidR="00126464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Topics </w:t>
            </w:r>
          </w:p>
        </w:tc>
        <w:tc>
          <w:tcPr>
            <w:tcW w:w="5528" w:type="dxa"/>
          </w:tcPr>
          <w:p w14:paraId="5962BD20" w14:textId="23D31751" w:rsidR="00126464" w:rsidRPr="00126464" w:rsidRDefault="00126464" w:rsidP="00126464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Works of Art </w:t>
            </w:r>
          </w:p>
        </w:tc>
        <w:tc>
          <w:tcPr>
            <w:tcW w:w="6379" w:type="dxa"/>
          </w:tcPr>
          <w:p w14:paraId="3BFE6C83" w14:textId="64BE56DE" w:rsidR="00126464" w:rsidRPr="00126464" w:rsidRDefault="00126464" w:rsidP="008A2D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Theory </w:t>
            </w:r>
          </w:p>
        </w:tc>
      </w:tr>
      <w:tr w:rsidR="00126464" w:rsidRPr="008A2DB8" w14:paraId="1D4640F4" w14:textId="77777777" w:rsidTr="004B0B40">
        <w:tc>
          <w:tcPr>
            <w:tcW w:w="2836" w:type="dxa"/>
          </w:tcPr>
          <w:p w14:paraId="2F8F0BED" w14:textId="02BAB307" w:rsidR="002D2FB7" w:rsidRPr="002D2FB7" w:rsidRDefault="002D2FB7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F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December 8, 2021</w:t>
            </w:r>
          </w:p>
          <w:p w14:paraId="09A6F05F" w14:textId="547F37DD" w:rsidR="00126464" w:rsidRPr="00580ED2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80ED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Meeting One</w:t>
            </w:r>
            <w:r w:rsidR="009F73EC" w:rsidRPr="00580ED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– Yana’s lecture only </w:t>
            </w:r>
          </w:p>
          <w:p w14:paraId="1F13F65E" w14:textId="50DB1F8B" w:rsidR="009F73EC" w:rsidRDefault="00126464" w:rsidP="009F73EC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What is Nationalism</w:t>
            </w:r>
            <w:r w:rsidR="009F73EC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, Autocracy, and Populism</w:t>
            </w:r>
            <w:r w:rsidR="00580ED2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77812C85" w14:textId="79CC5221" w:rsidR="00126464" w:rsidRDefault="009F73EC" w:rsidP="00126464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Watch Presidential debates – Trump, Putin, </w:t>
            </w:r>
            <w:r w:rsidR="004B0B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  <w:r w:rsidRPr="001C55D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ny other </w:t>
            </w:r>
            <w:r w:rsidR="004B0B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world-known </w:t>
            </w:r>
            <w:r w:rsidRPr="001C55D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leader</w:t>
            </w:r>
            <w:r w:rsidR="004B0B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14:paraId="3C0655DC" w14:textId="58463774" w:rsidR="004B0B40" w:rsidRPr="004B0B40" w:rsidRDefault="002D2FB7" w:rsidP="002D2FB7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separate file with possible e</w:t>
            </w:r>
            <w:r w:rsidR="004B0B40" w:rsidRPr="004B0B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xamples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 discuss is attached</w:t>
            </w:r>
          </w:p>
          <w:p w14:paraId="5BDF3329" w14:textId="5A189F6E" w:rsidR="009F73EC" w:rsidRPr="00FD2473" w:rsidRDefault="009F73EC" w:rsidP="00126464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</w:p>
        </w:tc>
        <w:tc>
          <w:tcPr>
            <w:tcW w:w="6379" w:type="dxa"/>
          </w:tcPr>
          <w:p w14:paraId="19DF2831" w14:textId="77777777" w:rsidR="00126464" w:rsidRPr="008A2DB8" w:rsidRDefault="00126464" w:rsidP="008A2DB8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Anderson, Benedict. </w:t>
            </w:r>
            <w:hyperlink r:id="rId5" w:history="1">
              <w:r w:rsidRPr="008A2D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 xml:space="preserve">Imagined </w:t>
              </w:r>
              <w:proofErr w:type="gramStart"/>
              <w:r w:rsidRPr="008A2D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communities :</w:t>
              </w:r>
              <w:proofErr w:type="gramEnd"/>
              <w:r w:rsidRPr="008A2D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 xml:space="preserve"> reflections on the origin and spread of nationalism</w:t>
              </w:r>
            </w:hyperlink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2006. Ch. 1: Origins of National </w:t>
            </w:r>
            <w:proofErr w:type="gram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Consciousness  [</w:t>
            </w:r>
            <w:proofErr w:type="gram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PDF] </w:t>
            </w:r>
          </w:p>
          <w:p w14:paraId="2115AF3A" w14:textId="3BE17D6C" w:rsidR="00126464" w:rsidRPr="008A2DB8" w:rsidRDefault="00126464" w:rsidP="008A2D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Bhabha, </w:t>
            </w:r>
            <w:proofErr w:type="spell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Homi</w:t>
            </w:r>
            <w:proofErr w:type="spell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D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“Introduction”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2D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On Nation and Narration; </w:t>
            </w: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Routledge 1990. [PDF]</w:t>
            </w:r>
          </w:p>
          <w:p w14:paraId="082C8A2B" w14:textId="77777777" w:rsidR="00126464" w:rsidRDefault="00126464" w:rsidP="0012646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Renan, Ernest. ‘What is a nation?” (Lecture delivered in 1882, </w:t>
            </w:r>
            <w:proofErr w:type="gram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Sorbonne)  </w:t>
            </w:r>
            <w:r w:rsidRPr="008A2D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</w:t>
            </w:r>
            <w:proofErr w:type="gramEnd"/>
            <w:r w:rsidRPr="008A2D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Nation and Narration</w:t>
            </w: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Ed. Bhabha, </w:t>
            </w:r>
            <w:proofErr w:type="spell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Homi</w:t>
            </w:r>
            <w:proofErr w:type="spell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. Routledge: 1990. [PDF]</w:t>
            </w:r>
          </w:p>
          <w:p w14:paraId="0C041442" w14:textId="77777777" w:rsidR="009F73EC" w:rsidRPr="00E372B0" w:rsidRDefault="009F73EC" w:rsidP="009F73EC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</w:pPr>
            <w:proofErr w:type="spellStart"/>
            <w:r w:rsidRPr="00E372B0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Perucci</w:t>
            </w:r>
            <w:proofErr w:type="spellEnd"/>
            <w:r w:rsidRPr="00E372B0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, Tony. “The Trump Is Present.” </w:t>
            </w:r>
            <w:r w:rsidRPr="00E372B0">
              <w:rPr>
                <w:rFonts w:ascii="Times New Roman" w:eastAsia="Times New Roman" w:hAnsi="Times New Roman" w:cs="Times New Roman"/>
                <w:bCs/>
                <w:i/>
                <w:color w:val="323130"/>
                <w:sz w:val="20"/>
                <w:szCs w:val="20"/>
                <w:lang w:val="en"/>
              </w:rPr>
              <w:t>Performance Research,</w:t>
            </w:r>
            <w:r w:rsidRPr="00E372B0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 22.3 (2017): 127–135. [PDF] </w:t>
            </w:r>
          </w:p>
          <w:p w14:paraId="018BD35E" w14:textId="77777777" w:rsidR="009F73EC" w:rsidRDefault="00580ED2" w:rsidP="009F73E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EXTRA: </w:t>
            </w:r>
          </w:p>
          <w:p w14:paraId="1CBAA2E2" w14:textId="69070CA9" w:rsidR="00580ED2" w:rsidRPr="00FD2473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/>
              </w:rPr>
              <w:t xml:space="preserve">Stefan L. Brandt. “Donald Trump, the Reality Show: Populism as Performance and Spectacle”; </w:t>
            </w:r>
            <w:r w:rsidRPr="00580E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"/>
              </w:rPr>
              <w:t xml:space="preserve">Z </w:t>
            </w:r>
            <w:proofErr w:type="spellStart"/>
            <w:r w:rsidRPr="00580E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"/>
              </w:rPr>
              <w:t>Literaturwiss</w:t>
            </w:r>
            <w:proofErr w:type="spellEnd"/>
            <w:r w:rsidRPr="00580E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580E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"/>
              </w:rPr>
              <w:t>Linguistik</w:t>
            </w:r>
            <w:proofErr w:type="spellEnd"/>
            <w:r w:rsidRPr="00580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/>
              </w:rPr>
              <w:t xml:space="preserve"> ,</w:t>
            </w:r>
            <w:proofErr w:type="gramEnd"/>
            <w:r w:rsidRPr="00580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/>
              </w:rPr>
              <w:t xml:space="preserve"> N. 50 (2020), 303–321. [PDF]</w:t>
            </w:r>
          </w:p>
        </w:tc>
      </w:tr>
      <w:tr w:rsidR="00126464" w:rsidRPr="00FD2473" w14:paraId="7288CCD6" w14:textId="77777777" w:rsidTr="004B0B40">
        <w:tc>
          <w:tcPr>
            <w:tcW w:w="2836" w:type="dxa"/>
          </w:tcPr>
          <w:p w14:paraId="08D1A324" w14:textId="0DE6D45C" w:rsidR="002D2FB7" w:rsidRDefault="002D2FB7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lastRenderedPageBreak/>
              <w:t xml:space="preserve">December 9, 2021 </w:t>
            </w:r>
          </w:p>
          <w:p w14:paraId="3CBF21EC" w14:textId="0B604F5F" w:rsidR="00126464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Meeting Two</w:t>
            </w:r>
            <w:r w:rsidR="009F73EC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  <w:r w:rsidR="006E5CE0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A </w:t>
            </w:r>
            <w:r w:rsidR="009F73EC"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(Yana’s lecture and material discussed by the class)</w:t>
            </w:r>
          </w:p>
          <w:p w14:paraId="108979B7" w14:textId="4A76D408" w:rsidR="00126464" w:rsidRPr="00126464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 w:rsidRPr="007E0EE3">
              <w:rPr>
                <w:rFonts w:ascii="Times New Roman" w:eastAsia="Times New Roman" w:hAnsi="Times New Roman" w:cs="Times New Roman"/>
                <w:b/>
                <w:bCs/>
                <w:color w:val="323130"/>
                <w:sz w:val="20"/>
                <w:szCs w:val="20"/>
              </w:rPr>
              <w:t>Ethnic Nationalism vs Multiculturalism</w:t>
            </w:r>
            <w:r w:rsidRPr="00126464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: the case of Canada</w:t>
            </w:r>
            <w:r w:rsidR="007E0EE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(National Arts Centre</w:t>
            </w:r>
            <w:r w:rsidR="00580ED2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, Ottawa</w:t>
            </w:r>
            <w:r w:rsidR="007E0EE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)</w:t>
            </w:r>
            <w:r w:rsidRPr="00126464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</w:t>
            </w:r>
          </w:p>
          <w:p w14:paraId="439660A9" w14:textId="77777777" w:rsidR="00126464" w:rsidRPr="00FD2473" w:rsidRDefault="00126464" w:rsidP="00987635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678D10" w14:textId="4539A41A" w:rsidR="00580ED2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FD2473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“Take d Milk, Nah?” by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Jivesh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Parasram</w:t>
            </w:r>
            <w:proofErr w:type="spellEnd"/>
            <w:r w:rsidR="00580ED2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[PDF TEXT]</w:t>
            </w:r>
            <w:r w:rsidRPr="00FD2473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 </w:t>
            </w:r>
          </w:p>
          <w:p w14:paraId="7B071E9D" w14:textId="6A7C9491" w:rsidR="00126464" w:rsidRPr="00FD2473" w:rsidRDefault="00580ED2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Audio-performance </w:t>
            </w:r>
            <w:r w:rsidR="00126464" w:rsidRPr="00FD2473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>(in 4 Parts)</w:t>
            </w:r>
          </w:p>
          <w:p w14:paraId="5B2E6A77" w14:textId="77777777" w:rsidR="00126464" w:rsidRPr="00FD2473" w:rsidRDefault="00E87C5E" w:rsidP="00EC30E2">
            <w:pPr>
              <w:widowControl w:val="0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</w:pPr>
            <w:hyperlink r:id="rId6">
              <w:r w:rsidR="00126464" w:rsidRPr="00FD247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https://www.cbc.ca/radio/podcasts/arts-culture/playme/</w:t>
              </w:r>
            </w:hyperlink>
          </w:p>
          <w:p w14:paraId="7549CC8D" w14:textId="178D312D" w:rsidR="00126464" w:rsidRPr="00FD2473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u w:val="single"/>
                <w:lang w:val="en-US"/>
              </w:rPr>
            </w:pPr>
            <w:proofErr w:type="spellStart"/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  <w:u w:val="single"/>
                <w:lang w:val="en-US"/>
              </w:rPr>
              <w:t>Jivesh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  <w:u w:val="single"/>
                <w:lang w:val="en-US"/>
              </w:rPr>
              <w:t>Parasram</w:t>
            </w:r>
            <w:proofErr w:type="spellEnd"/>
            <w:r w:rsidR="00580ED2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  <w:u w:val="single"/>
                <w:lang w:val="en-US"/>
              </w:rPr>
              <w:t xml:space="preserve"> (interview)</w:t>
            </w:r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  <w:u w:val="single"/>
                <w:lang w:val="en-US"/>
              </w:rPr>
              <w:t>: Staging Marginalization (NAC podcasts):</w:t>
            </w:r>
          </w:p>
          <w:p w14:paraId="2B394212" w14:textId="77777777" w:rsidR="00126464" w:rsidRPr="00FD2473" w:rsidRDefault="00E87C5E" w:rsidP="00EC30E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26464" w:rsidRPr="00FD2473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https://nac-cna.ca/en/podcasts/episode/jivesh-parasram-staging-marginalization</w:t>
              </w:r>
            </w:hyperlink>
          </w:p>
        </w:tc>
        <w:tc>
          <w:tcPr>
            <w:tcW w:w="6379" w:type="dxa"/>
          </w:tcPr>
          <w:p w14:paraId="485C7703" w14:textId="6A67574E" w:rsidR="00580ED2" w:rsidRPr="00FD2473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Holdsworth, Nadine. </w:t>
            </w:r>
            <w:r w:rsidRPr="00FD24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Theatre and Nation.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Palgrave, 2010</w:t>
            </w:r>
            <w:r w:rsidRPr="00FD2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C749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Pages </w:t>
            </w:r>
            <w:r w:rsidR="00C7499C" w:rsidRPr="00C749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9-42</w:t>
            </w:r>
          </w:p>
          <w:p w14:paraId="4EA88853" w14:textId="77777777" w:rsidR="00126464" w:rsidRPr="00FD2473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>Taylor, Charles. “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Politics of Recognition” (1992) in 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>Taylor, Charles, Amy Gutmann, and Charles Taylor. </w:t>
            </w:r>
            <w:proofErr w:type="gramStart"/>
            <w:r w:rsidRPr="00FD2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Multiculturalism :</w:t>
            </w:r>
            <w:proofErr w:type="gramEnd"/>
            <w:r w:rsidRPr="00FD2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Examining the Politics of Recognition 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>. Princeton, N.J: Princeton University Press, 1994. pages 25-71.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[PDF] </w:t>
            </w:r>
          </w:p>
          <w:p w14:paraId="4360645F" w14:textId="77777777" w:rsidR="00126464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>Filewod ,</w:t>
            </w:r>
            <w:proofErr w:type="gramEnd"/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Alan “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Playing on Indigenous Land: Settlers, Immigrants, and Theatre in Fictive Canada”. </w:t>
            </w:r>
            <w:r w:rsidRPr="00FD24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Theatre and (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)migration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>. New Essays on Canadian Theatre Series. Ed. Meerzon, Y. 2019. 27-58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[PDF]</w:t>
            </w:r>
          </w:p>
          <w:p w14:paraId="2852B25E" w14:textId="083F40B9" w:rsidR="00126464" w:rsidRPr="00FD2473" w:rsidRDefault="00126464" w:rsidP="00313424">
            <w:pPr>
              <w:widowControl w:val="0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lang w:val="en-US"/>
              </w:rPr>
              <w:t xml:space="preserve">Ignatieff, Michael. Introduction. </w:t>
            </w:r>
            <w:r w:rsidRPr="008A2DB8">
              <w:rPr>
                <w:rFonts w:ascii="Times New Roman" w:eastAsia="Times New Roman" w:hAnsi="Times New Roman" w:cs="Times New Roman"/>
                <w:i/>
                <w:iCs/>
                <w:color w:val="323130"/>
                <w:sz w:val="20"/>
                <w:szCs w:val="20"/>
                <w:lang w:val="en-US"/>
              </w:rPr>
              <w:t>Blood and Belonging: Journeys into the New Nationalism</w:t>
            </w:r>
            <w:r w:rsidRPr="008A2DB8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  <w:lang w:val="en-US"/>
              </w:rPr>
              <w:t>. Toronto: Penguin Canada. 1994, pp. 2-12. [PDF]</w:t>
            </w:r>
          </w:p>
        </w:tc>
      </w:tr>
      <w:tr w:rsidR="00126464" w:rsidRPr="00FD2473" w14:paraId="37EB1949" w14:textId="77777777" w:rsidTr="004B0B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9FD7" w14:textId="77777777" w:rsidR="002D2FB7" w:rsidRDefault="002D2FB7" w:rsidP="002D2FB7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December 9, 2021 </w:t>
            </w:r>
          </w:p>
          <w:p w14:paraId="532A4D21" w14:textId="77777777" w:rsidR="009F73EC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Meeting T</w:t>
            </w:r>
            <w:r w:rsidR="009F73EC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wo B</w:t>
            </w:r>
          </w:p>
          <w:p w14:paraId="6C064F88" w14:textId="6C2E9620" w:rsidR="00126464" w:rsidRPr="009F73EC" w:rsidRDefault="009F73EC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(students’ presentation – this material is read only by those who do this presentation) </w:t>
            </w:r>
            <w:r w:rsidR="00126464"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  <w:p w14:paraId="5295D194" w14:textId="1B06D9B2" w:rsidR="00126464" w:rsidRPr="00313424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</w:pPr>
            <w:r w:rsidRPr="007E0EE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Nationalism and Language</w:t>
            </w:r>
            <w:r w:rsidRPr="00313424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  <w:t xml:space="preserve">: On Hegemony of a Native Speaker </w:t>
            </w:r>
          </w:p>
          <w:p w14:paraId="4D858E71" w14:textId="77777777" w:rsidR="00126464" w:rsidRPr="00987635" w:rsidRDefault="00126464" w:rsidP="00126464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DF4" w14:textId="77777777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580ED2">
              <w:rPr>
                <w:rFonts w:ascii="Times New Roman" w:hAnsi="Times New Roman" w:cs="Times New Roman"/>
                <w:b/>
                <w:i/>
                <w:iCs/>
                <w:color w:val="323130"/>
                <w:sz w:val="20"/>
                <w:szCs w:val="20"/>
                <w:highlight w:val="white"/>
              </w:rPr>
              <w:t>Translations</w:t>
            </w:r>
            <w:r w:rsidRPr="00987635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 by Brian Friel (play) [PDF]</w:t>
            </w:r>
          </w:p>
          <w:p w14:paraId="6B8E4282" w14:textId="77777777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</w:p>
          <w:p w14:paraId="4B9A54C2" w14:textId="77777777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</w:p>
          <w:p w14:paraId="7AB28717" w14:textId="77777777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7DC9" w14:textId="77777777" w:rsidR="00126464" w:rsidRPr="00987635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Anderson, Benedict. “Old Languages, New Models” (Ch.5)  </w:t>
            </w:r>
            <w:hyperlink r:id="rId8" w:history="1">
              <w:r w:rsidRPr="0098763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Imagined communities : reflections on the origin and spread of nationalism</w:t>
              </w:r>
            </w:hyperlink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2006. [PDF] </w:t>
            </w:r>
          </w:p>
          <w:p w14:paraId="6CD0B290" w14:textId="77777777" w:rsidR="00126464" w:rsidRPr="00987635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>Billig</w:t>
            </w:r>
            <w:proofErr w:type="spellEnd"/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Michael. "Nations and Languages" (ch.2) </w:t>
            </w:r>
            <w:r w:rsidRPr="003134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Banal Nationalism</w:t>
            </w:r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>, 2010 [PDF]</w:t>
            </w:r>
          </w:p>
          <w:p w14:paraId="6E0A9671" w14:textId="77777777" w:rsidR="00126464" w:rsidRDefault="00126464" w:rsidP="0031342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64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Yildiz</w:t>
            </w:r>
            <w:proofErr w:type="spellEnd"/>
            <w:r w:rsidRPr="001264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Yasemin. </w:t>
            </w:r>
            <w:r w:rsidRPr="00580E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Beyond the Mother Tongue: The </w:t>
            </w:r>
            <w:proofErr w:type="spellStart"/>
            <w:r w:rsidRPr="00580E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Postmonolingual</w:t>
            </w:r>
            <w:proofErr w:type="spellEnd"/>
            <w:r w:rsidRPr="00580E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Condition</w:t>
            </w:r>
            <w:r w:rsidRPr="001264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Fordham University Press. 2012 Introduction.</w:t>
            </w:r>
          </w:p>
          <w:p w14:paraId="428B6F97" w14:textId="77777777" w:rsidR="00580ED2" w:rsidRPr="00126464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64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Bonfiglio</w:t>
            </w:r>
            <w:proofErr w:type="spellEnd"/>
            <w:r w:rsidRPr="001264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Thomas Paul. “Inventing the Native Speaker.” Critical Multilingualism Studies 1:2(2013), pp. 29-58. [PDF].</w:t>
            </w:r>
          </w:p>
          <w:p w14:paraId="5D2E191A" w14:textId="77777777" w:rsidR="00580ED2" w:rsidRDefault="00580ED2" w:rsidP="0031342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EXTRA: </w:t>
            </w:r>
          </w:p>
          <w:p w14:paraId="54ED45F7" w14:textId="49161930" w:rsidR="00580ED2" w:rsidRPr="00987635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>Holstein, S. “Carrying across into Silence: Brian Friel's Translations” The Journal of the Midwest Modern Language Association, Vol. 37, No. 2 (2004). 1-10 [PDF]</w:t>
            </w:r>
          </w:p>
        </w:tc>
      </w:tr>
      <w:tr w:rsidR="00126464" w:rsidRPr="00FD2473" w14:paraId="502F1419" w14:textId="77777777" w:rsidTr="004B0B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ECA0" w14:textId="45257467" w:rsidR="002D2FB7" w:rsidRDefault="002D2FB7" w:rsidP="002D2FB7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, 2021 </w:t>
            </w:r>
          </w:p>
          <w:p w14:paraId="3147F28C" w14:textId="4BBC3D63" w:rsidR="00126464" w:rsidRDefault="0031342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Meeting </w:t>
            </w:r>
            <w:r w:rsidR="009F73EC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THREE A</w:t>
            </w:r>
            <w:r w:rsidR="00126464"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</w:p>
          <w:p w14:paraId="0F8BDDFA" w14:textId="65775070" w:rsidR="009F73EC" w:rsidRPr="00FD2473" w:rsidRDefault="009F73EC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(Yana’s lecture and material discussed by the class)</w:t>
            </w:r>
          </w:p>
          <w:p w14:paraId="568FA78A" w14:textId="56736747" w:rsidR="00126464" w:rsidRPr="00313424" w:rsidRDefault="00313424" w:rsidP="00EC30E2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</w:pPr>
            <w:r w:rsidRPr="007E0EE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Nationalism and Body</w:t>
            </w:r>
            <w:r w:rsidRPr="00313424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  <w:t>: o</w:t>
            </w:r>
            <w:r w:rsidR="00126464" w:rsidRPr="00313424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  <w:t xml:space="preserve">n the </w:t>
            </w:r>
            <w:r w:rsidR="00126464" w:rsidRPr="00313424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  <w:lastRenderedPageBreak/>
              <w:t>Appeal of Totalitarianism</w:t>
            </w:r>
          </w:p>
          <w:p w14:paraId="469E688C" w14:textId="3C00FC83" w:rsidR="00126464" w:rsidRPr="00FD2473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C95" w14:textId="77777777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987635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lastRenderedPageBreak/>
              <w:t>The Circus (1936) movie</w:t>
            </w:r>
          </w:p>
          <w:p w14:paraId="7B72B547" w14:textId="77777777" w:rsidR="00126464" w:rsidRPr="00987635" w:rsidRDefault="00E87C5E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hyperlink r:id="rId9">
              <w:r w:rsidR="00126464" w:rsidRPr="00987635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highlight w:val="white"/>
                </w:rPr>
                <w:t>https://www.youtube.com/watch?v=FVAN0A6OWE4</w:t>
              </w:r>
            </w:hyperlink>
          </w:p>
          <w:p w14:paraId="1DE88E29" w14:textId="77777777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987635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>Lyrics in English:</w:t>
            </w:r>
          </w:p>
          <w:p w14:paraId="7DA27C01" w14:textId="77777777" w:rsidR="00126464" w:rsidRPr="00987635" w:rsidRDefault="00E87C5E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hyperlink r:id="rId10">
              <w:r w:rsidR="00126464" w:rsidRPr="00987635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highlight w:val="white"/>
                </w:rPr>
                <w:t>https://en.wikipedia.org/wiki/Wide_is_My_Motherland</w:t>
              </w:r>
            </w:hyperlink>
          </w:p>
          <w:p w14:paraId="7FC9A090" w14:textId="244DDFB8" w:rsidR="00126464" w:rsidRPr="00987635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987635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lastRenderedPageBreak/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A05B" w14:textId="77777777" w:rsidR="00126464" w:rsidRPr="00987635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Arendt, Hannah. The Origins of Totalitarianism. 1951. Ch. 13. “Ideology and Terror: A Novel Form of Government”, pp. 460-482 [PDF]</w:t>
            </w:r>
          </w:p>
          <w:p w14:paraId="00D68681" w14:textId="77777777" w:rsidR="00126464" w:rsidRPr="00987635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>Shapinskaya</w:t>
            </w:r>
            <w:proofErr w:type="spellEnd"/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Ekaterina N. “Gender and Nationality: Social Construction of Gender Roles in Soviet Film.” Gender in Film &amp; the Media, (2000), pp. 150–155.  </w:t>
            </w:r>
            <w:r w:rsidRPr="00FD2473">
              <w:rPr>
                <w:rFonts w:ascii="Times New Roman" w:eastAsia="Times New Roman" w:hAnsi="Times New Roman" w:cs="Times New Roman"/>
                <w:sz w:val="20"/>
                <w:szCs w:val="20"/>
              </w:rPr>
              <w:t>[PDF]</w:t>
            </w:r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E6A96B" w14:textId="6D13ACDA" w:rsidR="00126464" w:rsidRDefault="00126464" w:rsidP="0012646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99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Yuval-Davis, 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Nira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74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Gender</w:t>
            </w:r>
            <w:proofErr w:type="spellEnd"/>
            <w:r w:rsidRPr="00C74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&amp; Nation</w:t>
            </w:r>
            <w:r w:rsidRPr="00C7499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>Ch. 1. “</w:t>
            </w:r>
            <w:r w:rsidR="00885DC7" w:rsidRP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Theorizing Gender and </w:t>
            </w:r>
            <w:r w:rsidR="00885DC7" w:rsidRP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Nation</w:t>
            </w:r>
            <w:r w:rsid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and Ch. 2. </w:t>
            </w:r>
            <w:proofErr w:type="gramStart"/>
            <w:r w:rsid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885DC7" w:rsidRP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Women</w:t>
            </w:r>
            <w:proofErr w:type="gramEnd"/>
            <w:r w:rsidR="00885DC7" w:rsidRP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Biological Reproduction of the Nation”</w:t>
            </w:r>
            <w:r w:rsidR="00885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26464">
              <w:rPr>
                <w:rFonts w:ascii="Times New Roman" w:eastAsia="Times New Roman" w:hAnsi="Times New Roman" w:cs="Times New Roman"/>
                <w:sz w:val="20"/>
                <w:szCs w:val="20"/>
              </w:rPr>
              <w:t>London: SAGE, 1997. [PDF].</w:t>
            </w:r>
          </w:p>
          <w:p w14:paraId="44231680" w14:textId="1868B1C5" w:rsidR="00885DC7" w:rsidRDefault="00885DC7" w:rsidP="0012646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EXTRA: </w:t>
            </w:r>
          </w:p>
          <w:p w14:paraId="2156BF09" w14:textId="5147B5DF" w:rsidR="00126464" w:rsidRPr="00987635" w:rsidRDefault="00885DC7" w:rsidP="00885DC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635">
              <w:rPr>
                <w:rFonts w:ascii="Times New Roman" w:eastAsia="Times New Roman" w:hAnsi="Times New Roman" w:cs="Times New Roman"/>
                <w:sz w:val="20"/>
                <w:szCs w:val="20"/>
              </w:rPr>
              <w:t>Ryan, James, and Susan Grant. "Introduction: Revisioning Stalin and Stalinism." Revisioning Stalin and Stalinism: Complexities, Contradictions and Controversies. Eds. James Ryan and Susan Grant. London: Bloomsbury Academic, 2021. 1–18. [PDF]</w:t>
            </w:r>
          </w:p>
        </w:tc>
      </w:tr>
      <w:tr w:rsidR="00126464" w:rsidRPr="00FD2473" w14:paraId="3FF892B5" w14:textId="77777777" w:rsidTr="004B0B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8BD" w14:textId="0DD04604" w:rsidR="00E87C5E" w:rsidRDefault="00E87C5E" w:rsidP="00E87C5E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lastRenderedPageBreak/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, 2021 </w:t>
            </w:r>
          </w:p>
          <w:p w14:paraId="3683310D" w14:textId="676A3B6F" w:rsidR="00126464" w:rsidRDefault="0031342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Meeting </w:t>
            </w:r>
            <w:r w:rsidR="009F73EC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THREE B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:</w:t>
            </w:r>
          </w:p>
          <w:p w14:paraId="7D6FD62A" w14:textId="77777777" w:rsidR="009F73EC" w:rsidRPr="009F73EC" w:rsidRDefault="009F73EC" w:rsidP="009F73EC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(students’ presentation – this material is read only by those who do this presentation)   </w:t>
            </w:r>
          </w:p>
          <w:p w14:paraId="61FD8E9F" w14:textId="63391184" w:rsidR="00126464" w:rsidRPr="00FD2473" w:rsidRDefault="0031342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Nationalism and Collective Self (emotions)</w:t>
            </w:r>
          </w:p>
          <w:p w14:paraId="57554DDD" w14:textId="0422EB10" w:rsidR="00126464" w:rsidRPr="00B27C1D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</w:pP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  <w:t xml:space="preserve">Affective or Banal Nationalism – National Anthems, Civic Ceremonies, Eurovision Song Context and Olympic Games </w:t>
            </w:r>
          </w:p>
          <w:p w14:paraId="777C76B7" w14:textId="7C8B3D7B" w:rsidR="00126464" w:rsidRPr="00FD2473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5831" w14:textId="107880BD" w:rsidR="00126464" w:rsidRPr="008A2DB8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>EuroVision</w:t>
            </w:r>
            <w:proofErr w:type="spellEnd"/>
            <w:r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 xml:space="preserve"> links for several years  </w:t>
            </w:r>
          </w:p>
          <w:p w14:paraId="7B0B0226" w14:textId="77777777" w:rsidR="00126464" w:rsidRPr="008A2DB8" w:rsidRDefault="00126464" w:rsidP="008A2DB8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8A2DB8"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  <w:t> </w:t>
            </w:r>
          </w:p>
          <w:p w14:paraId="705E6E67" w14:textId="77777777" w:rsidR="00126464" w:rsidRPr="008A2DB8" w:rsidRDefault="00126464" w:rsidP="00EC30E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8234" w14:textId="77777777" w:rsidR="00E22F7B" w:rsidRPr="008A2DB8" w:rsidRDefault="00E22F7B" w:rsidP="00E22F7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Etienne </w:t>
            </w:r>
            <w:proofErr w:type="spell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Balibar</w:t>
            </w:r>
            <w:proofErr w:type="spell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“The Nation Form: History and Ideology” in Review, Vol. 13, No. 3 (Summer, 1990), pp. 329-361 [PDF]</w:t>
            </w:r>
          </w:p>
          <w:p w14:paraId="24D75B52" w14:textId="77777777" w:rsidR="00885DC7" w:rsidRDefault="00885DC7" w:rsidP="00885DC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Elisabeth </w:t>
            </w:r>
            <w:proofErr w:type="spellStart"/>
            <w:proofErr w:type="gram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Militz</w:t>
            </w:r>
            <w:proofErr w:type="spell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Carolin</w:t>
            </w:r>
            <w:proofErr w:type="spell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Schurr</w:t>
            </w:r>
            <w:proofErr w:type="spellEnd"/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. “Affective Nationalism: Banalities of belonging in Azerbaijan” Political Geography, Vol. 14 (2016), 54-63 [PDF]</w:t>
            </w:r>
          </w:p>
          <w:p w14:paraId="71BE5655" w14:textId="77777777" w:rsidR="00126464" w:rsidRPr="008A2DB8" w:rsidRDefault="00126464" w:rsidP="00EC3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B8">
              <w:rPr>
                <w:rFonts w:ascii="Times New Roman" w:eastAsia="Times New Roman" w:hAnsi="Times New Roman" w:cs="Times New Roman"/>
                <w:sz w:val="20"/>
                <w:szCs w:val="20"/>
              </w:rPr>
              <w:t>Hummel, Daniel. “Banal Nationalism, National Anthems, and Peace.” Peace Review 29 (2), 2017. 225-30 [PDF]</w:t>
            </w:r>
          </w:p>
          <w:p w14:paraId="4A3F2E66" w14:textId="61F3B2A8" w:rsidR="00E22F7B" w:rsidRPr="00E22F7B" w:rsidRDefault="00E22F7B" w:rsidP="00E22F7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Mari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Pajala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Europe, with Feeling: The Eurovision Song Contest as Entertainment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in  Fricker</w:t>
            </w:r>
            <w:proofErr w:type="gram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Karen., and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Milija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Gluhovic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Performing the “New” </w:t>
            </w:r>
            <w:proofErr w:type="gram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Europe :</w:t>
            </w:r>
            <w:proofErr w:type="gram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Identities, Feelings and Politics in the Eurovision Song Contest. Palgrave Macmillan, 2013. [PDF]</w:t>
            </w:r>
          </w:p>
          <w:p w14:paraId="7A7349A0" w14:textId="4103832B" w:rsidR="00885DC7" w:rsidRPr="00885DC7" w:rsidRDefault="00885DC7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EXTRA: </w:t>
            </w:r>
          </w:p>
          <w:p w14:paraId="5AAE8C8A" w14:textId="77777777" w:rsidR="00E22F7B" w:rsidRDefault="00E22F7B" w:rsidP="00E22F7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Zaroulia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Marilena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‘Sharing the Moment’: Europe,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Affect, and Utopian Performatives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in the Eurovision Song Contest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Fricker</w:t>
            </w:r>
            <w:proofErr w:type="gram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Karen., and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Milija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Gluhovic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Performing the “New” </w:t>
            </w:r>
            <w:proofErr w:type="gram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Europe :</w:t>
            </w:r>
            <w:proofErr w:type="gram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Identities, Feelings and Politics in the Eurovision Song Contest. Palgrave Macmillan, 2013.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[PDF]</w:t>
            </w:r>
          </w:p>
          <w:p w14:paraId="72F2823E" w14:textId="1A61601C" w:rsidR="00126464" w:rsidRPr="008A2DB8" w:rsidRDefault="00E22F7B" w:rsidP="00E22F7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Meerzon, Yana; Priven, Dmitri. “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Back to the Future: Imagining a New Russia at the Eurovision Song Contest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in  Fricker</w:t>
            </w:r>
            <w:proofErr w:type="gram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Karen., and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Milija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Gluhovic</w:t>
            </w:r>
            <w:proofErr w:type="spell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Performing the “New” </w:t>
            </w:r>
            <w:proofErr w:type="gramStart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>Europe :</w:t>
            </w:r>
            <w:proofErr w:type="gramEnd"/>
            <w:r w:rsidRPr="00E22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Identities, Feelings and Politics in the Eurovision Song Contest. Palgrave Macmillan, 2013. [PDF]</w:t>
            </w:r>
          </w:p>
        </w:tc>
      </w:tr>
      <w:tr w:rsidR="00580ED2" w:rsidRPr="00FD2473" w14:paraId="1A7B0BFB" w14:textId="77777777" w:rsidTr="004B0B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E0A" w14:textId="6DEAB5F4" w:rsidR="00E87C5E" w:rsidRDefault="00E87C5E" w:rsidP="00E87C5E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, 2021 </w:t>
            </w:r>
          </w:p>
          <w:p w14:paraId="0633C7BB" w14:textId="77777777" w:rsidR="00580ED2" w:rsidRPr="00580ED2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580ED2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Meeting FOUR A </w:t>
            </w:r>
          </w:p>
          <w:p w14:paraId="730C0E72" w14:textId="77777777" w:rsidR="00580ED2" w:rsidRPr="00FD2473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(Yana’s lecture and material </w:t>
            </w:r>
            <w:r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discussed by the class)</w:t>
            </w:r>
          </w:p>
          <w:p w14:paraId="4060E440" w14:textId="77777777" w:rsidR="00580ED2" w:rsidRPr="00313424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Nation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alism, Migration, Camp:</w:t>
            </w: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  <w:r w:rsidRPr="007E0EE3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</w:rPr>
              <w:t>The case of UK – before and after Brexit</w:t>
            </w: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</w:p>
          <w:p w14:paraId="5F03D43F" w14:textId="77777777" w:rsidR="00580ED2" w:rsidRDefault="00580ED2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8C29" w14:textId="77777777" w:rsidR="00580ED2" w:rsidRPr="00313424" w:rsidRDefault="00E87C5E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hyperlink r:id="rId11" w:history="1">
              <w:r w:rsidR="00580ED2" w:rsidRPr="00313424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Joe Robertson</w:t>
              </w:r>
            </w:hyperlink>
            <w:r w:rsidR="00580ED2"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 and </w:t>
            </w:r>
            <w:hyperlink r:id="rId12" w:history="1">
              <w:r w:rsidR="00580ED2" w:rsidRPr="00313424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Joe Murphy</w:t>
              </w:r>
            </w:hyperlink>
            <w:r w:rsidR="00580ED2"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, </w:t>
            </w:r>
          </w:p>
          <w:p w14:paraId="2435C4EE" w14:textId="77777777" w:rsidR="00580ED2" w:rsidRPr="00313424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7E0EE3">
              <w:rPr>
                <w:rFonts w:ascii="Times New Roman" w:eastAsia="Times New Roman" w:hAnsi="Times New Roman" w:cs="Times New Roman"/>
                <w:b/>
                <w:i/>
                <w:iCs/>
                <w:color w:val="323130"/>
                <w:sz w:val="20"/>
                <w:szCs w:val="20"/>
              </w:rPr>
              <w:t xml:space="preserve">The </w:t>
            </w:r>
            <w:proofErr w:type="gramStart"/>
            <w:r w:rsidRPr="007E0EE3">
              <w:rPr>
                <w:rFonts w:ascii="Times New Roman" w:eastAsia="Times New Roman" w:hAnsi="Times New Roman" w:cs="Times New Roman"/>
                <w:b/>
                <w:i/>
                <w:iCs/>
                <w:color w:val="323130"/>
                <w:sz w:val="20"/>
                <w:szCs w:val="20"/>
              </w:rPr>
              <w:t>Jungle</w:t>
            </w: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 (</w:t>
            </w:r>
            <w:proofErr w:type="gramEnd"/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2017) [PDF]</w:t>
            </w:r>
          </w:p>
          <w:p w14:paraId="3DD0B59A" w14:textId="77777777" w:rsidR="00580ED2" w:rsidRPr="00313424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BBC news spot (NY production): </w:t>
            </w:r>
            <w:hyperlink r:id="rId13" w:history="1">
              <w:r w:rsidRPr="00313424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https://www.youtube.com/watch?v=d50NkEn89UQ&amp;ab_channel=GoodChanceTheatre</w:t>
              </w:r>
            </w:hyperlink>
          </w:p>
          <w:p w14:paraId="30F25638" w14:textId="0AD3B84E" w:rsidR="00580ED2" w:rsidRDefault="00580ED2" w:rsidP="00580ED2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Young Vic video: meet the writers: </w:t>
            </w:r>
            <w:hyperlink r:id="rId14" w:history="1">
              <w:r w:rsidRPr="00313424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https://www.youtube.com/watch?v=0TSJGu0xXzE&amp;ab_channel=YoungVicLondon</w:t>
              </w:r>
            </w:hyperlink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6B21" w14:textId="77777777" w:rsidR="00580ED2" w:rsidRPr="00B27C1D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</w:pPr>
            <w:proofErr w:type="spellStart"/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lastRenderedPageBreak/>
              <w:t>Valluvan</w:t>
            </w:r>
            <w:proofErr w:type="spellEnd"/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Sivamohan</w:t>
            </w:r>
            <w:proofErr w:type="spellEnd"/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. “Defining and Challenging the New Nationalism.” Juncture 23.4 (2017): 232–239. [PDF]</w:t>
            </w:r>
          </w:p>
          <w:p w14:paraId="0D0EC176" w14:textId="77777777" w:rsidR="00580ED2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Agamben, Giorgio. “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The Camp as the ‘Nomos’</w:t>
            </w:r>
            <w:r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”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 </w:t>
            </w:r>
            <w:r w:rsidRPr="007E0EE3">
              <w:rPr>
                <w:rFonts w:ascii="Times New Roman" w:eastAsia="Times New Roman" w:hAnsi="Times New Roman" w:cs="Times New Roman"/>
                <w:bCs/>
                <w:i/>
                <w:iCs/>
                <w:color w:val="323130"/>
                <w:sz w:val="20"/>
                <w:szCs w:val="20"/>
                <w:lang w:val="en"/>
              </w:rPr>
              <w:t xml:space="preserve">Homo </w:t>
            </w:r>
            <w:proofErr w:type="spellStart"/>
            <w:r w:rsidRPr="007E0EE3">
              <w:rPr>
                <w:rFonts w:ascii="Times New Roman" w:eastAsia="Times New Roman" w:hAnsi="Times New Roman" w:cs="Times New Roman"/>
                <w:bCs/>
                <w:i/>
                <w:iCs/>
                <w:color w:val="323130"/>
                <w:sz w:val="20"/>
                <w:szCs w:val="20"/>
                <w:lang w:val="en"/>
              </w:rPr>
              <w:t>Sacer</w:t>
            </w:r>
            <w:proofErr w:type="spellEnd"/>
            <w:r w:rsidRPr="007E0EE3">
              <w:rPr>
                <w:rFonts w:ascii="Times New Roman" w:eastAsia="Times New Roman" w:hAnsi="Times New Roman" w:cs="Times New Roman"/>
                <w:bCs/>
                <w:i/>
                <w:iCs/>
                <w:color w:val="323130"/>
                <w:sz w:val="20"/>
                <w:szCs w:val="20"/>
                <w:lang w:val="en"/>
              </w:rPr>
              <w:t>: Sovereign Power and Bare Life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 by Giorgio Agamben</w:t>
            </w:r>
            <w:r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.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 Stanford University Press, </w:t>
            </w:r>
            <w:r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1998 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lastRenderedPageBreak/>
              <w:t>pp. 166-180</w:t>
            </w:r>
            <w:r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 [PDF] </w:t>
            </w:r>
          </w:p>
          <w:p w14:paraId="0A2071A2" w14:textId="77777777" w:rsidR="00580ED2" w:rsidRPr="00B27C1D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</w:pP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WELTON, E. (2020). “Welcome to The Jungle: Performing Borders and Belonging in Contemporary British Migration Theatre”. </w:t>
            </w:r>
            <w:r w:rsidRPr="00B27C1D">
              <w:rPr>
                <w:rFonts w:ascii="Times New Roman" w:eastAsia="Times New Roman" w:hAnsi="Times New Roman" w:cs="Times New Roman"/>
                <w:bCs/>
                <w:i/>
                <w:iCs/>
                <w:color w:val="323130"/>
                <w:sz w:val="20"/>
                <w:szCs w:val="20"/>
                <w:lang w:val="en"/>
              </w:rPr>
              <w:t>Theatre Research International,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 </w:t>
            </w:r>
            <w:r w:rsidRPr="00B27C1D">
              <w:rPr>
                <w:rFonts w:ascii="Times New Roman" w:eastAsia="Times New Roman" w:hAnsi="Times New Roman" w:cs="Times New Roman"/>
                <w:bCs/>
                <w:i/>
                <w:iCs/>
                <w:color w:val="323130"/>
                <w:sz w:val="20"/>
                <w:szCs w:val="20"/>
                <w:lang w:val="en"/>
              </w:rPr>
              <w:t>45</w:t>
            </w: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(3), 230-244. [PDF] </w:t>
            </w:r>
          </w:p>
          <w:p w14:paraId="5BE27A4F" w14:textId="19B41C4F" w:rsidR="00580ED2" w:rsidRPr="008A2DB8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 xml:space="preserve">Sanyal, </w:t>
            </w:r>
            <w:proofErr w:type="spellStart"/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Debarati</w:t>
            </w:r>
            <w:proofErr w:type="spellEnd"/>
            <w:r w:rsidRPr="00B27C1D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"/>
              </w:rPr>
              <w:t>. “Calais’s ‘Jungle’: Refugees, Biopolitics, and the Arts of Resistance.” Representations (Berkeley, Calif.) 139.1 (2017): 1–33 [PDF].</w:t>
            </w:r>
          </w:p>
        </w:tc>
      </w:tr>
      <w:tr w:rsidR="00313424" w:rsidRPr="00AC4F40" w14:paraId="5C993F11" w14:textId="77777777" w:rsidTr="004B0B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42B" w14:textId="3900EE91" w:rsidR="00E87C5E" w:rsidRDefault="00E87C5E" w:rsidP="00E87C5E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lastRenderedPageBreak/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, 2021 </w:t>
            </w:r>
          </w:p>
          <w:p w14:paraId="7F38AD5D" w14:textId="77777777" w:rsidR="00580ED2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Meeting FOUR B</w:t>
            </w:r>
          </w:p>
          <w:p w14:paraId="3C5FC8D7" w14:textId="77777777" w:rsidR="00580ED2" w:rsidRPr="009F73EC" w:rsidRDefault="00580ED2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F73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(students’ presentation – this material is read only by those who do this presentation)   </w:t>
            </w:r>
          </w:p>
          <w:p w14:paraId="360E8094" w14:textId="4ABD8625" w:rsidR="00313424" w:rsidRPr="00313424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Nationalism and Collective Self </w:t>
            </w:r>
            <w:proofErr w:type="gramStart"/>
            <w:r w:rsidR="00580ED2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in  Europe</w:t>
            </w:r>
            <w:proofErr w:type="gramEnd"/>
            <w:r w:rsidR="00580ED2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</w:t>
            </w: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(</w:t>
            </w:r>
            <w:r w:rsidRPr="00B27C1D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history</w:t>
            </w:r>
            <w:r w:rsidR="00580ED2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vs today</w:t>
            </w:r>
            <w:r w:rsidRPr="00313424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)</w:t>
            </w:r>
          </w:p>
          <w:p w14:paraId="17997029" w14:textId="77777777" w:rsidR="00313424" w:rsidRPr="00B27C1D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B27C1D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Excavating history/ Staging collective memory. The case of united Germany  </w:t>
            </w:r>
          </w:p>
          <w:p w14:paraId="6D2A478B" w14:textId="4CB6E004" w:rsidR="00313424" w:rsidRPr="00FD2473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CC1F" w14:textId="77777777" w:rsidR="00313424" w:rsidRPr="00FD2473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Rimini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Protokoll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: </w:t>
            </w:r>
          </w:p>
          <w:p w14:paraId="74E59DCC" w14:textId="77777777" w:rsidR="00313424" w:rsidRPr="00FD2473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</w:pPr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Adolf Hitler: Mein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Kampf</w:t>
            </w:r>
            <w:proofErr w:type="spellEnd"/>
          </w:p>
          <w:p w14:paraId="27E38177" w14:textId="77777777" w:rsidR="00313424" w:rsidRPr="00FD2473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</w:pPr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By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Helgard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Kim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Haug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, Daniel Wetzel (performance)</w:t>
            </w:r>
          </w:p>
          <w:p w14:paraId="5DEA6A80" w14:textId="77777777" w:rsidR="00313424" w:rsidRPr="00FD2473" w:rsidRDefault="00E87C5E" w:rsidP="00313424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hyperlink r:id="rId15">
              <w:r w:rsidR="00313424" w:rsidRPr="00FD2473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https://www.rimini-protokoll.de/website/en/project/adolf-hitler-mein-kampf-band-1-2</w:t>
              </w:r>
            </w:hyperlink>
          </w:p>
          <w:p w14:paraId="22133A3D" w14:textId="7B7206A3" w:rsidR="00313424" w:rsidRPr="008A2DB8" w:rsidRDefault="00313424" w:rsidP="00313424">
            <w:pPr>
              <w:widowControl w:val="0"/>
              <w:rPr>
                <w:rFonts w:ascii="Times New Roman" w:hAnsi="Times New Roman" w:cs="Times New Roman"/>
                <w:b/>
                <w:color w:val="323130"/>
                <w:sz w:val="20"/>
                <w:szCs w:val="20"/>
                <w:highlight w:val="whit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686" w14:textId="77777777" w:rsidR="00313424" w:rsidRPr="00FD2473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</w:pPr>
            <w:r w:rsidRPr="00FD2473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  <w:t xml:space="preserve">Müller, Jan-Werner. </w:t>
            </w:r>
            <w:r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  <w:t xml:space="preserve">Introduction. </w:t>
            </w:r>
            <w:r w:rsidRPr="00FD2473">
              <w:rPr>
                <w:rFonts w:ascii="Times New Roman" w:eastAsia="Times New Roman" w:hAnsi="Times New Roman" w:cs="Times New Roman"/>
                <w:bCs/>
                <w:i/>
                <w:color w:val="323130"/>
                <w:sz w:val="20"/>
                <w:szCs w:val="20"/>
                <w:lang w:val="en-US"/>
              </w:rPr>
              <w:t>Memory and Power in Post-War Europe: Studies in the Presence of the Past.</w:t>
            </w:r>
            <w:r w:rsidRPr="00FD2473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  <w:t xml:space="preserve"> Cambridge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  <w:t>UPress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  <w:t>, 2002. [PDF]</w:t>
            </w:r>
          </w:p>
          <w:p w14:paraId="3C065460" w14:textId="77777777" w:rsidR="00313424" w:rsidRPr="00FD2473" w:rsidRDefault="00313424" w:rsidP="0031342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2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Olick, Jeffrey K. "The Sociology of Collective Memory</w:t>
            </w:r>
            <w:r w:rsidRPr="008C26A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." The Sins of the Fathers: Germany, Memory, Metho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d. </w:t>
            </w:r>
            <w:r w:rsidRPr="00FD2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University of Chicago Press, 2017. [PDF]</w:t>
            </w:r>
          </w:p>
          <w:p w14:paraId="4C616DC3" w14:textId="26724338" w:rsidR="00313424" w:rsidRDefault="00313424" w:rsidP="00313424">
            <w:pPr>
              <w:widowControl w:val="0"/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</w:pPr>
            <w:r w:rsidRPr="00FD247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>Peter M. Boenisch “What Happened to Our Nation of Culture?</w:t>
            </w:r>
            <w:r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 xml:space="preserve"> </w:t>
            </w:r>
            <w:r w:rsidRPr="00FD247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>Staging the Theatre of the Other Germany</w:t>
            </w:r>
            <w:proofErr w:type="gramStart"/>
            <w:r w:rsidRPr="00FD247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>”</w:t>
            </w:r>
            <w:r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 xml:space="preserve">, </w:t>
            </w:r>
            <w:r w:rsidRPr="00FD247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 xml:space="preserve"> </w:t>
            </w:r>
            <w:r w:rsidRPr="008C26A3">
              <w:rPr>
                <w:rFonts w:ascii="Times New Roman" w:eastAsia="Verdana" w:hAnsi="Times New Roman" w:cs="Times New Roman"/>
                <w:i/>
                <w:color w:val="323130"/>
                <w:sz w:val="20"/>
                <w:szCs w:val="20"/>
                <w:shd w:val="clear" w:color="auto" w:fill="EEEEEE"/>
              </w:rPr>
              <w:t>Theatre</w:t>
            </w:r>
            <w:proofErr w:type="gramEnd"/>
            <w:r w:rsidRPr="008C26A3">
              <w:rPr>
                <w:rFonts w:ascii="Times New Roman" w:eastAsia="Verdana" w:hAnsi="Times New Roman" w:cs="Times New Roman"/>
                <w:i/>
                <w:color w:val="323130"/>
                <w:sz w:val="20"/>
                <w:szCs w:val="20"/>
                <w:shd w:val="clear" w:color="auto" w:fill="EEEEEE"/>
              </w:rPr>
              <w:t xml:space="preserve"> and National Identity: Re-Imagining Conceptions of Nation</w:t>
            </w:r>
            <w:r w:rsidRPr="00FD247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 xml:space="preserve">. </w:t>
            </w:r>
            <w:r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 xml:space="preserve">Ed. </w:t>
            </w:r>
            <w:r w:rsidRPr="008C26A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>Holdsworth, Nadine</w:t>
            </w:r>
            <w:r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>.</w:t>
            </w:r>
            <w:r w:rsidRPr="00FD2473">
              <w:rPr>
                <w:rFonts w:ascii="Times New Roman" w:eastAsia="Verdana" w:hAnsi="Times New Roman" w:cs="Times New Roman"/>
                <w:color w:val="323130"/>
                <w:sz w:val="20"/>
                <w:szCs w:val="20"/>
                <w:shd w:val="clear" w:color="auto" w:fill="EEEEEE"/>
              </w:rPr>
              <w:t xml:space="preserve"> Routledge, 2014. [PDF]</w:t>
            </w:r>
          </w:p>
          <w:p w14:paraId="70554C6A" w14:textId="77777777" w:rsidR="00313424" w:rsidRPr="00FD2473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</w:pP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Komporaly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,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Jozefina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. “Adapting the Non-Adaptable: Rimini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Protokoll’s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</w:t>
            </w:r>
            <w:proofErr w:type="gram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Das</w:t>
            </w:r>
            <w:proofErr w:type="gram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Kapital and Mein </w:t>
            </w:r>
            <w:proofErr w:type="spellStart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Kampf</w:t>
            </w:r>
            <w:proofErr w:type="spellEnd"/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.” </w:t>
            </w:r>
            <w:r w:rsidRPr="00FD2473">
              <w:rPr>
                <w:rFonts w:ascii="Times New Roman" w:eastAsia="Times New Roman" w:hAnsi="Times New Roman" w:cs="Times New Roman"/>
                <w:i/>
                <w:iCs/>
                <w:color w:val="323130"/>
                <w:sz w:val="20"/>
                <w:szCs w:val="20"/>
              </w:rPr>
              <w:t>Radical Revival as Adaptation</w:t>
            </w:r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, Palgrave</w:t>
            </w:r>
            <w:r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,</w:t>
            </w:r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2017.</w:t>
            </w:r>
            <w:r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 xml:space="preserve"> </w:t>
            </w:r>
            <w:r w:rsidRPr="00FD2473">
              <w:rPr>
                <w:rFonts w:ascii="Times New Roman" w:eastAsia="Times New Roman" w:hAnsi="Times New Roman" w:cs="Times New Roman"/>
                <w:color w:val="323130"/>
                <w:sz w:val="20"/>
                <w:szCs w:val="20"/>
              </w:rPr>
              <w:t>[PDF]</w:t>
            </w:r>
          </w:p>
          <w:p w14:paraId="04A1B337" w14:textId="1EE22863" w:rsidR="00313424" w:rsidRPr="008A2DB8" w:rsidRDefault="00313424" w:rsidP="0031342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424" w:rsidRPr="00FD2473" w14:paraId="7BDAEB38" w14:textId="77777777" w:rsidTr="004B0B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F1DC" w14:textId="477FF531" w:rsidR="00E87C5E" w:rsidRDefault="00E87C5E" w:rsidP="00E87C5E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, 2021 </w:t>
            </w:r>
          </w:p>
          <w:p w14:paraId="3C4C1BD6" w14:textId="3AFB447D" w:rsidR="009F73EC" w:rsidRPr="00FD2473" w:rsidRDefault="00580ED2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MEETING </w:t>
            </w:r>
            <w:r w:rsidR="002D2FB7"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>FIVE</w:t>
            </w: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 – what is Nationalism today? </w:t>
            </w:r>
          </w:p>
          <w:p w14:paraId="0E9BD474" w14:textId="541D278A" w:rsidR="00313424" w:rsidRPr="00313424" w:rsidRDefault="00313424" w:rsidP="00580ED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F95E" w14:textId="2771CBC7" w:rsidR="00313424" w:rsidRPr="00313424" w:rsidRDefault="00580ED2" w:rsidP="00EC30E2">
            <w:pPr>
              <w:widowControl w:val="0"/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130"/>
                <w:sz w:val="20"/>
                <w:szCs w:val="20"/>
              </w:rPr>
              <w:t xml:space="preserve">Students’ presentations on performing nationalism in today’s Europe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E263" w14:textId="423ABD7E" w:rsidR="00313424" w:rsidRPr="00313424" w:rsidRDefault="00313424" w:rsidP="00B27C1D">
            <w:pPr>
              <w:widowControl w:val="0"/>
              <w:rPr>
                <w:rFonts w:ascii="Times New Roman" w:eastAsia="Times New Roman" w:hAnsi="Times New Roman" w:cs="Times New Roman"/>
                <w:bCs/>
                <w:color w:val="323130"/>
                <w:sz w:val="20"/>
                <w:szCs w:val="20"/>
                <w:lang w:val="en-US"/>
              </w:rPr>
            </w:pPr>
          </w:p>
        </w:tc>
      </w:tr>
    </w:tbl>
    <w:p w14:paraId="76A2C4E7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23130"/>
          <w:sz w:val="20"/>
          <w:szCs w:val="20"/>
        </w:rPr>
        <w:t xml:space="preserve">Reference literature: </w:t>
      </w:r>
    </w:p>
    <w:p w14:paraId="5D68CB60" w14:textId="77777777" w:rsidR="007E0EE3" w:rsidRPr="00313424" w:rsidRDefault="007E0EE3" w:rsidP="007E0EE3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313424">
        <w:rPr>
          <w:rFonts w:ascii="Times New Roman" w:eastAsia="Times New Roman" w:hAnsi="Times New Roman" w:cs="Times New Roman"/>
          <w:sz w:val="20"/>
          <w:szCs w:val="20"/>
        </w:rPr>
        <w:t xml:space="preserve">Arendt, Hannah. The Origins of Totalitarianism. 1951. Ch. 12 Totalitarianism in Power. p. 389-459. </w:t>
      </w:r>
    </w:p>
    <w:p w14:paraId="4348B495" w14:textId="77777777" w:rsidR="00971700" w:rsidRPr="00885DC7" w:rsidRDefault="00971700" w:rsidP="00971700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DC7">
        <w:rPr>
          <w:rFonts w:ascii="Times New Roman" w:eastAsia="Times New Roman" w:hAnsi="Times New Roman" w:cs="Times New Roman"/>
          <w:sz w:val="20"/>
          <w:szCs w:val="20"/>
        </w:rPr>
        <w:t>Billig</w:t>
      </w:r>
      <w:proofErr w:type="spellEnd"/>
      <w:r w:rsidRPr="00885DC7">
        <w:rPr>
          <w:rFonts w:ascii="Times New Roman" w:eastAsia="Times New Roman" w:hAnsi="Times New Roman" w:cs="Times New Roman"/>
          <w:sz w:val="20"/>
          <w:szCs w:val="20"/>
        </w:rPr>
        <w:t>, Michael. "National Identity in the World of Nations." (Ch4</w:t>
      </w:r>
      <w:proofErr w:type="gramStart"/>
      <w:r w:rsidRPr="00885DC7">
        <w:rPr>
          <w:rFonts w:ascii="Times New Roman" w:eastAsia="Times New Roman" w:hAnsi="Times New Roman" w:cs="Times New Roman"/>
          <w:sz w:val="20"/>
          <w:szCs w:val="20"/>
        </w:rPr>
        <w:t>)  Banal</w:t>
      </w:r>
      <w:proofErr w:type="gramEnd"/>
      <w:r w:rsidRPr="00885DC7">
        <w:rPr>
          <w:rFonts w:ascii="Times New Roman" w:eastAsia="Times New Roman" w:hAnsi="Times New Roman" w:cs="Times New Roman"/>
          <w:sz w:val="20"/>
          <w:szCs w:val="20"/>
        </w:rPr>
        <w:t xml:space="preserve"> Nationalism. London: SAGE Publications Ltd, 2010, pp. 60-92. [PDF]</w:t>
      </w:r>
    </w:p>
    <w:p w14:paraId="0B7B9EE3" w14:textId="77777777" w:rsidR="00971700" w:rsidRDefault="00971700" w:rsidP="00971700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DC7">
        <w:rPr>
          <w:rFonts w:ascii="Times New Roman" w:eastAsia="Times New Roman" w:hAnsi="Times New Roman" w:cs="Times New Roman"/>
          <w:sz w:val="20"/>
          <w:szCs w:val="20"/>
        </w:rPr>
        <w:t>Billig</w:t>
      </w:r>
      <w:proofErr w:type="spellEnd"/>
      <w:r w:rsidRPr="00885DC7">
        <w:rPr>
          <w:rFonts w:ascii="Times New Roman" w:eastAsia="Times New Roman" w:hAnsi="Times New Roman" w:cs="Times New Roman"/>
          <w:sz w:val="20"/>
          <w:szCs w:val="20"/>
        </w:rPr>
        <w:t>, Michael. "Remembering Banal Nationalism." (Ch.3) Banal Nationalism. London: SAGE Publications Ltd, 2010. 37-59. [PDF].</w:t>
      </w:r>
    </w:p>
    <w:p w14:paraId="184F0CA7" w14:textId="7AF45C08" w:rsidR="007E0EE3" w:rsidRPr="008A2DB8" w:rsidRDefault="007E0EE3" w:rsidP="00971700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A2DB8">
        <w:rPr>
          <w:rFonts w:ascii="Times New Roman" w:eastAsia="Times New Roman" w:hAnsi="Times New Roman" w:cs="Times New Roman"/>
          <w:sz w:val="20"/>
          <w:szCs w:val="20"/>
        </w:rPr>
        <w:lastRenderedPageBreak/>
        <w:t>Miscevic</w:t>
      </w:r>
      <w:proofErr w:type="spellEnd"/>
      <w:r w:rsidRPr="008A2DB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A2DB8">
        <w:rPr>
          <w:rFonts w:ascii="Times New Roman" w:eastAsia="Times New Roman" w:hAnsi="Times New Roman" w:cs="Times New Roman"/>
          <w:sz w:val="20"/>
          <w:szCs w:val="20"/>
        </w:rPr>
        <w:t>Nenad</w:t>
      </w:r>
      <w:proofErr w:type="spellEnd"/>
      <w:r w:rsidRPr="008A2DB8">
        <w:rPr>
          <w:rFonts w:ascii="Times New Roman" w:eastAsia="Times New Roman" w:hAnsi="Times New Roman" w:cs="Times New Roman"/>
          <w:sz w:val="20"/>
          <w:szCs w:val="20"/>
        </w:rPr>
        <w:t xml:space="preserve">, "Nationalism", </w:t>
      </w:r>
      <w:r w:rsidRPr="008A2DB8">
        <w:rPr>
          <w:rFonts w:ascii="Times New Roman" w:eastAsia="Times New Roman" w:hAnsi="Times New Roman" w:cs="Times New Roman"/>
          <w:i/>
          <w:sz w:val="20"/>
          <w:szCs w:val="20"/>
        </w:rPr>
        <w:t>The Stanford Encyclopedia of Philosophy</w:t>
      </w:r>
      <w:r w:rsidRPr="008A2DB8">
        <w:rPr>
          <w:rFonts w:ascii="Times New Roman" w:eastAsia="Times New Roman" w:hAnsi="Times New Roman" w:cs="Times New Roman"/>
          <w:sz w:val="20"/>
          <w:szCs w:val="20"/>
        </w:rPr>
        <w:t xml:space="preserve">, Edward N. </w:t>
      </w:r>
      <w:proofErr w:type="spellStart"/>
      <w:r w:rsidRPr="008A2DB8">
        <w:rPr>
          <w:rFonts w:ascii="Times New Roman" w:eastAsia="Times New Roman" w:hAnsi="Times New Roman" w:cs="Times New Roman"/>
          <w:sz w:val="20"/>
          <w:szCs w:val="20"/>
        </w:rPr>
        <w:t>Zalta</w:t>
      </w:r>
      <w:proofErr w:type="spellEnd"/>
      <w:r w:rsidRPr="008A2DB8">
        <w:rPr>
          <w:rFonts w:ascii="Times New Roman" w:eastAsia="Times New Roman" w:hAnsi="Times New Roman" w:cs="Times New Roman"/>
          <w:sz w:val="20"/>
          <w:szCs w:val="20"/>
        </w:rPr>
        <w:t xml:space="preserve"> (ed.) (2018) </w:t>
      </w:r>
    </w:p>
    <w:p w14:paraId="2BA50FED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130"/>
          <w:sz w:val="20"/>
          <w:szCs w:val="20"/>
        </w:rPr>
      </w:pP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Spencer, </w:t>
      </w:r>
      <w:proofErr w:type="gramStart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Philip</w:t>
      </w:r>
      <w:proofErr w:type="gramEnd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and Howard Wollman. </w:t>
      </w:r>
      <w:r w:rsidRPr="00126464">
        <w:rPr>
          <w:rFonts w:ascii="Times New Roman" w:eastAsia="Times New Roman" w:hAnsi="Times New Roman" w:cs="Times New Roman"/>
          <w:bCs/>
          <w:i/>
          <w:iCs/>
          <w:color w:val="323130"/>
          <w:sz w:val="20"/>
          <w:szCs w:val="20"/>
        </w:rPr>
        <w:t>Nationalism: A Critical Introduction.</w:t>
      </w: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 Ch.1 and 2. Histories of the idea. London: SAGE, 2002. [PDF]</w:t>
      </w:r>
      <w:r w:rsidRPr="00126464">
        <w:rPr>
          <w:rFonts w:ascii="Times New Roman" w:eastAsia="Times New Roman" w:hAnsi="Times New Roman" w:cs="Times New Roman"/>
          <w:color w:val="323130"/>
          <w:sz w:val="20"/>
          <w:szCs w:val="20"/>
        </w:rPr>
        <w:t xml:space="preserve"> </w:t>
      </w:r>
    </w:p>
    <w:p w14:paraId="7660C5D8" w14:textId="77777777" w:rsidR="007E0EE3" w:rsidRPr="00126464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Spencer, </w:t>
      </w:r>
      <w:proofErr w:type="gramStart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Philip</w:t>
      </w:r>
      <w:proofErr w:type="gramEnd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and Howard Wollman. "Beyond </w:t>
      </w:r>
      <w:proofErr w:type="gramStart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Nationalism?.</w:t>
      </w:r>
      <w:proofErr w:type="gramEnd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" </w:t>
      </w:r>
      <w:r w:rsidRPr="00126464">
        <w:rPr>
          <w:rFonts w:ascii="Times New Roman" w:eastAsia="Times New Roman" w:hAnsi="Times New Roman" w:cs="Times New Roman"/>
          <w:bCs/>
          <w:i/>
          <w:iCs/>
          <w:color w:val="323130"/>
          <w:sz w:val="20"/>
          <w:szCs w:val="20"/>
        </w:rPr>
        <w:t>Nationalism: A Critical Introduction.</w:t>
      </w: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 London: SAGE Publications Ltd, 2002, pp. 185-207. </w:t>
      </w:r>
    </w:p>
    <w:p w14:paraId="7992EBFF" w14:textId="77777777" w:rsidR="007E0EE3" w:rsidRPr="00126464" w:rsidRDefault="007E0EE3" w:rsidP="007E0EE3">
      <w:pPr>
        <w:widowControl w:val="0"/>
        <w:rPr>
          <w:rFonts w:ascii="Times New Roman" w:hAnsi="Times New Roman" w:cs="Times New Roman"/>
          <w:bCs/>
          <w:color w:val="323130"/>
          <w:sz w:val="20"/>
          <w:szCs w:val="20"/>
          <w:highlight w:val="white"/>
        </w:rPr>
      </w:pPr>
      <w:r w:rsidRPr="00126464">
        <w:rPr>
          <w:rFonts w:ascii="Times New Roman" w:hAnsi="Times New Roman" w:cs="Times New Roman"/>
          <w:bCs/>
          <w:color w:val="323130"/>
          <w:sz w:val="20"/>
          <w:szCs w:val="20"/>
          <w:highlight w:val="white"/>
        </w:rPr>
        <w:t xml:space="preserve">Benedict Anderson About Nationalism (interview 1994): </w:t>
      </w:r>
      <w:hyperlink r:id="rId16" w:history="1">
        <w:r w:rsidRPr="00126464">
          <w:rPr>
            <w:rStyle w:val="Hyperlink"/>
            <w:rFonts w:ascii="Times New Roman" w:hAnsi="Times New Roman" w:cs="Times New Roman"/>
            <w:bCs/>
            <w:sz w:val="20"/>
            <w:szCs w:val="20"/>
            <w:highlight w:val="white"/>
          </w:rPr>
          <w:t>https://www.youtube.com/watch?v=cNJuL-Ewp-A</w:t>
        </w:r>
      </w:hyperlink>
    </w:p>
    <w:p w14:paraId="0FC45EB5" w14:textId="77777777" w:rsidR="00971700" w:rsidRDefault="00971700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130"/>
          <w:sz w:val="20"/>
          <w:szCs w:val="20"/>
        </w:rPr>
      </w:pPr>
      <w:proofErr w:type="spellStart"/>
      <w:r w:rsidRPr="00FD2473">
        <w:rPr>
          <w:rFonts w:ascii="Times New Roman" w:eastAsia="Times New Roman" w:hAnsi="Times New Roman" w:cs="Times New Roman"/>
          <w:color w:val="323130"/>
          <w:sz w:val="20"/>
          <w:szCs w:val="20"/>
        </w:rPr>
        <w:t>Irmer</w:t>
      </w:r>
      <w:proofErr w:type="spellEnd"/>
      <w:r w:rsidRPr="00FD2473">
        <w:rPr>
          <w:rFonts w:ascii="Times New Roman" w:eastAsia="Times New Roman" w:hAnsi="Times New Roman" w:cs="Times New Roman"/>
          <w:color w:val="323130"/>
          <w:sz w:val="20"/>
          <w:szCs w:val="20"/>
        </w:rPr>
        <w:t>, Thomas. “Casually Demystifying a Sinister Book: Playing with a Bestseller Whose Content Nobody Is Familiar With.” </w:t>
      </w:r>
      <w:r w:rsidRPr="00FD2473">
        <w:rPr>
          <w:rFonts w:ascii="Times New Roman" w:eastAsia="Times New Roman" w:hAnsi="Times New Roman" w:cs="Times New Roman"/>
          <w:i/>
          <w:iCs/>
          <w:color w:val="323130"/>
          <w:sz w:val="20"/>
          <w:szCs w:val="20"/>
        </w:rPr>
        <w:t>Maska</w:t>
      </w:r>
      <w:r w:rsidRPr="00FD2473">
        <w:rPr>
          <w:rFonts w:ascii="Times New Roman" w:eastAsia="Times New Roman" w:hAnsi="Times New Roman" w:cs="Times New Roman"/>
          <w:color w:val="323130"/>
          <w:sz w:val="20"/>
          <w:szCs w:val="20"/>
        </w:rPr>
        <w:t xml:space="preserve">, vol. 30, no. 175-176, </w:t>
      </w:r>
      <w:r>
        <w:rPr>
          <w:rFonts w:ascii="Times New Roman" w:eastAsia="Times New Roman" w:hAnsi="Times New Roman" w:cs="Times New Roman"/>
          <w:color w:val="323130"/>
          <w:sz w:val="20"/>
          <w:szCs w:val="20"/>
        </w:rPr>
        <w:t>(</w:t>
      </w:r>
      <w:r w:rsidRPr="00FD2473">
        <w:rPr>
          <w:rFonts w:ascii="Times New Roman" w:eastAsia="Times New Roman" w:hAnsi="Times New Roman" w:cs="Times New Roman"/>
          <w:color w:val="323130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color w:val="323130"/>
          <w:sz w:val="20"/>
          <w:szCs w:val="20"/>
        </w:rPr>
        <w:t>)</w:t>
      </w:r>
      <w:r w:rsidRPr="00FD2473">
        <w:rPr>
          <w:rFonts w:ascii="Times New Roman" w:eastAsia="Times New Roman" w:hAnsi="Times New Roman" w:cs="Times New Roman"/>
          <w:color w:val="323130"/>
          <w:sz w:val="20"/>
          <w:szCs w:val="20"/>
        </w:rPr>
        <w:t>. 114–21</w:t>
      </w:r>
      <w:r>
        <w:rPr>
          <w:rFonts w:ascii="Times New Roman" w:eastAsia="Times New Roman" w:hAnsi="Times New Roman" w:cs="Times New Roman"/>
          <w:color w:val="323130"/>
          <w:sz w:val="20"/>
          <w:szCs w:val="20"/>
        </w:rPr>
        <w:t xml:space="preserve"> [PDF</w:t>
      </w:r>
      <w:r w:rsidRPr="00FD2473">
        <w:rPr>
          <w:rFonts w:ascii="Times New Roman" w:eastAsia="Times New Roman" w:hAnsi="Times New Roman" w:cs="Times New Roman"/>
          <w:color w:val="323130"/>
          <w:sz w:val="20"/>
          <w:szCs w:val="20"/>
        </w:rPr>
        <w:t>].</w:t>
      </w:r>
    </w:p>
    <w:p w14:paraId="147491A5" w14:textId="1DC0FD5B" w:rsidR="007E0EE3" w:rsidRPr="00126464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Jennings, Sarah. </w:t>
      </w:r>
      <w:r w:rsidRPr="00126464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</w:rPr>
        <w:t xml:space="preserve">Art and </w:t>
      </w:r>
      <w:proofErr w:type="gramStart"/>
      <w:r w:rsidRPr="00126464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</w:rPr>
        <w:t>Politics :</w:t>
      </w:r>
      <w:proofErr w:type="gramEnd"/>
      <w:r w:rsidRPr="00126464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</w:rPr>
        <w:t xml:space="preserve"> the History of the National Arts Centre</w:t>
      </w: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. McGill-Queen’s University Press, 2019. (Part one - on the beginnings of NAC), </w:t>
      </w:r>
      <w:proofErr w:type="spellStart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UOttawa</w:t>
      </w:r>
      <w:proofErr w:type="spellEnd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Link</w:t>
      </w:r>
    </w:p>
    <w:p w14:paraId="57043218" w14:textId="77777777" w:rsidR="007E0EE3" w:rsidRPr="00126464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Patti Tamara Lenard “Wither the Canadian Model? Evaluating the New Canadian Nationalism (2006–2015)” in J. E. </w:t>
      </w:r>
      <w:proofErr w:type="spellStart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Fossum</w:t>
      </w:r>
      <w:proofErr w:type="spellEnd"/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et al. (eds.), </w:t>
      </w:r>
      <w:r w:rsidRPr="00126464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</w:rPr>
        <w:t>Diversity and Contestations over Nationalism in Europe and Canada</w:t>
      </w:r>
      <w:r w:rsidRPr="0012646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, Palgrave, 2018. 211-236 [PDF]</w:t>
      </w:r>
    </w:p>
    <w:p w14:paraId="5702A3AD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proofErr w:type="spellStart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Malešević</w:t>
      </w:r>
      <w:proofErr w:type="spellEnd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, S. “Nationalisms and Statehood in Ireland” (Ch.6).  “Grounded Nationalisms: A Sociological Analysis. Cambridge University Press 2019. [PDF]</w:t>
      </w:r>
    </w:p>
    <w:p w14:paraId="1B4DFF56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Pelletier, Martine. "Translations, the Field Day Debate and the Re-Imagining of Irish Identity." The Cambridge Companion to Brian Friel. </w:t>
      </w:r>
      <w:proofErr w:type="spellStart"/>
      <w:proofErr w:type="gramStart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Ed.Anthony</w:t>
      </w:r>
      <w:proofErr w:type="spellEnd"/>
      <w:proofErr w:type="gramEnd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Roche. Cambridge University Press, 2006. [PDF]</w:t>
      </w:r>
    </w:p>
    <w:p w14:paraId="1A4957C4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Whelan, Kevin. “Between: The Politics of Culture in Friel's Translations”. Field Day Review, Vol. 6 (2010), pp. 6-27 [PDF]</w:t>
      </w:r>
    </w:p>
    <w:p w14:paraId="0AB8C5A9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Spencer, </w:t>
      </w:r>
      <w:proofErr w:type="gramStart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Philip</w:t>
      </w:r>
      <w:proofErr w:type="gramEnd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and Howard Wollman. "Nationalism, Culture and the Politics of the Imagined." (Ch.3) Nationalism: A Critical Introduction. London: SAGE, 2002. 57-93. [PDF]</w:t>
      </w:r>
    </w:p>
    <w:p w14:paraId="6D83947F" w14:textId="77777777" w:rsidR="007E0EE3" w:rsidRPr="00313424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Kohn, Jerome. Totalitarianism: The Inversion of </w:t>
      </w:r>
      <w:proofErr w:type="gramStart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Politics  https://memory.loc.gov/ammem/arendthtml/essayb1.html</w:t>
      </w:r>
      <w:proofErr w:type="gramEnd"/>
    </w:p>
    <w:p w14:paraId="6BE4BD80" w14:textId="77777777" w:rsid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Yasmeen Abu-Laban. “Recognition, Re-distribution and Solidarity: The Case of Multicultural Canada” in J. E. </w:t>
      </w:r>
      <w:proofErr w:type="spellStart"/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Fossum</w:t>
      </w:r>
      <w:proofErr w:type="spellEnd"/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 et al. (eds.), </w:t>
      </w:r>
      <w:r w:rsidRPr="008A2DB8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</w:rPr>
        <w:t>Diversity and Contestations over Nationalism in Europe and Canada</w:t>
      </w:r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, Palgrave, 2018. 237 -</w:t>
      </w:r>
      <w:proofErr w:type="gramStart"/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262</w:t>
      </w:r>
      <w:r w:rsidRPr="008A2DB8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</w:rPr>
        <w:t xml:space="preserve">  </w:t>
      </w:r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[</w:t>
      </w:r>
      <w:proofErr w:type="gramEnd"/>
      <w:r w:rsidRPr="008A2DB8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PDF]</w:t>
      </w:r>
    </w:p>
    <w:p w14:paraId="4146D0F6" w14:textId="77777777" w:rsidR="007E0EE3" w:rsidRPr="00313424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</w:pP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Spencer, </w:t>
      </w:r>
      <w:proofErr w:type="gramStart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Philip</w:t>
      </w:r>
      <w:proofErr w:type="gramEnd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 and Howard Wollman. "Nationalism and Democracy." and "Nationalism in a Global World." </w:t>
      </w:r>
      <w:r w:rsidRPr="00313424">
        <w:rPr>
          <w:rFonts w:ascii="Times New Roman" w:eastAsia="Times New Roman" w:hAnsi="Times New Roman" w:cs="Times New Roman"/>
          <w:bCs/>
          <w:i/>
          <w:iCs/>
          <w:color w:val="323130"/>
          <w:sz w:val="20"/>
          <w:szCs w:val="20"/>
          <w:lang w:val="en"/>
        </w:rPr>
        <w:t>Nationalism: A Critical Introduction.</w:t>
      </w: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 London: SAGE Publications Ltd, 2002, pp. 121-56. </w:t>
      </w:r>
    </w:p>
    <w:p w14:paraId="54CB31C7" w14:textId="77777777" w:rsidR="007E0EE3" w:rsidRPr="00313424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</w:pP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Olick, Jeffrey K. "Placing Memory in Germany." and "Prologues: The Origins of West German Memory."  </w:t>
      </w:r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u w:val="single"/>
          <w:lang w:val="en"/>
        </w:rPr>
        <w:t>The Sins of the Fathers: Germany, Memory, Method</w:t>
      </w:r>
      <w:proofErr w:type="gramStart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. :</w:t>
      </w:r>
      <w:proofErr w:type="gramEnd"/>
      <w:r w:rsidRPr="00313424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 University of Chicago Press,  May 18, 2017. [PDF]</w:t>
      </w:r>
    </w:p>
    <w:p w14:paraId="124172EB" w14:textId="77777777" w:rsidR="007E0EE3" w:rsidRPr="00B27C1D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</w:pPr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  <w:t xml:space="preserve">Stuart Hall, “The Spectacle of the ‘Other’,” Representation: Cultural Representations and Signifying Practices, ed. Stuart Hall (London and Thousand Oaks: Sage, </w:t>
      </w:r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  <w:lastRenderedPageBreak/>
        <w:t>1997), 223–90.</w:t>
      </w:r>
    </w:p>
    <w:p w14:paraId="73E249C1" w14:textId="77777777" w:rsidR="007E0EE3" w:rsidRPr="00B27C1D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</w:pPr>
      <w:proofErr w:type="spellStart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Valluvan</w:t>
      </w:r>
      <w:proofErr w:type="spellEnd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, </w:t>
      </w:r>
      <w:proofErr w:type="spellStart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Sivamohan</w:t>
      </w:r>
      <w:proofErr w:type="spellEnd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. “Nationalism, the Mob and Left Dreams.” Renewal (London, England) 27.4 (2019): 35–40. </w:t>
      </w:r>
    </w:p>
    <w:p w14:paraId="4B346DA5" w14:textId="77777777" w:rsidR="007E0EE3" w:rsidRP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</w:pPr>
      <w:proofErr w:type="spellStart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Valluvan</w:t>
      </w:r>
      <w:proofErr w:type="spellEnd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, </w:t>
      </w:r>
      <w:proofErr w:type="spellStart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Sivamohan</w:t>
      </w:r>
      <w:proofErr w:type="spellEnd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 and </w:t>
      </w:r>
      <w:proofErr w:type="spellStart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Virinder</w:t>
      </w:r>
      <w:proofErr w:type="spellEnd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 S. Kalra. “Racial Nationalisms: Brexit, Borders and Little Englander Contradictions.” Ethnic and racial studies 42.14 (2019): 2393–2412. [pdf].</w:t>
      </w:r>
    </w:p>
    <w:p w14:paraId="355F2896" w14:textId="77777777" w:rsidR="007E0EE3" w:rsidRPr="00B27C1D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</w:pPr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Givens, Terri. “Immigration, Race and the Radical Right: Politics and Policy from Colonialism to Brexit.” Journal of common market studies 58.3 (2020): 514–526. Web.</w:t>
      </w:r>
    </w:p>
    <w:p w14:paraId="1EA4CD93" w14:textId="77777777" w:rsidR="007E0EE3" w:rsidRPr="00B27C1D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</w:pPr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Tierney, Stephen. "Nationalism and </w:t>
      </w:r>
      <w:proofErr w:type="spellStart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Globalisation</w:t>
      </w:r>
      <w:proofErr w:type="spellEnd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: New Settings, New Challenges." </w:t>
      </w:r>
      <w:r w:rsidRPr="00B27C1D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  <w:lang w:val="en"/>
        </w:rPr>
        <w:t xml:space="preserve">Nationalism and </w:t>
      </w:r>
      <w:proofErr w:type="spellStart"/>
      <w:r w:rsidRPr="00B27C1D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  <w:lang w:val="en"/>
        </w:rPr>
        <w:t>Globalisation</w:t>
      </w:r>
      <w:proofErr w:type="spellEnd"/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>. Ed. Stephen Tierney. Oxford, 2015. 1–13.</w:t>
      </w:r>
      <w:r w:rsidRPr="00B27C1D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  <w:lang w:val="en"/>
        </w:rPr>
        <w:t xml:space="preserve"> </w:t>
      </w:r>
      <w:r w:rsidRPr="00B27C1D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"/>
        </w:rPr>
        <w:t xml:space="preserve"> </w:t>
      </w:r>
    </w:p>
    <w:p w14:paraId="336F3407" w14:textId="77777777" w:rsidR="007E0EE3" w:rsidRPr="007E0EE3" w:rsidRDefault="007E0EE3" w:rsidP="007E0EE3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</w:pPr>
      <w:proofErr w:type="spellStart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>Herf</w:t>
      </w:r>
      <w:proofErr w:type="spellEnd"/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, Jeffrey. “The emergence and legacies of divided memory: Germany and the Holocaust since 1945”. </w:t>
      </w:r>
      <w:r w:rsidRPr="007E0EE3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</w:rPr>
        <w:t>Memory and Power in Post-War Europe: Studies in the Presence of the Past</w:t>
      </w:r>
      <w:r w:rsidRPr="007E0EE3"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. Ed. Müller, Jan-Werner. Cambridge University Press. 2004. [PDF] </w:t>
      </w:r>
    </w:p>
    <w:p w14:paraId="7841D42D" w14:textId="77777777" w:rsidR="009F73EC" w:rsidRPr="001006E0" w:rsidRDefault="009F73EC" w:rsidP="009F73EC">
      <w:pPr>
        <w:widowControl w:val="0"/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</w:pPr>
      <w:proofErr w:type="spellStart"/>
      <w:r w:rsidRPr="001006E0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  <w:t>Gessen</w:t>
      </w:r>
      <w:proofErr w:type="spellEnd"/>
      <w:r w:rsidRPr="001006E0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  <w:t xml:space="preserve">, Masha. </w:t>
      </w:r>
      <w:r w:rsidRPr="001006E0">
        <w:rPr>
          <w:rFonts w:ascii="Times New Roman" w:eastAsia="Times New Roman" w:hAnsi="Times New Roman" w:cs="Times New Roman"/>
          <w:bCs/>
          <w:i/>
          <w:color w:val="323130"/>
          <w:sz w:val="20"/>
          <w:szCs w:val="20"/>
          <w:lang w:val="en-US"/>
        </w:rPr>
        <w:t>Surviving Autocracy</w:t>
      </w:r>
      <w:r w:rsidRPr="001006E0">
        <w:rPr>
          <w:rFonts w:ascii="Times New Roman" w:eastAsia="Times New Roman" w:hAnsi="Times New Roman" w:cs="Times New Roman"/>
          <w:bCs/>
          <w:color w:val="323130"/>
          <w:sz w:val="20"/>
          <w:szCs w:val="20"/>
          <w:lang w:val="en-US"/>
        </w:rPr>
        <w:t>, 2020.</w:t>
      </w:r>
    </w:p>
    <w:p w14:paraId="1075AA5A" w14:textId="77777777" w:rsidR="009F73EC" w:rsidRPr="001006E0" w:rsidRDefault="009F73EC" w:rsidP="009F73EC">
      <w:pPr>
        <w:widowControl w:val="0"/>
        <w:rPr>
          <w:rFonts w:ascii="Times New Roman" w:eastAsia="Times New Roman" w:hAnsi="Times New Roman" w:cs="Times New Roman"/>
          <w:color w:val="32313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23130"/>
          <w:sz w:val="20"/>
          <w:szCs w:val="20"/>
        </w:rPr>
        <w:t xml:space="preserve">---. </w:t>
      </w:r>
      <w:r w:rsidRPr="001006E0">
        <w:rPr>
          <w:rFonts w:ascii="Times New Roman" w:eastAsia="Times New Roman" w:hAnsi="Times New Roman" w:cs="Times New Roman"/>
          <w:i/>
          <w:iCs/>
          <w:color w:val="323130"/>
          <w:sz w:val="20"/>
          <w:szCs w:val="20"/>
        </w:rPr>
        <w:t>The Future Is History: How Totalitarianism Reclaimed Russia</w:t>
      </w:r>
      <w:r w:rsidRPr="001006E0">
        <w:rPr>
          <w:rFonts w:ascii="Times New Roman" w:eastAsia="Times New Roman" w:hAnsi="Times New Roman" w:cs="Times New Roman"/>
          <w:color w:val="323130"/>
          <w:sz w:val="20"/>
          <w:szCs w:val="20"/>
        </w:rPr>
        <w:t>, 2017</w:t>
      </w:r>
    </w:p>
    <w:p w14:paraId="5F6463AD" w14:textId="0D14F6AC" w:rsidR="004D135E" w:rsidRPr="008A2DB8" w:rsidRDefault="009F73EC" w:rsidP="009F73EC">
      <w:r>
        <w:rPr>
          <w:rFonts w:ascii="Times New Roman" w:eastAsia="Times New Roman" w:hAnsi="Times New Roman" w:cs="Times New Roman"/>
          <w:bCs/>
          <w:color w:val="323130"/>
          <w:sz w:val="20"/>
          <w:szCs w:val="20"/>
        </w:rPr>
        <w:t xml:space="preserve">Snyder, Timothy.  </w:t>
      </w:r>
      <w:r w:rsidRPr="001C55D5">
        <w:rPr>
          <w:rFonts w:ascii="Times New Roman" w:eastAsia="Times New Roman" w:hAnsi="Times New Roman" w:cs="Times New Roman"/>
          <w:i/>
          <w:iCs/>
          <w:color w:val="323130"/>
          <w:sz w:val="20"/>
          <w:szCs w:val="20"/>
        </w:rPr>
        <w:t>On Tyranny: Twenty Lessons from the Twentieth Century</w:t>
      </w:r>
      <w:r>
        <w:rPr>
          <w:rFonts w:ascii="Times New Roman" w:eastAsia="Times New Roman" w:hAnsi="Times New Roman" w:cs="Times New Roman"/>
          <w:i/>
          <w:iCs/>
          <w:color w:val="32313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</w:rPr>
        <w:t xml:space="preserve"> </w:t>
      </w:r>
      <w:r w:rsidRPr="001C55D5">
        <w:rPr>
          <w:rFonts w:ascii="Times New Roman" w:eastAsia="Times New Roman" w:hAnsi="Times New Roman" w:cs="Times New Roman"/>
          <w:color w:val="323130"/>
          <w:sz w:val="20"/>
          <w:szCs w:val="20"/>
        </w:rPr>
        <w:t>2017</w:t>
      </w:r>
    </w:p>
    <w:p w14:paraId="4F4094F7" w14:textId="77777777" w:rsidR="00C85A46" w:rsidRPr="004D135E" w:rsidRDefault="00C85A46">
      <w:pPr>
        <w:rPr>
          <w:lang w:val="en"/>
        </w:rPr>
      </w:pPr>
    </w:p>
    <w:sectPr w:rsidR="00C85A46" w:rsidRPr="004D135E" w:rsidSect="0098763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1D6C"/>
    <w:multiLevelType w:val="hybridMultilevel"/>
    <w:tmpl w:val="CA60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5E"/>
    <w:rsid w:val="001006E0"/>
    <w:rsid w:val="00126464"/>
    <w:rsid w:val="001C55D5"/>
    <w:rsid w:val="002D2FB7"/>
    <w:rsid w:val="00313424"/>
    <w:rsid w:val="004B0B40"/>
    <w:rsid w:val="004D135E"/>
    <w:rsid w:val="00580ED2"/>
    <w:rsid w:val="006E5CE0"/>
    <w:rsid w:val="00721101"/>
    <w:rsid w:val="007E0EE3"/>
    <w:rsid w:val="0088154D"/>
    <w:rsid w:val="00885DC7"/>
    <w:rsid w:val="008A2DB8"/>
    <w:rsid w:val="00971700"/>
    <w:rsid w:val="00987635"/>
    <w:rsid w:val="009F73EC"/>
    <w:rsid w:val="00AE0458"/>
    <w:rsid w:val="00B27C1D"/>
    <w:rsid w:val="00C7499C"/>
    <w:rsid w:val="00C85A46"/>
    <w:rsid w:val="00E22F7B"/>
    <w:rsid w:val="00E372B0"/>
    <w:rsid w:val="00E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7007"/>
  <w15:docId w15:val="{C3B3827B-9362-4FC9-84F5-FA2EA8A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3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98763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763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76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5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F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ul-uo.primo.exlibrisgroup.com/discovery/fulldisplay?docid=alma991036376679705161&amp;context=L&amp;vid=01OCUL_UO:UO_DEFAULT&amp;lang=en&amp;search_scope=MyInst_and_CI&amp;adaptor=Local%20Search%20Engine&amp;isFrbr=true&amp;tab=Everything&amp;query=any,contains,Anderson,%20Benedict&amp;sortby=date_d&amp;facet=frbrgroupid,include,9016325231810516630&amp;offset=0" TargetMode="External"/><Relationship Id="rId13" Type="http://schemas.openxmlformats.org/officeDocument/2006/relationships/hyperlink" Target="https://www.youtube.com/watch?v=d50NkEn89UQ&amp;ab_channel=GoodChanceTheat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c-cna.ca/en/podcasts/episode/jivesh-parasram-staging-marginalization" TargetMode="External"/><Relationship Id="rId12" Type="http://schemas.openxmlformats.org/officeDocument/2006/relationships/hyperlink" Target="https://www-dramaonlinelibrary-com.proxy.bib.uottawa.ca/search-results?any=&amp;au=Joe%20Murph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NJuL-Ewp-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bc.ca/radio/podcasts/arts-culture/playme/" TargetMode="External"/><Relationship Id="rId11" Type="http://schemas.openxmlformats.org/officeDocument/2006/relationships/hyperlink" Target="https://www-dramaonlinelibrary-com.proxy.bib.uottawa.ca/search-results?any=&amp;au=Joe%20Robertson" TargetMode="External"/><Relationship Id="rId5" Type="http://schemas.openxmlformats.org/officeDocument/2006/relationships/hyperlink" Target="https://ocul-uo.primo.exlibrisgroup.com/discovery/fulldisplay?docid=alma991036376679705161&amp;context=L&amp;vid=01OCUL_UO:UO_DEFAULT&amp;lang=en&amp;search_scope=MyInst_and_CI&amp;adaptor=Local%20Search%20Engine&amp;isFrbr=true&amp;tab=Everything&amp;query=any,contains,Anderson,%20Benedict&amp;sortby=date_d&amp;facet=frbrgroupid,include,9016325231810516630&amp;offset=0" TargetMode="External"/><Relationship Id="rId15" Type="http://schemas.openxmlformats.org/officeDocument/2006/relationships/hyperlink" Target="https://www.rimini-protokoll.de/website/en/project/adolf-hitler-mein-kampf-band-1-2" TargetMode="External"/><Relationship Id="rId10" Type="http://schemas.openxmlformats.org/officeDocument/2006/relationships/hyperlink" Target="https://en.wikipedia.org/wiki/Wide_is_My_Mother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VAN0A6OWE4" TargetMode="External"/><Relationship Id="rId14" Type="http://schemas.openxmlformats.org/officeDocument/2006/relationships/hyperlink" Target="https://www.youtube.com/watch?v=0TSJGu0xXzE&amp;ab_channel=YoungVic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Meerzon</dc:creator>
  <cp:keywords/>
  <dc:description/>
  <cp:lastModifiedBy>yana meerzon</cp:lastModifiedBy>
  <cp:revision>2</cp:revision>
  <dcterms:created xsi:type="dcterms:W3CDTF">2021-11-07T16:36:00Z</dcterms:created>
  <dcterms:modified xsi:type="dcterms:W3CDTF">2021-11-07T16:36:00Z</dcterms:modified>
</cp:coreProperties>
</file>