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lineRule="auto" w:line="276" w:before="0" w:after="120"/>
        <w:jc w:val="both"/>
        <w:rPr>
          <w:rStyle w:val="NzevChar"/>
          <w:b/>
          <w:b/>
          <w:bCs/>
          <w:sz w:val="40"/>
          <w:szCs w:val="40"/>
          <w:lang w:val="ca-ES"/>
        </w:rPr>
      </w:pPr>
      <w:r>
        <w:rPr>
          <w:rStyle w:val="NzevChar"/>
          <w:b/>
          <w:bCs/>
          <w:sz w:val="40"/>
          <w:szCs w:val="40"/>
          <w:lang w:val="ca-ES"/>
        </w:rPr>
        <w:t>Okruhy ke státní závěrečné zkoušce. Katalánština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</w:r>
    </w:p>
    <w:p>
      <w:pPr>
        <w:pStyle w:val="Normal"/>
        <w:spacing w:lineRule="auto" w:line="276" w:before="0" w:after="120"/>
        <w:rPr>
          <w:b/>
          <w:b/>
          <w:bCs/>
          <w:lang w:val="ca-ES"/>
        </w:rPr>
      </w:pPr>
      <w:r>
        <w:rPr>
          <w:b/>
          <w:bCs/>
          <w:lang w:val="ca-ES"/>
        </w:rPr>
        <w:t xml:space="preserve">Obor: Katalánský jazyk a literatura </w:t>
      </w:r>
    </w:p>
    <w:p>
      <w:pPr>
        <w:pStyle w:val="Normal"/>
        <w:spacing w:lineRule="auto" w:line="276" w:before="0" w:after="0"/>
        <w:rPr/>
      </w:pPr>
      <w:r>
        <w:rPr>
          <w:lang w:val="ca-ES"/>
        </w:rPr>
        <w:t xml:space="preserve">Document preparat per: Elga Cremades, Pavlína Javorová Švandová, Jiří Pešek, David Utrera, </w:t>
      </w:r>
      <w:r>
        <w:rPr>
          <w:lang w:val="ca-ES"/>
        </w:rPr>
        <w:t>Lucie Rossowová</w:t>
      </w:r>
    </w:p>
    <w:p>
      <w:pPr>
        <w:pStyle w:val="Normal"/>
        <w:spacing w:lineRule="auto" w:line="276" w:before="0" w:after="0"/>
        <w:rPr>
          <w:lang w:val="ca-ES"/>
        </w:rPr>
      </w:pPr>
      <w:r>
        <w:rPr>
          <w:lang w:val="ca-ES"/>
        </w:rPr>
      </w:r>
    </w:p>
    <w:p>
      <w:pPr>
        <w:pStyle w:val="Normal"/>
        <w:spacing w:lineRule="auto" w:line="276" w:before="0" w:after="0"/>
        <w:rPr>
          <w:lang w:val="ca-ES"/>
        </w:rPr>
      </w:pPr>
      <w:r>
        <w:rPr>
          <w:lang w:val="ca-ES"/>
        </w:rPr>
        <w:t>Aquest document conté les informacions següents:</w:t>
      </w:r>
    </w:p>
    <w:p>
      <w:pPr>
        <w:pStyle w:val="ListParagraph"/>
        <w:spacing w:lineRule="auto" w:line="276" w:before="0" w:after="0"/>
        <w:ind w:left="360" w:hanging="0"/>
        <w:rPr>
          <w:lang w:val="ca-ES"/>
        </w:rPr>
      </w:pPr>
      <w:r>
        <w:rPr>
          <w:lang w:val="ca-ES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0"/>
        <w:rPr>
          <w:lang w:val="ca-ES"/>
        </w:rPr>
      </w:pPr>
      <w:r>
        <w:rPr>
          <w:lang w:val="ca-ES"/>
        </w:rPr>
        <w:t>Explicació de la forma, desenvolupament i durada de l’examen estatal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rPr>
          <w:lang w:val="ca-ES"/>
        </w:rPr>
      </w:pPr>
      <w:r>
        <w:rPr>
          <w:lang w:val="ca-ES"/>
        </w:rPr>
        <w:t>Explicació de la forma d’examen de les lectures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rPr>
          <w:lang w:val="ca-ES"/>
        </w:rPr>
      </w:pPr>
      <w:r>
        <w:rPr>
          <w:lang w:val="ca-ES"/>
        </w:rPr>
        <w:t>Procediment de selecció de les lectures obligatòries (d’entre una llista d’obres recomanades)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rPr>
          <w:lang w:val="ca-ES"/>
        </w:rPr>
      </w:pPr>
      <w:r>
        <w:rPr>
          <w:lang w:val="ca-ES"/>
        </w:rPr>
        <w:t>Llengua i lingüística</w:t>
      </w:r>
    </w:p>
    <w:p>
      <w:pPr>
        <w:pStyle w:val="ListParagraph"/>
        <w:numPr>
          <w:ilvl w:val="1"/>
          <w:numId w:val="6"/>
        </w:numPr>
        <w:spacing w:lineRule="auto" w:line="276" w:before="0" w:after="0"/>
        <w:rPr>
          <w:lang w:val="ca-ES"/>
        </w:rPr>
      </w:pPr>
      <w:r>
        <w:rPr>
          <w:lang w:val="ca-ES"/>
        </w:rPr>
        <w:t>Temes</w:t>
      </w:r>
    </w:p>
    <w:p>
      <w:pPr>
        <w:pStyle w:val="ListParagraph"/>
        <w:numPr>
          <w:ilvl w:val="1"/>
          <w:numId w:val="6"/>
        </w:numPr>
        <w:spacing w:lineRule="auto" w:line="276" w:before="0" w:after="0"/>
        <w:rPr>
          <w:lang w:val="ca-ES"/>
        </w:rPr>
      </w:pPr>
      <w:r>
        <w:rPr>
          <w:lang w:val="ca-ES"/>
        </w:rPr>
        <w:t>Bibliografia de suport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rPr>
          <w:lang w:val="ca-ES"/>
        </w:rPr>
      </w:pPr>
      <w:r>
        <w:rPr>
          <w:lang w:val="ca-ES"/>
        </w:rPr>
        <w:t>Literatura i cultura</w:t>
      </w:r>
    </w:p>
    <w:p>
      <w:pPr>
        <w:pStyle w:val="ListParagraph"/>
        <w:numPr>
          <w:ilvl w:val="1"/>
          <w:numId w:val="6"/>
        </w:numPr>
        <w:spacing w:lineRule="auto" w:line="276" w:before="0" w:after="0"/>
        <w:rPr>
          <w:lang w:val="ca-ES"/>
        </w:rPr>
      </w:pPr>
      <w:r>
        <w:rPr>
          <w:lang w:val="ca-ES"/>
        </w:rPr>
        <w:t>Temes</w:t>
      </w:r>
    </w:p>
    <w:p>
      <w:pPr>
        <w:pStyle w:val="ListParagraph"/>
        <w:numPr>
          <w:ilvl w:val="1"/>
          <w:numId w:val="6"/>
        </w:numPr>
        <w:spacing w:lineRule="auto" w:line="276" w:before="0" w:after="0"/>
        <w:rPr>
          <w:lang w:val="ca-ES"/>
        </w:rPr>
      </w:pPr>
      <w:r>
        <w:rPr>
          <w:lang w:val="ca-ES"/>
        </w:rPr>
        <w:t>Bibliografia de suport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rPr>
          <w:lang w:val="ca-ES"/>
        </w:rPr>
      </w:pPr>
      <w:r>
        <w:rPr>
          <w:lang w:val="ca-ES"/>
        </w:rPr>
        <w:t>Llista d’obres recomanades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</w:r>
    </w:p>
    <w:p>
      <w:pPr>
        <w:pStyle w:val="Nadpis1"/>
        <w:numPr>
          <w:ilvl w:val="0"/>
          <w:numId w:val="2"/>
        </w:numPr>
        <w:spacing w:lineRule="auto" w:line="276" w:before="0" w:after="120"/>
        <w:rPr>
          <w:lang w:val="ca-ES"/>
        </w:rPr>
      </w:pPr>
      <w:r>
        <w:rPr>
          <w:lang w:val="ca-ES"/>
        </w:rPr>
        <w:t>Forma d‘examen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L’examen final del grau de Llengua i Literatura Catalanes consta de les parts següents: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Dues preguntes de llengua i lingüística catalanes relacionades amb les matèries obligatòries cursades al llarg del grau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Dues preguntes de literatura i cultura relacionades amb les matèries de literatura, de cultura i d’història cursades al llarg del grau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Una prova en què l’alumnat és examinat de les lectures de literatura catalana cursades durant el grau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 xml:space="preserve">Hi ha dues llistes de preguntes: una per a llengua i lingüística i una altra per a literatura i cultura. Totes dues llistes contenen qüestions de teoria general de la disciplina en qüestió i qüestions específiques vinculades a la llengua, la literatura i la cultura catalanes. 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A l’inici de l’examen, s’extrauran quatre preguntes de cada llista escollides a l’atzar. L’estudiant haurà d’escollir dues preguntes per a cada part (és a dir, dues preguntes de llengua i lingüística i dues preguntes de literatura). Cada part té una durada de 10-15 minuts (que es pot allargar si el tribunal examinador ho considera necessari).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</w:r>
    </w:p>
    <w:p>
      <w:pPr>
        <w:pStyle w:val="Nadpis1"/>
        <w:numPr>
          <w:ilvl w:val="0"/>
          <w:numId w:val="2"/>
        </w:numPr>
        <w:spacing w:lineRule="auto" w:line="276" w:before="0" w:after="120"/>
        <w:rPr>
          <w:lang w:val="ca-ES"/>
        </w:rPr>
      </w:pPr>
      <w:r>
        <w:rPr>
          <w:lang w:val="ca-ES"/>
        </w:rPr>
        <w:t>Forma de l’examen de lectures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</w:r>
    </w:p>
    <w:p>
      <w:pPr>
        <w:pStyle w:val="Normal"/>
        <w:spacing w:lineRule="auto" w:line="276" w:before="0" w:after="120"/>
        <w:rPr/>
      </w:pPr>
      <w:r>
        <w:rPr>
          <w:lang w:val="ca-ES"/>
        </w:rPr>
        <w:t xml:space="preserve">El mateix dia que lliuri el treball de fi de grau (diplomová práce) l’estudiant presentarà, </w:t>
      </w:r>
      <w:r>
        <w:rPr>
          <w:lang w:val="ca-ES"/>
        </w:rPr>
        <w:t>per correu</w:t>
      </w:r>
      <w:r>
        <w:rPr>
          <w:lang w:val="ca-ES"/>
        </w:rPr>
        <w:t xml:space="preserve">, una llista de 10 lectures escollides entre la llista que trobarà en aquest document. Durant l’examen s’extrauran dos títols a l’atzar i l’estudiant n’escollirà un, que haurà d’exposar en cinc minuts seguint un esquema determinat. Després, se li faran preguntes sobre la lectura en qüestió i sobre teoria literària (crítica, metodologia, mètrica, figures). 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Esuqema recomanat per a l’exposició de la lectura:</w:t>
      </w:r>
    </w:p>
    <w:p>
      <w:pPr>
        <w:pStyle w:val="ListParagraph"/>
        <w:numPr>
          <w:ilvl w:val="0"/>
          <w:numId w:val="4"/>
        </w:numPr>
        <w:spacing w:lineRule="auto" w:line="276" w:before="0" w:after="120"/>
        <w:rPr>
          <w:lang w:val="ca-ES"/>
        </w:rPr>
      </w:pPr>
      <w:r>
        <w:rPr>
          <w:lang w:val="ca-ES"/>
        </w:rPr>
        <w:t>Identificació del llibre</w:t>
      </w:r>
    </w:p>
    <w:p>
      <w:pPr>
        <w:pStyle w:val="ListParagraph"/>
        <w:numPr>
          <w:ilvl w:val="1"/>
          <w:numId w:val="4"/>
        </w:numPr>
        <w:spacing w:lineRule="auto" w:line="276" w:before="0" w:after="120"/>
        <w:rPr>
          <w:lang w:val="ca-ES"/>
        </w:rPr>
      </w:pPr>
      <w:r>
        <w:rPr>
          <w:lang w:val="ca-ES"/>
        </w:rPr>
        <w:t>Editorial, ciutat, any de l’edició llegida (aprox.)</w:t>
      </w:r>
    </w:p>
    <w:p>
      <w:pPr>
        <w:pStyle w:val="ListParagraph"/>
        <w:numPr>
          <w:ilvl w:val="1"/>
          <w:numId w:val="4"/>
        </w:numPr>
        <w:spacing w:lineRule="auto" w:line="276" w:before="0" w:after="120"/>
        <w:rPr>
          <w:lang w:val="ca-ES"/>
        </w:rPr>
      </w:pPr>
      <w:r>
        <w:rPr>
          <w:lang w:val="ca-ES"/>
        </w:rPr>
        <w:t>Any (i ciutat) de la primera publicació de l’obra.</w:t>
      </w:r>
    </w:p>
    <w:p>
      <w:pPr>
        <w:pStyle w:val="ListParagraph"/>
        <w:numPr>
          <w:ilvl w:val="1"/>
          <w:numId w:val="4"/>
        </w:numPr>
        <w:spacing w:lineRule="auto" w:line="276" w:before="0" w:after="120"/>
        <w:rPr>
          <w:lang w:val="ca-ES"/>
        </w:rPr>
      </w:pPr>
      <w:r>
        <w:rPr>
          <w:lang w:val="ca-ES"/>
        </w:rPr>
        <w:t>Si existeix, responsable de l’edició, la introducció i les notes.</w:t>
      </w:r>
    </w:p>
    <w:p>
      <w:pPr>
        <w:pStyle w:val="ListParagraph"/>
        <w:spacing w:lineRule="auto" w:line="276" w:before="0" w:after="120"/>
        <w:rPr>
          <w:lang w:val="ca-ES"/>
        </w:rPr>
      </w:pPr>
      <w:r>
        <w:rPr>
          <w:lang w:val="ca-ES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120"/>
        <w:rPr>
          <w:lang w:val="ca-ES"/>
        </w:rPr>
      </w:pPr>
      <w:r>
        <w:rPr>
          <w:lang w:val="ca-ES"/>
        </w:rPr>
        <w:t>Presentació de l’autor</w:t>
      </w:r>
    </w:p>
    <w:p>
      <w:pPr>
        <w:pStyle w:val="ListParagraph"/>
        <w:numPr>
          <w:ilvl w:val="1"/>
          <w:numId w:val="4"/>
        </w:numPr>
        <w:spacing w:lineRule="auto" w:line="276" w:before="0" w:after="120"/>
        <w:rPr>
          <w:lang w:val="ca-ES"/>
        </w:rPr>
      </w:pPr>
      <w:r>
        <w:rPr>
          <w:lang w:val="ca-ES"/>
        </w:rPr>
        <w:t>Breu resum de les dades biogràfiques, obres i premis fonamentals.</w:t>
      </w:r>
    </w:p>
    <w:p>
      <w:pPr>
        <w:pStyle w:val="ListParagraph"/>
        <w:numPr>
          <w:ilvl w:val="1"/>
          <w:numId w:val="4"/>
        </w:numPr>
        <w:spacing w:lineRule="auto" w:line="276" w:before="0" w:after="120"/>
        <w:rPr>
          <w:lang w:val="ca-ES"/>
        </w:rPr>
      </w:pPr>
      <w:r>
        <w:rPr>
          <w:lang w:val="ca-ES"/>
        </w:rPr>
        <w:t>Si escau, adscripció a corrents, moviments o èpoques, amb la justificació corresponent (exemplificació a l’obra presentada).</w:t>
      </w:r>
    </w:p>
    <w:p>
      <w:pPr>
        <w:pStyle w:val="ListParagraph"/>
        <w:numPr>
          <w:ilvl w:val="1"/>
          <w:numId w:val="4"/>
        </w:numPr>
        <w:spacing w:lineRule="auto" w:line="276" w:before="0" w:after="120"/>
        <w:rPr>
          <w:lang w:val="ca-ES"/>
        </w:rPr>
      </w:pPr>
      <w:r>
        <w:rPr>
          <w:lang w:val="ca-ES"/>
        </w:rPr>
        <w:t>Trets característics d’aquest autor (adequadament justificats mitjançant exemples de l’obra)</w:t>
      </w:r>
    </w:p>
    <w:p>
      <w:pPr>
        <w:pStyle w:val="ListParagraph"/>
        <w:spacing w:lineRule="auto" w:line="276" w:before="0" w:after="120"/>
        <w:rPr>
          <w:lang w:val="ca-ES"/>
        </w:rPr>
      </w:pPr>
      <w:r>
        <w:rPr>
          <w:lang w:val="ca-ES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120"/>
        <w:rPr>
          <w:lang w:val="ca-ES"/>
        </w:rPr>
      </w:pPr>
      <w:r>
        <w:rPr>
          <w:lang w:val="ca-ES"/>
        </w:rPr>
        <w:t>Anàlisi del text:</w:t>
      </w:r>
    </w:p>
    <w:p>
      <w:pPr>
        <w:pStyle w:val="ListParagraph"/>
        <w:numPr>
          <w:ilvl w:val="1"/>
          <w:numId w:val="4"/>
        </w:numPr>
        <w:spacing w:lineRule="auto" w:line="276" w:before="0" w:after="120"/>
        <w:rPr>
          <w:lang w:val="ca-ES"/>
        </w:rPr>
      </w:pPr>
      <w:r>
        <w:rPr>
          <w:lang w:val="ca-ES"/>
        </w:rPr>
        <w:t>Breu explicació de l’estructura de l’obra</w:t>
      </w:r>
    </w:p>
    <w:p>
      <w:pPr>
        <w:pStyle w:val="ListParagraph"/>
        <w:numPr>
          <w:ilvl w:val="1"/>
          <w:numId w:val="4"/>
        </w:numPr>
        <w:spacing w:lineRule="auto" w:line="276" w:before="0" w:after="120"/>
        <w:rPr>
          <w:lang w:val="ca-ES"/>
        </w:rPr>
      </w:pPr>
      <w:r>
        <w:rPr>
          <w:lang w:val="ca-ES"/>
        </w:rPr>
        <w:t>Conflictes o idees principals que s’hi representen</w:t>
      </w:r>
    </w:p>
    <w:p>
      <w:pPr>
        <w:pStyle w:val="ListParagraph"/>
        <w:numPr>
          <w:ilvl w:val="1"/>
          <w:numId w:val="4"/>
        </w:numPr>
        <w:spacing w:lineRule="auto" w:line="276" w:before="0" w:after="120"/>
        <w:rPr>
          <w:lang w:val="ca-ES"/>
        </w:rPr>
      </w:pPr>
      <w:r>
        <w:rPr>
          <w:lang w:val="ca-ES"/>
        </w:rPr>
        <w:t>Símbols, temes i motius de l’obra i relació amb el sentit global del text</w:t>
      </w:r>
    </w:p>
    <w:p>
      <w:pPr>
        <w:pStyle w:val="ListParagraph"/>
        <w:numPr>
          <w:ilvl w:val="1"/>
          <w:numId w:val="4"/>
        </w:numPr>
        <w:spacing w:lineRule="auto" w:line="276" w:before="0" w:after="120"/>
        <w:rPr>
          <w:lang w:val="ca-ES"/>
        </w:rPr>
      </w:pPr>
      <w:r>
        <w:rPr>
          <w:lang w:val="ca-ES"/>
        </w:rPr>
        <w:t>Ideologia (si escau)</w:t>
      </w:r>
    </w:p>
    <w:p>
      <w:pPr>
        <w:pStyle w:val="ListParagraph"/>
        <w:spacing w:lineRule="auto" w:line="276" w:before="0" w:after="120"/>
        <w:rPr>
          <w:lang w:val="ca-ES"/>
        </w:rPr>
      </w:pPr>
      <w:r>
        <w:rPr>
          <w:lang w:val="ca-ES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120"/>
        <w:rPr>
          <w:lang w:val="ca-ES"/>
        </w:rPr>
      </w:pPr>
      <w:r>
        <w:rPr>
          <w:lang w:val="ca-ES"/>
        </w:rPr>
        <w:t>Reflex a l’obra de trets propis de la cultura catalana (o dels Països Catalans)</w:t>
      </w:r>
    </w:p>
    <w:p>
      <w:pPr>
        <w:pStyle w:val="Normal"/>
        <w:spacing w:lineRule="auto" w:line="276" w:before="0" w:after="120"/>
        <w:ind w:left="360" w:hanging="0"/>
        <w:rPr>
          <w:lang w:val="ca-ES"/>
        </w:rPr>
      </w:pPr>
      <w:r>
        <w:rPr>
          <w:lang w:val="ca-ES"/>
        </w:rPr>
      </w:r>
    </w:p>
    <w:p>
      <w:pPr>
        <w:pStyle w:val="Nadpis1"/>
        <w:numPr>
          <w:ilvl w:val="0"/>
          <w:numId w:val="2"/>
        </w:numPr>
        <w:spacing w:lineRule="auto" w:line="276" w:before="0" w:after="120"/>
        <w:rPr>
          <w:lang w:val="ca-ES"/>
        </w:rPr>
      </w:pPr>
      <w:r>
        <w:rPr>
          <w:lang w:val="ca-ES"/>
        </w:rPr>
        <w:t xml:space="preserve">Criteris de selecció de les lectures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76" w:before="0" w:after="120"/>
        <w:rPr>
          <w:lang w:val="ca-ES"/>
        </w:rPr>
      </w:pPr>
      <w:r>
        <w:rPr>
          <w:lang w:val="ca-ES"/>
        </w:rPr>
        <w:t xml:space="preserve">NOTA: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76" w:before="0" w:after="120"/>
        <w:rPr>
          <w:lang w:val="ca-ES"/>
        </w:rPr>
      </w:pPr>
      <w:r>
        <w:rPr>
          <w:lang w:val="ca-ES"/>
        </w:rPr>
        <w:t>Independentment de les lectures triades, qualsevol dels textos emprats a classe durant les assignatures objecte d’examen poden ser emprades pel professorat durant qualsevol dels exàmens.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Les obres escollides hauran de pertànyer a diverses èpoques i no cenyir-se només a un període. Caldrà escollit:</w:t>
      </w:r>
    </w:p>
    <w:p>
      <w:pPr>
        <w:pStyle w:val="ListParagraph"/>
        <w:numPr>
          <w:ilvl w:val="0"/>
          <w:numId w:val="5"/>
        </w:numPr>
        <w:spacing w:lineRule="auto" w:line="276" w:before="0" w:after="120"/>
        <w:rPr>
          <w:lang w:val="ca-ES"/>
        </w:rPr>
      </w:pPr>
      <w:r>
        <w:rPr>
          <w:lang w:val="ca-ES"/>
        </w:rPr>
        <w:t>2-3 obres de literatura medieval</w:t>
      </w:r>
    </w:p>
    <w:p>
      <w:pPr>
        <w:pStyle w:val="ListParagraph"/>
        <w:numPr>
          <w:ilvl w:val="0"/>
          <w:numId w:val="5"/>
        </w:numPr>
        <w:spacing w:lineRule="auto" w:line="276" w:before="0" w:after="120"/>
        <w:rPr>
          <w:lang w:val="ca-ES"/>
        </w:rPr>
      </w:pPr>
      <w:r>
        <w:rPr>
          <w:lang w:val="ca-ES"/>
        </w:rPr>
        <w:t>1 obra dels segles XVI-XVIII</w:t>
      </w:r>
    </w:p>
    <w:p>
      <w:pPr>
        <w:pStyle w:val="ListParagraph"/>
        <w:numPr>
          <w:ilvl w:val="0"/>
          <w:numId w:val="5"/>
        </w:numPr>
        <w:spacing w:lineRule="auto" w:line="276" w:before="0" w:after="120"/>
        <w:rPr>
          <w:lang w:val="ca-ES"/>
        </w:rPr>
      </w:pPr>
      <w:r>
        <w:rPr>
          <w:lang w:val="ca-ES"/>
        </w:rPr>
        <w:t>2 obres del segle XIX</w:t>
      </w:r>
    </w:p>
    <w:p>
      <w:pPr>
        <w:pStyle w:val="ListParagraph"/>
        <w:numPr>
          <w:ilvl w:val="0"/>
          <w:numId w:val="5"/>
        </w:numPr>
        <w:spacing w:lineRule="auto" w:line="276" w:before="0" w:after="120"/>
        <w:rPr>
          <w:lang w:val="ca-ES"/>
        </w:rPr>
      </w:pPr>
      <w:r>
        <w:rPr>
          <w:lang w:val="ca-ES"/>
        </w:rPr>
        <w:t>4-5 obres dels segles XX-XXI</w:t>
      </w:r>
    </w:p>
    <w:p>
      <w:pPr>
        <w:pStyle w:val="Normal"/>
        <w:spacing w:lineRule="auto" w:line="276" w:before="0" w:after="120"/>
        <w:rPr/>
      </w:pPr>
      <w:r>
        <w:rPr>
          <w:lang w:val="ca-ES"/>
        </w:rPr>
        <w:t>En el cas que les obres no estiguin disponibles ni a la República Txeca ni per Internet, l’estudiant podrà consultar amb el professorat del grau l’accés a l’obra escollida.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</w:r>
    </w:p>
    <w:p>
      <w:pPr>
        <w:pStyle w:val="Nadpis1"/>
        <w:numPr>
          <w:ilvl w:val="0"/>
          <w:numId w:val="2"/>
        </w:numPr>
        <w:spacing w:lineRule="auto" w:line="276" w:before="0" w:after="120"/>
        <w:rPr>
          <w:lang w:val="ca-ES"/>
        </w:rPr>
      </w:pPr>
      <w:r>
        <w:rPr>
          <w:lang w:val="ca-ES"/>
        </w:rPr>
        <w:t>llengua i lingüística</w:t>
      </w:r>
    </w:p>
    <w:p>
      <w:pPr>
        <w:pStyle w:val="Nadpis2"/>
        <w:numPr>
          <w:ilvl w:val="1"/>
          <w:numId w:val="2"/>
        </w:numPr>
        <w:spacing w:lineRule="auto" w:line="276" w:before="0" w:after="120"/>
        <w:rPr>
          <w:lang w:val="ca-ES"/>
        </w:rPr>
      </w:pPr>
      <w:r>
        <w:rPr>
          <w:lang w:val="ca-ES"/>
        </w:rPr>
        <w:t>Llista de preguntes</w:t>
      </w:r>
    </w:p>
    <w:p>
      <w:pPr>
        <w:pStyle w:val="Nadpis3"/>
        <w:numPr>
          <w:ilvl w:val="2"/>
          <w:numId w:val="2"/>
        </w:numPr>
        <w:spacing w:lineRule="auto" w:line="276" w:before="0" w:after="120"/>
        <w:rPr>
          <w:b/>
          <w:b/>
          <w:bCs/>
          <w:lang w:val="ca-ES"/>
        </w:rPr>
      </w:pPr>
      <w:r>
        <w:rPr>
          <w:b/>
          <w:bCs/>
          <w:lang w:val="ca-ES"/>
        </w:rPr>
        <w:t>Fonètica i fonologia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rPr>
          <w:lang w:val="ca-ES"/>
        </w:rPr>
      </w:pPr>
      <w:r>
        <w:rPr>
          <w:lang w:val="ca-ES"/>
        </w:rPr>
        <w:t>Fonètica i fonologia (semblances, diferències, unitats d’anàlisi, convencions)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rPr>
          <w:lang w:val="ca-ES"/>
        </w:rPr>
      </w:pPr>
      <w:r>
        <w:rPr>
          <w:lang w:val="ca-ES"/>
        </w:rPr>
        <w:t>Teoria fonològica (fonologia segmental —fonemes i al·lòfons, trets distintius, etc.—, fonologia suprasegmental)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rPr>
          <w:lang w:val="ca-ES"/>
        </w:rPr>
      </w:pPr>
      <w:r>
        <w:rPr>
          <w:lang w:val="ca-ES"/>
        </w:rPr>
        <w:t>Teoria fonètica (disciplina, subdisciplines i camps d’aplicació)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rPr>
          <w:lang w:val="ca-ES"/>
        </w:rPr>
      </w:pPr>
      <w:r>
        <w:rPr>
          <w:lang w:val="ca-ES"/>
        </w:rPr>
        <w:t>Fonètica articulatòria (procés de producció de sons)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rPr>
          <w:lang w:val="ca-ES"/>
        </w:rPr>
      </w:pPr>
      <w:r>
        <w:rPr>
          <w:lang w:val="ca-ES"/>
        </w:rPr>
        <w:t>L’AFI i la seva aplicació al català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rPr>
          <w:lang w:val="ca-ES"/>
        </w:rPr>
      </w:pPr>
      <w:r>
        <w:rPr>
          <w:lang w:val="ca-ES"/>
        </w:rPr>
        <w:t>El sistema vocàlic del català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rPr>
          <w:lang w:val="ca-ES"/>
        </w:rPr>
      </w:pPr>
      <w:r>
        <w:rPr>
          <w:lang w:val="ca-ES"/>
        </w:rPr>
        <w:t>Fenòmens de contacte vocàlics: diftongació, elisions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rPr>
          <w:lang w:val="ca-ES"/>
        </w:rPr>
      </w:pPr>
      <w:r>
        <w:rPr>
          <w:lang w:val="ca-ES"/>
        </w:rPr>
        <w:t>El sistema consonàntic del català: les consonants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rPr>
          <w:lang w:val="ca-ES"/>
        </w:rPr>
      </w:pPr>
      <w:r>
        <w:rPr>
          <w:lang w:val="ca-ES"/>
        </w:rPr>
        <w:t>Els fenòmens de contacte consonàntics: ensordiment, sonorització, assimilació, simplificació, aproximantització, etc.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rPr>
          <w:lang w:val="ca-ES"/>
        </w:rPr>
      </w:pPr>
      <w:r>
        <w:rPr>
          <w:lang w:val="ca-ES"/>
        </w:rPr>
        <w:t>Els fenòmens suprasegmentals: entonació i accent</w:t>
      </w:r>
    </w:p>
    <w:p>
      <w:pPr>
        <w:pStyle w:val="ListParagraph"/>
        <w:spacing w:lineRule="auto" w:line="276" w:before="0" w:after="120"/>
        <w:rPr>
          <w:lang w:val="ca-ES"/>
        </w:rPr>
      </w:pPr>
      <w:r>
        <w:rPr>
          <w:lang w:val="ca-ES"/>
        </w:rPr>
      </w:r>
    </w:p>
    <w:p>
      <w:pPr>
        <w:pStyle w:val="Nadpis3"/>
        <w:numPr>
          <w:ilvl w:val="2"/>
          <w:numId w:val="2"/>
        </w:numPr>
        <w:spacing w:lineRule="auto" w:line="276" w:before="0" w:after="120"/>
        <w:rPr>
          <w:b/>
          <w:b/>
          <w:bCs/>
          <w:lang w:val="ca-ES"/>
        </w:rPr>
      </w:pPr>
      <w:r>
        <w:rPr>
          <w:b/>
          <w:bCs/>
          <w:lang w:val="ca-ES"/>
        </w:rPr>
        <w:t>Morfologia i sintaxi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Morfologia:  introducció, objecte d’estudi i mètodes d’anàlisi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L’estructura de la paraula: morfemes, constituents, afixos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Flexió nominal: gènere i nombre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Flexió verbal (I): la conjugació i els paradigmes verbals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Flexió verbal (II): persona i nombre, temps, aspecte, veu i mode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La formació de mots (I): derivació i conversió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La formació de mots (II): composició, truncament i formació de sigles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La formació de mots (III): reduplicació i altres processos morfològics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Sintaxi: introducció, objecte d’estudi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Sintaxi teòrica, sintaxi normativa i sintaxi descriptiva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L’oració (I): definicions. Estructura categorial i estructura funcional.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L’oració (II): tipus d’oracions (coordinació. subordinació, interordinació)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L’oració (III): ordre canònic, estructura informativa i moviments de constituents (tematització i rematització).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Les categories sintàctiques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bookmarkStart w:id="0" w:name="_GoBack"/>
      <w:bookmarkEnd w:id="0"/>
      <w:r>
        <w:rPr>
          <w:lang w:val="ca-ES"/>
        </w:rPr>
        <w:t>Les funcions sintàctiques bàsiques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El sintagma verbal: els arguments, els adjunts i els altres modificadors verbals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El sintagma nominal: determinants i complements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Les oracions passives, altres construccions impersonals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La concordança, casos de discordança entre el subjecte i el verb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La puntuació: ús de coma, guió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rPr>
          <w:lang w:val="ca-ES"/>
        </w:rPr>
      </w:pPr>
      <w:r>
        <w:rPr>
          <w:lang w:val="ca-ES"/>
        </w:rPr>
        <w:t>L'ús de les majúscules: funció demarcativa, distintiva</w:t>
      </w:r>
    </w:p>
    <w:p>
      <w:pPr>
        <w:pStyle w:val="ListParagraph"/>
        <w:spacing w:lineRule="auto" w:line="276" w:before="0" w:after="120"/>
        <w:rPr>
          <w:lang w:val="ca-ES"/>
        </w:rPr>
      </w:pPr>
      <w:r>
        <w:rPr>
          <w:lang w:val="ca-ES"/>
        </w:rPr>
      </w:r>
    </w:p>
    <w:p>
      <w:pPr>
        <w:pStyle w:val="Nadpis3"/>
        <w:numPr>
          <w:ilvl w:val="2"/>
          <w:numId w:val="2"/>
        </w:numPr>
        <w:spacing w:lineRule="auto" w:line="276" w:before="0" w:after="120"/>
        <w:rPr>
          <w:b/>
          <w:b/>
          <w:bCs/>
          <w:lang w:val="ca-ES"/>
        </w:rPr>
      </w:pPr>
      <w:r>
        <w:rPr>
          <w:b/>
          <w:bCs/>
          <w:lang w:val="ca-ES"/>
        </w:rPr>
        <w:t>Normativa de la llengua catalana</w:t>
      </w:r>
    </w:p>
    <w:p>
      <w:pPr>
        <w:pStyle w:val="ListParagraph"/>
        <w:numPr>
          <w:ilvl w:val="0"/>
          <w:numId w:val="9"/>
        </w:numPr>
        <w:spacing w:lineRule="auto" w:line="276" w:before="0" w:after="120"/>
        <w:rPr>
          <w:lang w:val="ca-ES"/>
        </w:rPr>
      </w:pPr>
      <w:r>
        <w:rPr>
          <w:lang w:val="ca-ES"/>
        </w:rPr>
        <w:t>La política i la planificació lingüístiques: concepte, similituds i diferències</w:t>
      </w:r>
    </w:p>
    <w:p>
      <w:pPr>
        <w:pStyle w:val="ListParagraph"/>
        <w:numPr>
          <w:ilvl w:val="0"/>
          <w:numId w:val="9"/>
        </w:numPr>
        <w:spacing w:lineRule="auto" w:line="276" w:before="0" w:after="120"/>
        <w:rPr>
          <w:lang w:val="ca-ES"/>
        </w:rPr>
      </w:pPr>
      <w:r>
        <w:rPr>
          <w:lang w:val="ca-ES"/>
        </w:rPr>
        <w:t>La planificació del corpus i la planificació de l’estatus: objectius, àmbits i fases</w:t>
      </w:r>
    </w:p>
    <w:p>
      <w:pPr>
        <w:pStyle w:val="ListParagraph"/>
        <w:numPr>
          <w:ilvl w:val="0"/>
          <w:numId w:val="9"/>
        </w:numPr>
        <w:spacing w:lineRule="auto" w:line="276" w:before="0" w:after="120"/>
        <w:rPr>
          <w:lang w:val="ca-ES"/>
        </w:rPr>
      </w:pPr>
      <w:r>
        <w:rPr>
          <w:lang w:val="ca-ES"/>
        </w:rPr>
        <w:t xml:space="preserve">La codificació lingüística, l’estàndard i la normativa </w:t>
      </w:r>
    </w:p>
    <w:p>
      <w:pPr>
        <w:pStyle w:val="ListParagraph"/>
        <w:numPr>
          <w:ilvl w:val="0"/>
          <w:numId w:val="9"/>
        </w:numPr>
        <w:spacing w:lineRule="auto" w:line="276" w:before="0" w:after="120"/>
        <w:rPr>
          <w:lang w:val="ca-ES"/>
        </w:rPr>
      </w:pPr>
      <w:r>
        <w:rPr>
          <w:lang w:val="ca-ES"/>
        </w:rPr>
        <w:t>Models, principis i criteris de codificació lingüística</w:t>
      </w:r>
    </w:p>
    <w:p>
      <w:pPr>
        <w:pStyle w:val="ListParagraph"/>
        <w:numPr>
          <w:ilvl w:val="0"/>
          <w:numId w:val="9"/>
        </w:numPr>
        <w:spacing w:lineRule="auto" w:line="276" w:before="0" w:after="120"/>
        <w:rPr>
          <w:lang w:val="ca-ES"/>
        </w:rPr>
      </w:pPr>
      <w:r>
        <w:rPr>
          <w:lang w:val="ca-ES"/>
        </w:rPr>
        <w:t>Pompeu Fabra i la codificació del català (I): situació de la llengua i procés d’implantació de la codificació de Pompeu Fabra</w:t>
      </w:r>
    </w:p>
    <w:p>
      <w:pPr>
        <w:pStyle w:val="ListParagraph"/>
        <w:numPr>
          <w:ilvl w:val="0"/>
          <w:numId w:val="9"/>
        </w:numPr>
        <w:spacing w:lineRule="auto" w:line="276" w:before="0" w:after="120"/>
        <w:rPr>
          <w:lang w:val="ca-ES"/>
        </w:rPr>
      </w:pPr>
      <w:r>
        <w:rPr>
          <w:lang w:val="ca-ES"/>
        </w:rPr>
        <w:t>Pompeu Fabra i la codificació del català (I): teoria i criteris de Pompeu Fabra sobre la llengua estàndard</w:t>
      </w:r>
    </w:p>
    <w:p>
      <w:pPr>
        <w:pStyle w:val="ListParagraph"/>
        <w:numPr>
          <w:ilvl w:val="0"/>
          <w:numId w:val="9"/>
        </w:numPr>
        <w:spacing w:lineRule="auto" w:line="276" w:before="0" w:after="120"/>
        <w:rPr>
          <w:lang w:val="ca-ES"/>
        </w:rPr>
      </w:pPr>
      <w:r>
        <w:rPr>
          <w:lang w:val="ca-ES"/>
        </w:rPr>
        <w:t>La normativa actual (I): la GIEC i l’</w:t>
      </w:r>
      <w:r>
        <w:rPr>
          <w:i/>
          <w:iCs/>
          <w:lang w:val="ca-ES"/>
        </w:rPr>
        <w:t>Ortografia catalana</w:t>
      </w:r>
    </w:p>
    <w:p>
      <w:pPr>
        <w:pStyle w:val="ListParagraph"/>
        <w:numPr>
          <w:ilvl w:val="0"/>
          <w:numId w:val="9"/>
        </w:numPr>
        <w:spacing w:lineRule="auto" w:line="276" w:before="0" w:after="120"/>
        <w:rPr>
          <w:lang w:val="ca-ES"/>
        </w:rPr>
      </w:pPr>
      <w:r>
        <w:rPr>
          <w:lang w:val="ca-ES"/>
        </w:rPr>
        <w:t>La normativa actual (II): la terminologia</w:t>
      </w:r>
    </w:p>
    <w:p>
      <w:pPr>
        <w:pStyle w:val="ListParagraph"/>
        <w:numPr>
          <w:ilvl w:val="0"/>
          <w:numId w:val="9"/>
        </w:numPr>
        <w:spacing w:lineRule="auto" w:line="276" w:before="0" w:after="120"/>
        <w:rPr>
          <w:lang w:val="ca-ES"/>
        </w:rPr>
      </w:pPr>
      <w:r>
        <w:rPr>
          <w:lang w:val="ca-ES"/>
        </w:rPr>
        <w:t>La normativa actual (III): la toponímia</w:t>
      </w:r>
    </w:p>
    <w:p>
      <w:pPr>
        <w:pStyle w:val="Nadpis2"/>
        <w:numPr>
          <w:ilvl w:val="0"/>
          <w:numId w:val="0"/>
        </w:numPr>
        <w:spacing w:lineRule="auto" w:line="276" w:before="0" w:after="120"/>
        <w:ind w:left="576" w:hanging="0"/>
        <w:rPr>
          <w:lang w:val="ca-ES"/>
        </w:rPr>
      </w:pPr>
      <w:r>
        <w:rPr>
          <w:lang w:val="ca-ES"/>
        </w:rPr>
      </w:r>
    </w:p>
    <w:p>
      <w:pPr>
        <w:pStyle w:val="Nadpis2"/>
        <w:numPr>
          <w:ilvl w:val="1"/>
          <w:numId w:val="2"/>
        </w:numPr>
        <w:spacing w:lineRule="auto" w:line="276" w:before="0" w:after="120"/>
        <w:rPr>
          <w:lang w:val="ca-ES"/>
        </w:rPr>
      </w:pPr>
      <w:r>
        <w:rPr>
          <w:lang w:val="ca-ES"/>
        </w:rPr>
        <w:t>Bibliografia de suport</w:t>
      </w:r>
    </w:p>
    <w:p>
      <w:pPr>
        <w:pStyle w:val="Normal"/>
        <w:spacing w:lineRule="auto" w:line="276" w:before="0" w:after="12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 w:before="0" w:after="120"/>
        <w:rPr>
          <w:lang w:val="ca-ES" w:bidi="kn-IN"/>
        </w:rPr>
      </w:pPr>
      <w:r>
        <w:rPr>
          <w:lang w:val="ca-ES" w:bidi="kn-IN"/>
        </w:rPr>
        <w:t xml:space="preserve">Bonet, Sebastià &amp; Joan Solà (1986): </w:t>
      </w:r>
      <w:r>
        <w:rPr>
          <w:i/>
          <w:lang w:val="ca-ES" w:bidi="kn-IN"/>
        </w:rPr>
        <w:t>Sintaxi generativa catalana</w:t>
      </w:r>
      <w:r>
        <w:rPr>
          <w:lang w:val="ca-ES" w:bidi="kn-IN"/>
        </w:rPr>
        <w:t>. Barcelona: Enciclopèdia Catalana.</w:t>
      </w:r>
    </w:p>
    <w:p>
      <w:pPr>
        <w:pStyle w:val="Normal"/>
        <w:spacing w:lineRule="auto" w:line="276" w:before="0" w:after="120"/>
        <w:rPr/>
      </w:pPr>
      <w:r>
        <w:rPr>
          <w:lang w:val="ca-ES" w:bidi="kn-IN"/>
        </w:rPr>
        <w:t xml:space="preserve">Carrera-Sabaté, Josefina; Clàudia Pons &amp; Joan Solà (2014): </w:t>
      </w:r>
      <w:r>
        <w:rPr>
          <w:i/>
          <w:lang w:val="ca-ES" w:bidi="kn-IN"/>
        </w:rPr>
        <w:t>Els sons del català</w:t>
      </w:r>
      <w:r>
        <w:rPr>
          <w:lang w:val="ca-ES" w:bidi="kn-IN"/>
        </w:rPr>
        <w:t xml:space="preserve"> [recurs en línia]. Barcelona: Universitat de Barcelona. &lt;</w:t>
      </w:r>
      <w:hyperlink r:id="rId2">
        <w:r>
          <w:rPr>
            <w:rStyle w:val="Internetovodkaz"/>
            <w:lang w:val="ca-ES" w:bidi="kn-IN"/>
          </w:rPr>
          <w:t>http://www.ub.edu/sonscatala/ca/presentacio</w:t>
        </w:r>
      </w:hyperlink>
      <w:r>
        <w:rPr>
          <w:lang w:val="ca-ES" w:bidi="kn-IN"/>
        </w:rPr>
        <w:t>&gt; (Consulta: 3-9-2015).</w:t>
      </w:r>
    </w:p>
    <w:p>
      <w:pPr>
        <w:pStyle w:val="Normal"/>
        <w:spacing w:lineRule="auto" w:line="276" w:before="0" w:after="120"/>
        <w:rPr>
          <w:bCs/>
          <w:lang w:val="ca-ES" w:bidi="kn-IN"/>
        </w:rPr>
      </w:pPr>
      <w:r>
        <w:rPr>
          <w:bCs/>
          <w:lang w:val="ca-ES" w:bidi="kn-IN"/>
        </w:rPr>
        <w:t xml:space="preserve">Castellanos, Carles (2001): </w:t>
      </w:r>
      <w:r>
        <w:rPr>
          <w:bCs/>
          <w:i/>
          <w:iCs/>
          <w:lang w:val="ca-ES" w:bidi="kn-IN"/>
        </w:rPr>
        <w:t>Llengua, dialectes i estandardització</w:t>
      </w:r>
      <w:r>
        <w:rPr>
          <w:bCs/>
          <w:lang w:val="ca-ES" w:bidi="kn-IN"/>
        </w:rPr>
        <w:t>. Barcelona: Octaedro</w:t>
      </w:r>
    </w:p>
    <w:p>
      <w:pPr>
        <w:pStyle w:val="Normal"/>
        <w:spacing w:lineRule="auto" w:line="276" w:before="0" w:after="120"/>
        <w:rPr>
          <w:lang w:val="ca-ES" w:bidi="kn-IN"/>
        </w:rPr>
      </w:pPr>
      <w:r>
        <w:rPr>
          <w:lang w:val="ca-ES" w:bidi="kn-IN"/>
        </w:rPr>
        <w:t xml:space="preserve">Cuenca, Maria Josep (2005): </w:t>
      </w:r>
      <w:r>
        <w:rPr>
          <w:i/>
          <w:lang w:val="ca-ES" w:bidi="kn-IN"/>
        </w:rPr>
        <w:t xml:space="preserve">Sintaxi catalana. </w:t>
      </w:r>
      <w:r>
        <w:rPr>
          <w:lang w:val="ca-ES" w:bidi="kn-IN"/>
        </w:rPr>
        <w:t>Barcelona: UOC.</w:t>
      </w:r>
    </w:p>
    <w:p>
      <w:pPr>
        <w:pStyle w:val="Normal"/>
        <w:spacing w:lineRule="auto" w:line="276" w:before="0" w:after="120"/>
        <w:rPr>
          <w:lang w:val="ca-ES" w:bidi="kn-IN"/>
        </w:rPr>
      </w:pPr>
      <w:r>
        <w:rPr>
          <w:lang w:val="ca-ES" w:bidi="kn-IN"/>
        </w:rPr>
        <w:t xml:space="preserve">Ginebra, Jordi &amp; Anna Montserrat (1999): </w:t>
      </w:r>
      <w:r>
        <w:rPr>
          <w:i/>
          <w:lang w:val="ca-ES" w:bidi="kn-IN"/>
        </w:rPr>
        <w:t>Diccionari d’ús dels verbs catalans</w:t>
      </w:r>
      <w:r>
        <w:rPr>
          <w:lang w:val="ca-ES" w:bidi="kn-IN"/>
        </w:rPr>
        <w:t>, amb la col·laboració de Xavier Rull i Anna Saperas. Barcelona: Edicions 62. 2a edició: Barcelona, Educaula, 2009.</w:t>
      </w:r>
    </w:p>
    <w:p>
      <w:pPr>
        <w:pStyle w:val="Normal"/>
        <w:spacing w:lineRule="auto" w:line="276" w:before="0" w:after="120"/>
        <w:rPr>
          <w:lang w:val="ca-ES" w:bidi="kn-IN"/>
        </w:rPr>
      </w:pPr>
      <w:r>
        <w:rPr>
          <w:lang w:val="ca-ES" w:bidi="kn-IN"/>
        </w:rPr>
        <w:t xml:space="preserve">Ginebra, Jordi &amp; Joan Solà (2007): </w:t>
      </w:r>
      <w:r>
        <w:rPr>
          <w:i/>
          <w:lang w:val="ca-ES" w:bidi="kn-IN"/>
        </w:rPr>
        <w:t xml:space="preserve">Pompeu Fabra: vida i obra. </w:t>
      </w:r>
      <w:r>
        <w:rPr>
          <w:lang w:val="ca-ES" w:bidi="kn-IN"/>
        </w:rPr>
        <w:t>Barcelona: Teide.</w:t>
      </w:r>
    </w:p>
    <w:p>
      <w:pPr>
        <w:pStyle w:val="Normal"/>
        <w:spacing w:lineRule="auto" w:line="276" w:before="0" w:after="120"/>
        <w:rPr/>
      </w:pPr>
      <w:r>
        <w:rPr>
          <w:lang w:val="ca-ES" w:bidi="kn-IN"/>
        </w:rPr>
        <w:t xml:space="preserve">Institut d'Estudis Catalans (1990): </w:t>
      </w:r>
      <w:r>
        <w:rPr>
          <w:i/>
          <w:lang w:val="ca-ES" w:bidi="kn-IN"/>
        </w:rPr>
        <w:t>Proposta per a un estàndard oral per a la llengua catalana, I. Fonètica.</w:t>
      </w:r>
      <w:r>
        <w:rPr>
          <w:lang w:val="ca-ES" w:bidi="kn-IN"/>
        </w:rPr>
        <w:t xml:space="preserve"> Barcelona: IEC. &lt;</w:t>
      </w:r>
      <w:hyperlink r:id="rId3">
        <w:r>
          <w:rPr>
            <w:rStyle w:val="Internetovodkaz"/>
            <w:lang w:val="ca-ES" w:bidi="kn-IN"/>
          </w:rPr>
          <w:t>http://publicacions.iec.cat/repository/pdf/00000062/00000072.pdf</w:t>
        </w:r>
      </w:hyperlink>
      <w:r>
        <w:rPr>
          <w:lang w:val="ca-ES" w:bidi="kn-IN"/>
        </w:rPr>
        <w:t xml:space="preserve">&gt; (Consulta: 9-9-2015). </w:t>
      </w:r>
    </w:p>
    <w:p>
      <w:pPr>
        <w:pStyle w:val="Normal"/>
        <w:spacing w:lineRule="auto" w:line="276" w:before="0" w:after="120"/>
        <w:rPr/>
      </w:pPr>
      <w:r>
        <w:rPr>
          <w:lang w:val="ca-ES" w:bidi="kn-IN"/>
        </w:rPr>
        <w:t xml:space="preserve">Institut d'Estudis Catalans (1992): </w:t>
      </w:r>
      <w:r>
        <w:rPr>
          <w:i/>
          <w:lang w:val="ca-ES" w:bidi="kn-IN"/>
        </w:rPr>
        <w:t xml:space="preserve">Proposta per a un estàndard oral per a la llengua catalana, II. Morfologia. </w:t>
      </w:r>
      <w:r>
        <w:rPr>
          <w:lang w:val="ca-ES" w:bidi="kn-IN"/>
        </w:rPr>
        <w:t>Barcelona: IEC. &lt;</w:t>
      </w:r>
      <w:hyperlink r:id="rId4">
        <w:r>
          <w:rPr>
            <w:rStyle w:val="Internetovodkaz"/>
            <w:lang w:val="ca-ES" w:bidi="kn-IN"/>
          </w:rPr>
          <w:t>http://publicacions.iec.cat/repository/pdf/00000062/00000073.pdf</w:t>
        </w:r>
      </w:hyperlink>
      <w:r>
        <w:rPr>
          <w:lang w:val="ca-ES" w:bidi="kn-IN"/>
        </w:rPr>
        <w:t>&gt; (Consulta: 9-9-2015)</w:t>
      </w:r>
    </w:p>
    <w:p>
      <w:pPr>
        <w:pStyle w:val="Normal"/>
        <w:spacing w:lineRule="auto" w:line="276" w:before="0" w:after="120"/>
        <w:rPr>
          <w:iCs/>
          <w:lang w:val="ca-ES" w:bidi="kn-IN"/>
        </w:rPr>
      </w:pPr>
      <w:r>
        <w:rPr>
          <w:lang w:val="ca-ES" w:bidi="kn-IN"/>
        </w:rPr>
        <w:t xml:space="preserve">Institut d’Estudis Catalans (2016): </w:t>
      </w:r>
      <w:r>
        <w:rPr>
          <w:i/>
          <w:lang w:val="ca-ES" w:bidi="kn-IN"/>
        </w:rPr>
        <w:t xml:space="preserve">Gramàtica de la llengua catalana. </w:t>
      </w:r>
      <w:r>
        <w:rPr>
          <w:iCs/>
          <w:lang w:val="ca-ES" w:bidi="kn-IN"/>
        </w:rPr>
        <w:t>Barcelona: IEC.</w:t>
      </w:r>
    </w:p>
    <w:p>
      <w:pPr>
        <w:pStyle w:val="Normal"/>
        <w:spacing w:lineRule="auto" w:line="276" w:before="0" w:after="120"/>
        <w:rPr>
          <w:iCs/>
          <w:lang w:val="ca-ES" w:bidi="kn-IN"/>
        </w:rPr>
      </w:pPr>
      <w:r>
        <w:rPr>
          <w:iCs/>
          <w:lang w:val="ca-ES" w:bidi="kn-IN"/>
        </w:rPr>
        <w:t xml:space="preserve">Institut d’Estudis Catalans (2017): </w:t>
      </w:r>
      <w:r>
        <w:rPr>
          <w:i/>
          <w:lang w:val="ca-ES" w:bidi="kn-IN"/>
        </w:rPr>
        <w:t>Ortografia catalana</w:t>
      </w:r>
      <w:r>
        <w:rPr>
          <w:iCs/>
          <w:lang w:val="ca-ES" w:bidi="kn-IN"/>
        </w:rPr>
        <w:t>. Barcelona: IEC.</w:t>
      </w:r>
    </w:p>
    <w:p>
      <w:pPr>
        <w:pStyle w:val="Normal"/>
        <w:spacing w:lineRule="auto" w:line="276" w:before="0" w:after="120"/>
        <w:rPr>
          <w:lang w:val="ca-ES" w:bidi="kn-IN"/>
        </w:rPr>
      </w:pPr>
      <w:r>
        <w:rPr>
          <w:lang w:val="ca-ES" w:bidi="kn-IN"/>
        </w:rPr>
        <w:t xml:space="preserve">Prieto, Pilar (2004): </w:t>
      </w:r>
      <w:r>
        <w:rPr>
          <w:i/>
          <w:lang w:val="ca-ES" w:bidi="kn-IN"/>
        </w:rPr>
        <w:t xml:space="preserve">Fonètica i fonologia. Els sons del català. </w:t>
      </w:r>
      <w:r>
        <w:rPr>
          <w:lang w:val="ca-ES" w:bidi="kn-IN"/>
        </w:rPr>
        <w:t>Barcelona: UOC.</w:t>
      </w:r>
    </w:p>
    <w:p>
      <w:pPr>
        <w:pStyle w:val="Normal"/>
        <w:spacing w:lineRule="auto" w:line="276" w:before="0" w:after="120"/>
        <w:rPr>
          <w:lang w:val="ca-ES" w:bidi="kn-IN"/>
        </w:rPr>
      </w:pPr>
      <w:r>
        <w:rPr>
          <w:lang w:val="ca-ES" w:bidi="kn-IN"/>
        </w:rPr>
        <w:t xml:space="preserve">Solà, Joan; Maria Rosa Lloret; Joan Mascaró; Manuel Pérez Saldanya (directors) (2002): </w:t>
      </w:r>
      <w:r>
        <w:rPr>
          <w:i/>
          <w:lang w:val="ca-ES" w:bidi="kn-IN"/>
        </w:rPr>
        <w:t>Gramàtica del català contemporani</w:t>
      </w:r>
      <w:r>
        <w:rPr>
          <w:lang w:val="ca-ES" w:bidi="kn-IN"/>
        </w:rPr>
        <w:t>. Barcelona: Empúries.</w:t>
      </w:r>
    </w:p>
    <w:p>
      <w:pPr>
        <w:pStyle w:val="Normal"/>
        <w:spacing w:lineRule="auto" w:line="276" w:before="0" w:after="120"/>
        <w:rPr>
          <w:lang w:val="ca-ES" w:bidi="kn-IN"/>
        </w:rPr>
      </w:pPr>
      <w:r>
        <w:rPr>
          <w:lang w:val="ca-ES" w:bidi="kn-IN"/>
        </w:rPr>
      </w:r>
    </w:p>
    <w:p>
      <w:pPr>
        <w:pStyle w:val="Normal"/>
        <w:spacing w:lineRule="auto" w:line="276" w:before="0" w:after="120"/>
        <w:rPr>
          <w:lang w:val="ca-ES" w:bidi="kn-IN"/>
        </w:rPr>
      </w:pPr>
      <w:r>
        <w:rPr>
          <w:lang w:val="ca-ES" w:bidi="kn-IN"/>
        </w:rPr>
      </w:r>
    </w:p>
    <w:p>
      <w:pPr>
        <w:pStyle w:val="Normal"/>
        <w:spacing w:lineRule="auto" w:line="276" w:before="0" w:after="120"/>
        <w:rPr>
          <w:lang w:val="ca-ES" w:bidi="kn-IN"/>
        </w:rPr>
      </w:pPr>
      <w:r>
        <w:rPr>
          <w:lang w:val="ca-ES" w:bidi="kn-IN"/>
        </w:rPr>
      </w:r>
    </w:p>
    <w:p>
      <w:pPr>
        <w:pStyle w:val="Nadpis1"/>
        <w:numPr>
          <w:ilvl w:val="0"/>
          <w:numId w:val="2"/>
        </w:numPr>
        <w:spacing w:lineRule="auto" w:line="276" w:before="0" w:after="120"/>
        <w:rPr>
          <w:lang w:val="ca-ES"/>
        </w:rPr>
      </w:pPr>
      <w:r>
        <w:rPr>
          <w:lang w:val="ca-ES"/>
        </w:rPr>
        <w:t>LITERATURA I CULTURA</w:t>
      </w:r>
    </w:p>
    <w:p>
      <w:pPr>
        <w:pStyle w:val="Nadpis2"/>
        <w:numPr>
          <w:ilvl w:val="0"/>
          <w:numId w:val="0"/>
        </w:numPr>
        <w:spacing w:lineRule="auto" w:line="276" w:before="0" w:after="120"/>
        <w:ind w:left="576" w:hanging="0"/>
        <w:rPr>
          <w:lang w:val="ca-ES"/>
        </w:rPr>
      </w:pPr>
      <w:r>
        <w:rPr>
          <w:lang w:val="ca-ES"/>
        </w:rPr>
      </w:r>
    </w:p>
    <w:p>
      <w:pPr>
        <w:pStyle w:val="Nadpis2"/>
        <w:numPr>
          <w:ilvl w:val="1"/>
          <w:numId w:val="2"/>
        </w:numPr>
        <w:spacing w:lineRule="auto" w:line="276" w:before="0" w:after="120"/>
        <w:rPr>
          <w:lang w:val="ca-ES"/>
        </w:rPr>
      </w:pPr>
      <w:r>
        <w:rPr>
          <w:lang w:val="ca-ES"/>
        </w:rPr>
        <w:t>Llista de preguntes</w:t>
      </w:r>
    </w:p>
    <w:p>
      <w:pPr>
        <w:pStyle w:val="Nadpis3"/>
        <w:numPr>
          <w:ilvl w:val="0"/>
          <w:numId w:val="0"/>
        </w:numPr>
        <w:spacing w:lineRule="auto" w:line="276" w:before="0" w:after="120"/>
        <w:ind w:left="720" w:hanging="0"/>
        <w:rPr>
          <w:b/>
          <w:b/>
          <w:bCs/>
          <w:lang w:val="ca-ES"/>
        </w:rPr>
      </w:pPr>
      <w:r>
        <w:rPr>
          <w:b/>
          <w:bCs/>
          <w:lang w:val="ca-ES"/>
        </w:rPr>
      </w:r>
    </w:p>
    <w:p>
      <w:pPr>
        <w:pStyle w:val="Nadpis3"/>
        <w:numPr>
          <w:ilvl w:val="2"/>
          <w:numId w:val="2"/>
        </w:numPr>
        <w:spacing w:lineRule="auto" w:line="276" w:before="0" w:after="120"/>
        <w:rPr>
          <w:b/>
          <w:b/>
          <w:bCs/>
          <w:lang w:val="ca-ES"/>
        </w:rPr>
      </w:pPr>
      <w:r>
        <w:rPr>
          <w:b/>
          <w:bCs/>
          <w:lang w:val="ca-ES"/>
        </w:rPr>
        <w:t>Literatura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La importància de Ramon Llull a la literatura catalana.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Ausiàs March, cicles poètics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Tirant lo Blanc i Curial e Güelfa – novel·la moderna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Període de “decadència“ a la literatura catalana: orígens, causes, literatura conreada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El barroc català a la literatura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El romanticisme català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La Renaixença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Els Jocs Florals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Jacint Verdaguer: vida i obra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Àngel Guimerà: vida i obra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Naturalisme i Narcís Oller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El modernisme com a corrent literari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Santiago Rusiñol: vida i obra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Joan Maragall: vida i obra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La novel·la rural. Víctor Català i Raimon Casellas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El noucentisme: períodes, característiques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Eugeni d’Ors com a ideòleg del noucentisme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La poesia de Josep Carner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Poesia del segle XX</w:t>
      </w:r>
    </w:p>
    <w:p>
      <w:pPr>
        <w:pStyle w:val="Normal"/>
        <w:numPr>
          <w:ilvl w:val="0"/>
          <w:numId w:val="10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Autors de la generació dels 70: Riera, Cabré, Monzó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</w:r>
    </w:p>
    <w:p>
      <w:pPr>
        <w:pStyle w:val="Nadpis3"/>
        <w:numPr>
          <w:ilvl w:val="2"/>
          <w:numId w:val="2"/>
        </w:numPr>
        <w:spacing w:lineRule="auto" w:line="276" w:before="0" w:after="120"/>
        <w:rPr>
          <w:b/>
          <w:b/>
          <w:bCs/>
          <w:lang w:val="ca-ES"/>
        </w:rPr>
      </w:pPr>
      <w:r>
        <w:rPr>
          <w:b/>
          <w:bCs/>
          <w:lang w:val="ca-ES"/>
        </w:rPr>
        <w:t>Cultura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rPr>
          <w:lang w:val="ca-ES"/>
        </w:rPr>
      </w:pPr>
      <w:r>
        <w:rPr>
          <w:lang w:val="ca-ES"/>
        </w:rPr>
        <w:t>Geografia física i política de Catalunya.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rPr/>
      </w:pPr>
      <w:r>
        <w:rPr>
          <w:lang w:val="ca-ES"/>
        </w:rPr>
        <w:t>Els Països Catalans: geografia i comparació de la situació ling</w:t>
      </w:r>
      <w:r>
        <w:rPr>
          <w:rFonts w:cs="Calibri"/>
          <w:lang w:val="ca-ES"/>
        </w:rPr>
        <w:t>ü</w:t>
      </w:r>
      <w:r>
        <w:rPr>
          <w:lang w:val="ca-ES"/>
        </w:rPr>
        <w:t>ística dels diferents territoris.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rPr/>
      </w:pPr>
      <w:r>
        <w:rPr>
          <w:lang w:val="ca-ES"/>
        </w:rPr>
        <w:t>El sistema polític catal</w:t>
      </w:r>
      <w:r>
        <w:rPr>
          <w:rFonts w:cs="Calibri"/>
          <w:lang w:val="ca-ES"/>
        </w:rPr>
        <w:t>à (partits polític, símbols nacionals, principals reptes de la política actual).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rPr>
          <w:lang w:val="ca-ES"/>
        </w:rPr>
      </w:pPr>
      <w:r>
        <w:rPr>
          <w:lang w:val="ca-ES"/>
        </w:rPr>
        <w:t>Música catalana: música popular, música lírica, música tradicional.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rPr/>
      </w:pPr>
      <w:r>
        <w:rPr>
          <w:lang w:val="ca-ES"/>
        </w:rPr>
        <w:t>L’art catal</w:t>
      </w:r>
      <w:r>
        <w:rPr>
          <w:rFonts w:cs="Calibri"/>
          <w:lang w:val="ca-ES"/>
        </w:rPr>
        <w:t>à</w:t>
      </w:r>
      <w:r>
        <w:rPr>
          <w:lang w:val="ca-ES"/>
        </w:rPr>
        <w:t xml:space="preserve"> (monuments de la UNESCO, museus, arquitectura, tradicions) i pintura catalana (Dalí, Miró, Rusiñol, Casas…).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rPr>
          <w:lang w:val="ca-ES"/>
        </w:rPr>
      </w:pPr>
      <w:r>
        <w:rPr>
          <w:lang w:val="ca-ES"/>
        </w:rPr>
        <w:t>L’art modernista a Catalunya i Gaudí com a màxim exponent.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rPr>
          <w:lang w:val="ca-ES"/>
        </w:rPr>
      </w:pPr>
      <w:r>
        <w:rPr>
          <w:lang w:val="ca-ES"/>
        </w:rPr>
        <w:t>Usos lingüístics del català i política lingüística.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rPr/>
      </w:pPr>
      <w:r>
        <w:rPr>
          <w:lang w:val="ca-ES"/>
        </w:rPr>
        <w:t>Mitjans de comunicació a Catalunya i a la resta dels Pa</w:t>
      </w:r>
      <w:r>
        <w:rPr>
          <w:rFonts w:cs="Calibri"/>
          <w:lang w:val="ca-ES"/>
        </w:rPr>
        <w:t>ï</w:t>
      </w:r>
      <w:r>
        <w:rPr>
          <w:lang w:val="ca-ES"/>
        </w:rPr>
        <w:t>sos Catalans.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</w:r>
    </w:p>
    <w:p>
      <w:pPr>
        <w:pStyle w:val="Nadpis3"/>
        <w:numPr>
          <w:ilvl w:val="2"/>
          <w:numId w:val="2"/>
        </w:numPr>
        <w:spacing w:lineRule="auto" w:line="276" w:before="0" w:after="120"/>
        <w:rPr>
          <w:b/>
          <w:b/>
          <w:bCs/>
          <w:lang w:val="ca-ES"/>
        </w:rPr>
      </w:pPr>
      <w:r>
        <w:rPr>
          <w:b/>
          <w:bCs/>
          <w:lang w:val="ca-ES"/>
        </w:rPr>
        <w:t xml:space="preserve">Història 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rPr>
          <w:lang w:val="ca-ES"/>
        </w:rPr>
      </w:pPr>
      <w:r>
        <w:rPr>
          <w:lang w:val="ca-ES"/>
        </w:rPr>
        <w:t>Què va ser la romanització i com es va manifestar al territori català?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rPr>
          <w:lang w:val="ca-ES"/>
        </w:rPr>
      </w:pPr>
      <w:r>
        <w:rPr>
          <w:lang w:val="ca-ES"/>
        </w:rPr>
        <w:t>Els comtats catalans: quan es formen i quins esdeveniments importants van tenir lloc aleshores?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rPr>
          <w:lang w:val="ca-ES"/>
        </w:rPr>
      </w:pPr>
      <w:r>
        <w:rPr>
          <w:lang w:val="ca-ES"/>
        </w:rPr>
        <w:t>Quan i de quina manera es va produir el naixement de la corona aragonesa?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rPr>
          <w:lang w:val="ca-ES"/>
        </w:rPr>
      </w:pPr>
      <w:r>
        <w:rPr>
          <w:lang w:val="ca-ES"/>
        </w:rPr>
        <w:t>Descriviu el govern de Jaume I i les conseqüències per a Catalunya.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rPr>
          <w:lang w:val="ca-ES"/>
        </w:rPr>
      </w:pPr>
      <w:r>
        <w:rPr>
          <w:lang w:val="ca-ES"/>
        </w:rPr>
        <w:t>Descriviu la Catalunya del segle XIV (quins esdeveniments importants van tenir lloc aleshores)?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rPr/>
      </w:pPr>
      <w:r>
        <w:rPr>
          <w:lang w:val="ca-ES"/>
        </w:rPr>
        <w:t>Fi de la dinastia de Barcelona, els Reis Cat</w:t>
      </w:r>
      <w:r>
        <w:rPr>
          <w:rFonts w:cs="Calibri"/>
          <w:lang w:val="ca-ES"/>
        </w:rPr>
        <w:t>ò</w:t>
      </w:r>
      <w:r>
        <w:rPr>
          <w:lang w:val="ca-ES"/>
        </w:rPr>
        <w:t>lics i la decad</w:t>
      </w:r>
      <w:r>
        <w:rPr>
          <w:rFonts w:cs="Calibri"/>
          <w:lang w:val="ca-ES"/>
        </w:rPr>
        <w:t>è</w:t>
      </w:r>
      <w:bookmarkStart w:id="1" w:name="_GoBack1"/>
      <w:bookmarkEnd w:id="1"/>
      <w:r>
        <w:rPr>
          <w:lang w:val="ca-ES"/>
        </w:rPr>
        <w:t>ncia política catalana.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rPr>
          <w:lang w:val="ca-ES"/>
        </w:rPr>
      </w:pPr>
      <w:r>
        <w:rPr>
          <w:lang w:val="ca-ES"/>
        </w:rPr>
        <w:t>Què va significar per a Catalunya el Tractat dels Pirineus? En quin conflicte va tenir el seu origen?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rPr>
          <w:lang w:val="ca-ES"/>
        </w:rPr>
      </w:pPr>
      <w:r>
        <w:rPr>
          <w:lang w:val="ca-ES"/>
        </w:rPr>
        <w:t>11 de setembre de 1714: quina és la seva importància per a la història de Catalunya?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rPr/>
      </w:pPr>
      <w:r>
        <w:rPr>
          <w:lang w:val="ca-ES"/>
        </w:rPr>
        <w:t>Descriviu la Catalunya de la segona meitat del segle XIX (industrialització, urbanització de Barcelona, La Renaixen</w:t>
      </w:r>
      <w:r>
        <w:rPr>
          <w:rFonts w:cs="Calibri"/>
          <w:lang w:val="ca-ES"/>
        </w:rPr>
        <w:t>ç</w:t>
      </w:r>
      <w:r>
        <w:rPr>
          <w:lang w:val="ca-ES"/>
        </w:rPr>
        <w:t>a i el catalanisme polític).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rPr>
          <w:lang w:val="ca-ES"/>
        </w:rPr>
      </w:pPr>
      <w:r>
        <w:rPr>
          <w:lang w:val="ca-ES"/>
        </w:rPr>
        <w:t>Quan i com es va desenvolupar la Guerra Civil espanyola? Quin va ser el seu resultat i quines conseqüències va tenir per a Catalunya?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rPr>
          <w:lang w:val="ca-ES"/>
        </w:rPr>
      </w:pPr>
      <w:r>
        <w:rPr>
          <w:lang w:val="ca-ES"/>
        </w:rPr>
        <w:t>Descriviu Catalunya durant el període del franquisme (1939-1975).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rPr>
          <w:lang w:val="ca-ES"/>
        </w:rPr>
      </w:pPr>
      <w:r>
        <w:rPr>
          <w:lang w:val="ca-ES"/>
        </w:rPr>
        <w:t>Què va significar per a Catalunya l’organització dels Jocs Olímpics l’any 1992? Com podem caracteritzar Catalunya a cavall dels segles XX i XXI i la situació política actual?</w:t>
      </w:r>
    </w:p>
    <w:p>
      <w:pPr>
        <w:pStyle w:val="Nadpis2"/>
        <w:numPr>
          <w:ilvl w:val="1"/>
          <w:numId w:val="2"/>
        </w:numPr>
        <w:spacing w:lineRule="auto" w:line="276" w:before="0" w:after="120"/>
        <w:rPr>
          <w:lang w:val="ca-ES"/>
        </w:rPr>
      </w:pPr>
      <w:r>
        <w:rPr>
          <w:lang w:val="ca-ES"/>
        </w:rPr>
        <w:t>Bibliografia de suport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Abadal, Ramon (2011). </w:t>
      </w:r>
      <w:r>
        <w:rPr>
          <w:i/>
          <w:iCs/>
          <w:lang w:val="ca-ES"/>
        </w:rPr>
        <w:t>Els primers comtes catalans</w:t>
      </w:r>
      <w:r>
        <w:rPr>
          <w:lang w:val="ca-ES"/>
        </w:rPr>
        <w:t>. 1a ed. Barcelona: Magrana.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Alemany, Rafael (1999). </w:t>
      </w:r>
      <w:r>
        <w:rPr>
          <w:i/>
          <w:iCs/>
          <w:lang w:val="ca-ES"/>
        </w:rPr>
        <w:t>Ausiàs March i el món cultural del segle XV</w:t>
      </w:r>
      <w:r>
        <w:rPr>
          <w:lang w:val="ca-ES"/>
        </w:rPr>
        <w:t>. Alacant: Universitat d'Alacant, Institut Interuniversitari de Filologia Valenciana.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Aulet, Jaume (1992): </w:t>
      </w:r>
      <w:r>
        <w:rPr>
          <w:i/>
          <w:iCs/>
          <w:lang w:val="ca-ES"/>
        </w:rPr>
        <w:t>Josep Carner i els orígens del noucentisme</w:t>
      </w:r>
      <w:r>
        <w:rPr>
          <w:lang w:val="ca-ES"/>
        </w:rPr>
        <w:t>. Barcelona: Curial.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Borja, Joan (2014). </w:t>
      </w:r>
      <w:r>
        <w:rPr>
          <w:i/>
          <w:iCs/>
          <w:lang w:val="ca-ES"/>
        </w:rPr>
        <w:t>Papers d'etnopoètica</w:t>
      </w:r>
      <w:r>
        <w:rPr>
          <w:lang w:val="ca-ES"/>
        </w:rPr>
        <w:t>. Alacant: Institut Interuniversitari de Filologia Valenciana.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Broch, Àlex (2008). </w:t>
      </w:r>
      <w:r>
        <w:rPr>
          <w:i/>
          <w:iCs/>
          <w:lang w:val="ca-ES"/>
        </w:rPr>
        <w:t>Diccionari de la literatura catalana</w:t>
      </w:r>
      <w:r>
        <w:rPr>
          <w:lang w:val="ca-ES"/>
        </w:rPr>
        <w:t>. 1a ed. Barcelona: Enciclopèdia Catalana.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Castellanos, Jordi (1992). </w:t>
      </w:r>
      <w:r>
        <w:rPr>
          <w:i/>
          <w:iCs/>
          <w:lang w:val="ca-ES"/>
        </w:rPr>
        <w:t>Raimon Casellas i el modernisme</w:t>
      </w:r>
      <w:r>
        <w:rPr>
          <w:lang w:val="ca-ES"/>
        </w:rPr>
        <w:t>. 2a ed. Barcelona: Curial.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Clotet, Jaume &amp; Quim Torra (2010): </w:t>
      </w:r>
      <w:r>
        <w:rPr>
          <w:i/>
          <w:iCs/>
          <w:lang w:val="ca-ES"/>
        </w:rPr>
        <w:t>Les millors obres de la literatura catalana: (comentades pel censor)</w:t>
      </w:r>
      <w:r>
        <w:rPr>
          <w:lang w:val="ca-ES"/>
        </w:rPr>
        <w:t>. 1a ed. Barcelona: Acontravent.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Fuster, Joan (1988). </w:t>
      </w:r>
      <w:r>
        <w:rPr>
          <w:i/>
          <w:iCs/>
          <w:lang w:val="ca-ES"/>
        </w:rPr>
        <w:t>Literatura catalana contemporània</w:t>
      </w:r>
      <w:r>
        <w:rPr>
          <w:lang w:val="ca-ES"/>
        </w:rPr>
        <w:t>. 8a ed. Barcelona: Curial, 1988.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Keown, Dominic (2011). </w:t>
      </w:r>
      <w:r>
        <w:rPr>
          <w:i/>
          <w:iCs/>
          <w:lang w:val="ca-ES"/>
        </w:rPr>
        <w:t>A companion to Catalan culture</w:t>
      </w:r>
      <w:r>
        <w:rPr>
          <w:lang w:val="ca-ES"/>
        </w:rPr>
        <w:t>. Woodbridge: Tamesis.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 xml:space="preserve">Malé, Jordi &amp; Vicent Santamaria (2008). </w:t>
      </w:r>
      <w:r>
        <w:rPr>
          <w:i/>
          <w:iCs/>
          <w:lang w:val="ca-ES"/>
        </w:rPr>
        <w:t>Poètiques catalanes del segle XX</w:t>
      </w:r>
      <w:r>
        <w:rPr>
          <w:lang w:val="ca-ES"/>
        </w:rPr>
        <w:t>. 1a ed. Barcelona: UOC.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Manent, Albert (1989): </w:t>
      </w:r>
      <w:r>
        <w:rPr>
          <w:i/>
          <w:iCs/>
          <w:lang w:val="ca-ES"/>
        </w:rPr>
        <w:t>La literatura catalana a l'exili</w:t>
      </w:r>
      <w:r>
        <w:rPr>
          <w:lang w:val="ca-ES"/>
        </w:rPr>
        <w:t>. 2a ed., rev. i augm. Barcelona: Curial, 1989.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Molas, Joaquim (2010). </w:t>
      </w:r>
      <w:r>
        <w:rPr>
          <w:i/>
          <w:iCs/>
          <w:lang w:val="ca-ES"/>
        </w:rPr>
        <w:t>Aproximació a la literatura catalana del segle XX</w:t>
      </w:r>
      <w:r>
        <w:rPr>
          <w:lang w:val="ca-ES"/>
        </w:rPr>
        <w:t>. 1a ed. Barcelona: Base.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Sobrequés, Jaume; Ferran Aisa-Pàmpols &amp; Maria-Lluïsa Pazos (2012). </w:t>
      </w:r>
      <w:r>
        <w:rPr>
          <w:i/>
          <w:iCs/>
          <w:lang w:val="ca-ES"/>
        </w:rPr>
        <w:t>La cultura catalana</w:t>
      </w:r>
      <w:r>
        <w:rPr>
          <w:lang w:val="ca-ES"/>
        </w:rPr>
        <w:t>. 1a ed. Barcelona: Base.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Utrera, David (2013). </w:t>
      </w:r>
      <w:r>
        <w:rPr>
          <w:i/>
          <w:iCs/>
          <w:lang w:val="ca-ES"/>
        </w:rPr>
        <w:t>Katalánská literatura</w:t>
      </w:r>
      <w:r>
        <w:rPr>
          <w:lang w:val="ca-ES"/>
        </w:rPr>
        <w:t>. Brno: Masarykova univerzita.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  <w:t>Utrera, David (2014). </w:t>
      </w:r>
      <w:r>
        <w:rPr>
          <w:i/>
          <w:iCs/>
          <w:lang w:val="ca-ES"/>
        </w:rPr>
        <w:t>Cultura y civilización catalanas</w:t>
      </w:r>
      <w:r>
        <w:rPr>
          <w:lang w:val="ca-ES"/>
        </w:rPr>
        <w:t>. Brno: Masarykova univerzita.</w:t>
      </w:r>
    </w:p>
    <w:p>
      <w:pPr>
        <w:pStyle w:val="Normal"/>
        <w:spacing w:lineRule="auto" w:line="276" w:before="0" w:after="120"/>
        <w:rPr>
          <w:lang w:val="ca-ES"/>
        </w:rPr>
      </w:pPr>
      <w:r>
        <w:rPr>
          <w:lang w:val="ca-ES"/>
        </w:rPr>
      </w:r>
    </w:p>
    <w:p>
      <w:pPr>
        <w:pStyle w:val="Normal"/>
        <w:spacing w:lineRule="auto" w:line="276" w:before="0" w:after="12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"/>
      <w:lvlJc w:val="left"/>
      <w:pPr>
        <w:ind w:left="432" w:hanging="432"/>
      </w:pPr>
    </w:lvl>
    <w:lvl w:ilvl="1">
      <w:start w:val="1"/>
      <w:pStyle w:val="Nadpis2"/>
      <w:numFmt w:val="decimal"/>
      <w:lvlText w:val="%1.%2"/>
      <w:lvlJc w:val="left"/>
      <w:pPr>
        <w:ind w:left="576" w:hanging="576"/>
      </w:pPr>
    </w:lvl>
    <w:lvl w:ilvl="2">
      <w:start w:val="1"/>
      <w:pStyle w:val="Nadpis3"/>
      <w:numFmt w:val="decimal"/>
      <w:lvlText w:val="%1.%2.%3"/>
      <w:lvlJc w:val="left"/>
      <w:pPr>
        <w:ind w:left="720" w:hanging="720"/>
      </w:pPr>
    </w:lvl>
    <w:lvl w:ilvl="3">
      <w:start w:val="1"/>
      <w:pStyle w:val="Nadpis4"/>
      <w:numFmt w:val="decimal"/>
      <w:lvlText w:val="%1.%2.%3.%4"/>
      <w:lvlJc w:val="left"/>
      <w:pPr>
        <w:ind w:left="864" w:hanging="864"/>
      </w:pPr>
    </w:lvl>
    <w:lvl w:ilvl="4">
      <w:start w:val="1"/>
      <w:pStyle w:val="Nadpis5"/>
      <w:numFmt w:val="decimal"/>
      <w:lvlText w:val="%1.%2.%3.%4.%5"/>
      <w:lvlJc w:val="left"/>
      <w:pPr>
        <w:ind w:left="1008" w:hanging="1008"/>
      </w:pPr>
    </w:lvl>
    <w:lvl w:ilvl="5">
      <w:start w:val="1"/>
      <w:pStyle w:val="Nadpis6"/>
      <w:numFmt w:val="decimal"/>
      <w:lvlText w:val="%1.%2.%3.%4.%5.%6"/>
      <w:lvlJc w:val="left"/>
      <w:pPr>
        <w:ind w:left="1152" w:hanging="1152"/>
      </w:pPr>
    </w:lvl>
    <w:lvl w:ilvl="6">
      <w:start w:val="1"/>
      <w:pStyle w:val="Nadpis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Nadpis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Nadpis9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kn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" w:cs="Tunga" w:asciiTheme="minorHAnsi" w:cstheme="minorBidi" w:eastAsiaTheme="minorEastAsia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2935"/>
    <w:pPr>
      <w:widowControl/>
      <w:bidi w:val="0"/>
      <w:spacing w:lineRule="auto" w:line="252" w:before="0" w:after="160"/>
      <w:jc w:val="left"/>
    </w:pPr>
    <w:rPr>
      <w:rFonts w:ascii="Arial" w:hAnsi="Arial" w:eastAsia="" w:cs="Tunga" w:asciiTheme="minorHAnsi" w:cstheme="minorBidi" w:eastAsiaTheme="minorEastAsia" w:hAnsiTheme="minorHAnsi"/>
      <w:color w:val="00000A"/>
      <w:sz w:val="22"/>
      <w:szCs w:val="22"/>
      <w:lang w:val="cs-CZ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562935"/>
    <w:pPr>
      <w:keepNext/>
      <w:keepLines/>
      <w:numPr>
        <w:ilvl w:val="0"/>
        <w:numId w:val="1"/>
      </w:numPr>
      <w:spacing w:before="320" w:after="40"/>
      <w:outlineLvl w:val="0"/>
      <w:outlineLvl w:val="0"/>
    </w:pPr>
    <w:rPr>
      <w:rFonts w:ascii="Arial" w:hAnsi="Arial" w:eastAsia="" w:cs="Tunga" w:asciiTheme="majorHAnsi" w:cstheme="majorBidi" w:eastAsiaTheme="majorEastAsia" w:hAnsiTheme="majorHAnsi"/>
      <w:b/>
      <w:bCs/>
      <w:caps/>
      <w:spacing w:val="4"/>
      <w:sz w:val="28"/>
      <w:szCs w:val="28"/>
    </w:rPr>
  </w:style>
  <w:style w:type="paragraph" w:styleId="Nadpis2">
    <w:name w:val="Heading 2"/>
    <w:basedOn w:val="Normal"/>
    <w:link w:val="Nadpis2Char"/>
    <w:uiPriority w:val="9"/>
    <w:unhideWhenUsed/>
    <w:qFormat/>
    <w:rsid w:val="00562935"/>
    <w:pPr>
      <w:keepNext/>
      <w:keepLines/>
      <w:numPr>
        <w:ilvl w:val="1"/>
        <w:numId w:val="1"/>
      </w:numPr>
      <w:spacing w:before="120" w:after="0"/>
      <w:outlineLvl w:val="1"/>
      <w:outlineLvl w:val="1"/>
    </w:pPr>
    <w:rPr>
      <w:rFonts w:ascii="Arial" w:hAnsi="Arial" w:eastAsia="" w:cs="Tunga" w:asciiTheme="majorHAnsi" w:cstheme="majorBidi" w:eastAsiaTheme="majorEastAsia" w:hAnsiTheme="majorHAnsi"/>
      <w:b/>
      <w:bCs/>
      <w:sz w:val="28"/>
      <w:szCs w:val="28"/>
    </w:rPr>
  </w:style>
  <w:style w:type="paragraph" w:styleId="Nadpis3">
    <w:name w:val="Heading 3"/>
    <w:basedOn w:val="Normal"/>
    <w:link w:val="Nadpis3Char"/>
    <w:uiPriority w:val="9"/>
    <w:unhideWhenUsed/>
    <w:qFormat/>
    <w:rsid w:val="00562935"/>
    <w:pPr>
      <w:keepNext/>
      <w:keepLines/>
      <w:numPr>
        <w:ilvl w:val="2"/>
        <w:numId w:val="1"/>
      </w:numPr>
      <w:spacing w:before="120" w:after="0"/>
      <w:outlineLvl w:val="2"/>
      <w:outlineLvl w:val="2"/>
    </w:pPr>
    <w:rPr>
      <w:rFonts w:ascii="Arial" w:hAnsi="Arial" w:eastAsia="" w:cs="Tunga" w:asciiTheme="majorHAnsi" w:cstheme="majorBidi" w:eastAsiaTheme="majorEastAsia" w:hAnsiTheme="majorHAnsi"/>
      <w:spacing w:val="4"/>
      <w:sz w:val="24"/>
      <w:szCs w:val="24"/>
    </w:rPr>
  </w:style>
  <w:style w:type="paragraph" w:styleId="Nadpis4">
    <w:name w:val="Heading 4"/>
    <w:basedOn w:val="Normal"/>
    <w:link w:val="Nadpis4Char"/>
    <w:uiPriority w:val="9"/>
    <w:semiHidden/>
    <w:unhideWhenUsed/>
    <w:qFormat/>
    <w:rsid w:val="00562935"/>
    <w:pPr>
      <w:keepNext/>
      <w:keepLines/>
      <w:numPr>
        <w:ilvl w:val="3"/>
        <w:numId w:val="1"/>
      </w:numPr>
      <w:spacing w:before="120" w:after="0"/>
      <w:outlineLvl w:val="3"/>
      <w:outlineLvl w:val="3"/>
    </w:pPr>
    <w:rPr>
      <w:rFonts w:ascii="Arial" w:hAnsi="Arial" w:eastAsia="" w:cs="Tunga" w:asciiTheme="majorHAnsi" w:cstheme="majorBidi" w:eastAsiaTheme="majorEastAsia" w:hAnsiTheme="majorHAnsi"/>
      <w:i/>
      <w:iCs/>
      <w:sz w:val="24"/>
      <w:szCs w:val="24"/>
    </w:rPr>
  </w:style>
  <w:style w:type="paragraph" w:styleId="Nadpis5">
    <w:name w:val="Heading 5"/>
    <w:basedOn w:val="Normal"/>
    <w:link w:val="Nadpis5Char"/>
    <w:uiPriority w:val="9"/>
    <w:semiHidden/>
    <w:unhideWhenUsed/>
    <w:qFormat/>
    <w:rsid w:val="00562935"/>
    <w:pPr>
      <w:keepNext/>
      <w:keepLines/>
      <w:numPr>
        <w:ilvl w:val="4"/>
        <w:numId w:val="1"/>
      </w:numPr>
      <w:spacing w:before="120" w:after="0"/>
      <w:outlineLvl w:val="4"/>
      <w:outlineLvl w:val="4"/>
    </w:pPr>
    <w:rPr>
      <w:rFonts w:ascii="Arial" w:hAnsi="Arial" w:eastAsia="" w:cs="Tunga" w:asciiTheme="majorHAnsi" w:cstheme="majorBidi" w:eastAsiaTheme="majorEastAsia" w:hAnsiTheme="majorHAnsi"/>
      <w:b/>
      <w:bCs/>
    </w:rPr>
  </w:style>
  <w:style w:type="paragraph" w:styleId="Nadpis6">
    <w:name w:val="Heading 6"/>
    <w:basedOn w:val="Normal"/>
    <w:link w:val="Nadpis6Char"/>
    <w:uiPriority w:val="9"/>
    <w:semiHidden/>
    <w:unhideWhenUsed/>
    <w:qFormat/>
    <w:rsid w:val="00562935"/>
    <w:pPr>
      <w:keepNext/>
      <w:keepLines/>
      <w:numPr>
        <w:ilvl w:val="5"/>
        <w:numId w:val="1"/>
      </w:numPr>
      <w:spacing w:before="120" w:after="0"/>
      <w:outlineLvl w:val="5"/>
      <w:outlineLvl w:val="5"/>
    </w:pPr>
    <w:rPr>
      <w:rFonts w:ascii="Arial" w:hAnsi="Arial" w:eastAsia="" w:cs="Tunga" w:asciiTheme="majorHAnsi" w:cstheme="majorBidi" w:eastAsiaTheme="majorEastAsia" w:hAnsiTheme="majorHAnsi"/>
      <w:b/>
      <w:bCs/>
      <w:i/>
      <w:iCs/>
    </w:rPr>
  </w:style>
  <w:style w:type="paragraph" w:styleId="Nadpis7">
    <w:name w:val="Heading 7"/>
    <w:basedOn w:val="Normal"/>
    <w:link w:val="Nadpis7Char"/>
    <w:uiPriority w:val="9"/>
    <w:semiHidden/>
    <w:unhideWhenUsed/>
    <w:qFormat/>
    <w:rsid w:val="00562935"/>
    <w:pPr>
      <w:keepNext/>
      <w:keepLines/>
      <w:numPr>
        <w:ilvl w:val="6"/>
        <w:numId w:val="1"/>
      </w:numPr>
      <w:spacing w:before="120" w:after="0"/>
      <w:outlineLvl w:val="6"/>
      <w:outlineLvl w:val="6"/>
    </w:pPr>
    <w:rPr>
      <w:i/>
      <w:iCs/>
    </w:rPr>
  </w:style>
  <w:style w:type="paragraph" w:styleId="Nadpis8">
    <w:name w:val="Heading 8"/>
    <w:basedOn w:val="Normal"/>
    <w:link w:val="Nadpis8Char"/>
    <w:uiPriority w:val="9"/>
    <w:semiHidden/>
    <w:unhideWhenUsed/>
    <w:qFormat/>
    <w:rsid w:val="00562935"/>
    <w:pPr>
      <w:keepNext/>
      <w:keepLines/>
      <w:numPr>
        <w:ilvl w:val="7"/>
        <w:numId w:val="1"/>
      </w:numPr>
      <w:spacing w:before="120" w:after="0"/>
      <w:outlineLvl w:val="7"/>
      <w:outlineLvl w:val="7"/>
    </w:pPr>
    <w:rPr>
      <w:b/>
      <w:bCs/>
    </w:rPr>
  </w:style>
  <w:style w:type="paragraph" w:styleId="Nadpis9">
    <w:name w:val="Heading 9"/>
    <w:basedOn w:val="Normal"/>
    <w:link w:val="Nadpis9Char"/>
    <w:uiPriority w:val="9"/>
    <w:semiHidden/>
    <w:unhideWhenUsed/>
    <w:qFormat/>
    <w:rsid w:val="00562935"/>
    <w:pPr>
      <w:keepNext/>
      <w:keepLines/>
      <w:numPr>
        <w:ilvl w:val="8"/>
        <w:numId w:val="1"/>
      </w:numPr>
      <w:spacing w:before="120" w:after="0"/>
      <w:outlineLvl w:val="8"/>
      <w:outlineLvl w:val="8"/>
    </w:pPr>
    <w:rPr>
      <w:i/>
      <w:iCs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zevChar" w:customStyle="1">
    <w:name w:val="Název Char"/>
    <w:basedOn w:val="DefaultParagraphFont"/>
    <w:link w:val="Nzev"/>
    <w:uiPriority w:val="10"/>
    <w:qFormat/>
    <w:rsid w:val="00562935"/>
    <w:rPr>
      <w:rFonts w:ascii="Arial" w:hAnsi="Arial" w:eastAsia="" w:cs="Tunga" w:asciiTheme="majorHAnsi" w:cstheme="majorBidi" w:eastAsiaTheme="majorEastAsia" w:hAnsiTheme="majorHAnsi"/>
      <w:b/>
      <w:bCs/>
      <w:spacing w:val="-7"/>
      <w:sz w:val="48"/>
      <w:szCs w:val="48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62935"/>
    <w:rPr>
      <w:rFonts w:ascii="Arial" w:hAnsi="Arial" w:eastAsia="" w:cs="Tunga" w:asciiTheme="majorHAnsi" w:cstheme="majorBidi" w:eastAsiaTheme="majorEastAsia" w:hAnsiTheme="majorHAnsi"/>
      <w:b/>
      <w:bCs/>
      <w:caps/>
      <w:spacing w:val="4"/>
      <w:sz w:val="28"/>
      <w:szCs w:val="28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562935"/>
    <w:rPr>
      <w:rFonts w:ascii="Arial" w:hAnsi="Arial" w:eastAsia="" w:cs="Tunga" w:asciiTheme="majorHAnsi" w:cstheme="majorBidi" w:eastAsiaTheme="majorEastAsia" w:hAnsiTheme="majorHAnsi"/>
      <w:b/>
      <w:bCs/>
      <w:sz w:val="28"/>
      <w:szCs w:val="28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562935"/>
    <w:rPr>
      <w:rFonts w:ascii="Arial" w:hAnsi="Arial" w:eastAsia="" w:cs="Tunga" w:asciiTheme="majorHAnsi" w:cstheme="majorBidi" w:eastAsiaTheme="majorEastAsia" w:hAnsiTheme="majorHAnsi"/>
      <w:spacing w:val="4"/>
      <w:sz w:val="24"/>
      <w:szCs w:val="24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562935"/>
    <w:rPr>
      <w:rFonts w:ascii="Arial" w:hAnsi="Arial" w:eastAsia="" w:cs="Tunga" w:asciiTheme="majorHAnsi" w:cstheme="majorBidi" w:eastAsiaTheme="majorEastAsia" w:hAnsiTheme="majorHAnsi"/>
      <w:i/>
      <w:iCs/>
      <w:sz w:val="24"/>
      <w:szCs w:val="24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562935"/>
    <w:rPr>
      <w:rFonts w:ascii="Arial" w:hAnsi="Arial" w:eastAsia="" w:cs="Tunga" w:asciiTheme="majorHAnsi" w:cstheme="majorBidi" w:eastAsiaTheme="majorEastAsia" w:hAnsiTheme="majorHAnsi"/>
      <w:b/>
      <w:bCs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562935"/>
    <w:rPr>
      <w:rFonts w:ascii="Arial" w:hAnsi="Arial" w:eastAsia="" w:cs="Tunga" w:asciiTheme="majorHAnsi" w:cstheme="majorBidi" w:eastAsiaTheme="majorEastAsia" w:hAnsiTheme="majorHAnsi"/>
      <w:b/>
      <w:bCs/>
      <w:i/>
      <w:iCs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562935"/>
    <w:rPr>
      <w:i/>
      <w:iCs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562935"/>
    <w:rPr>
      <w:b/>
      <w:bCs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562935"/>
    <w:rPr>
      <w:i/>
      <w:iCs/>
    </w:rPr>
  </w:style>
  <w:style w:type="character" w:styleId="PodtitulChar" w:customStyle="1">
    <w:name w:val="Podtitul Char"/>
    <w:basedOn w:val="DefaultParagraphFont"/>
    <w:link w:val="Podtitul"/>
    <w:uiPriority w:val="11"/>
    <w:qFormat/>
    <w:rsid w:val="00562935"/>
    <w:rPr>
      <w:rFonts w:ascii="Arial" w:hAnsi="Arial" w:eastAsia="" w:cs="Tunga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62935"/>
    <w:rPr>
      <w:b/>
      <w:bCs/>
      <w:color w:val="00000A"/>
    </w:rPr>
  </w:style>
  <w:style w:type="character" w:styleId="Zdraznn">
    <w:name w:val="Zdůraznění"/>
    <w:basedOn w:val="DefaultParagraphFont"/>
    <w:uiPriority w:val="20"/>
    <w:qFormat/>
    <w:rsid w:val="00562935"/>
    <w:rPr>
      <w:i/>
      <w:iCs/>
      <w:color w:val="00000A"/>
    </w:rPr>
  </w:style>
  <w:style w:type="character" w:styleId="CittChar" w:customStyle="1">
    <w:name w:val="Citát Char"/>
    <w:basedOn w:val="DefaultParagraphFont"/>
    <w:link w:val="Citt"/>
    <w:uiPriority w:val="29"/>
    <w:qFormat/>
    <w:rsid w:val="00562935"/>
    <w:rPr>
      <w:rFonts w:ascii="Arial" w:hAnsi="Arial" w:eastAsia="" w:cs="Tunga" w:asciiTheme="majorHAnsi" w:cstheme="majorBidi" w:eastAsiaTheme="majorEastAsia" w:hAnsiTheme="majorHAnsi"/>
      <w:i/>
      <w:iCs/>
      <w:sz w:val="24"/>
      <w:szCs w:val="24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562935"/>
    <w:rPr>
      <w:rFonts w:ascii="Arial" w:hAnsi="Arial" w:eastAsia="" w:cs="Tunga" w:asciiTheme="majorHAnsi" w:cstheme="majorBidi" w:eastAsiaTheme="majorEastAsia" w:hAnsiTheme="majorHAns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62935"/>
    <w:rPr>
      <w:i/>
      <w:iCs/>
      <w:color w:val="00000A"/>
    </w:rPr>
  </w:style>
  <w:style w:type="character" w:styleId="IntenseEmphasis">
    <w:name w:val="Intense Emphasis"/>
    <w:basedOn w:val="DefaultParagraphFont"/>
    <w:uiPriority w:val="21"/>
    <w:qFormat/>
    <w:rsid w:val="00562935"/>
    <w:rPr>
      <w:b/>
      <w:bCs/>
      <w:i/>
      <w:iCs/>
      <w:color w:val="00000A"/>
    </w:rPr>
  </w:style>
  <w:style w:type="character" w:styleId="SubtleReference">
    <w:name w:val="Subtle Reference"/>
    <w:basedOn w:val="DefaultParagraphFont"/>
    <w:uiPriority w:val="31"/>
    <w:qFormat/>
    <w:rsid w:val="00562935"/>
    <w:rPr>
      <w:smallCaps/>
      <w:color w:val="00000A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62935"/>
    <w:rPr>
      <w:b/>
      <w:bCs/>
      <w:smallCaps/>
      <w:color w:val="00000A"/>
      <w:u w:val="single"/>
    </w:rPr>
  </w:style>
  <w:style w:type="character" w:styleId="BookTitle">
    <w:name w:val="Book Title"/>
    <w:basedOn w:val="DefaultParagraphFont"/>
    <w:uiPriority w:val="33"/>
    <w:qFormat/>
    <w:rsid w:val="00562935"/>
    <w:rPr>
      <w:b/>
      <w:bCs/>
      <w:smallCaps/>
      <w:color w:val="00000A"/>
    </w:rPr>
  </w:style>
  <w:style w:type="character" w:styleId="Internetovodkaz">
    <w:name w:val="Internetový odkaz"/>
    <w:basedOn w:val="DefaultParagraphFont"/>
    <w:uiPriority w:val="99"/>
    <w:unhideWhenUsed/>
    <w:rsid w:val="00334242"/>
    <w:rPr>
      <w:color w:val="5F5F5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uiPriority w:val="10"/>
    <w:qFormat/>
    <w:rsid w:val="00562935"/>
    <w:pPr>
      <w:spacing w:lineRule="auto" w:line="240" w:before="0" w:after="0"/>
      <w:contextualSpacing/>
      <w:jc w:val="center"/>
    </w:pPr>
    <w:rPr>
      <w:rFonts w:ascii="Arial" w:hAnsi="Arial" w:eastAsia="" w:cs="Tunga" w:asciiTheme="majorHAnsi" w:cstheme="majorBidi" w:eastAsiaTheme="majorEastAsia" w:hAnsiTheme="majorHAnsi"/>
      <w:b/>
      <w:bCs/>
      <w:spacing w:val="-7"/>
      <w:sz w:val="48"/>
      <w:szCs w:val="48"/>
    </w:rPr>
  </w:style>
  <w:style w:type="paragraph" w:styleId="ListParagraph">
    <w:name w:val="List Paragraph"/>
    <w:basedOn w:val="Normal"/>
    <w:uiPriority w:val="34"/>
    <w:qFormat/>
    <w:rsid w:val="00d40845"/>
    <w:pPr>
      <w:spacing w:before="0" w:after="160"/>
      <w:ind w:left="720" w:hanging="0"/>
      <w:contextualSpacing/>
    </w:pPr>
    <w:rPr/>
  </w:style>
  <w:style w:type="paragraph" w:styleId="Caption">
    <w:name w:val="caption"/>
    <w:basedOn w:val="Normal"/>
    <w:uiPriority w:val="35"/>
    <w:semiHidden/>
    <w:unhideWhenUsed/>
    <w:qFormat/>
    <w:rsid w:val="00562935"/>
    <w:pPr/>
    <w:rPr>
      <w:b/>
      <w:bCs/>
      <w:sz w:val="18"/>
      <w:szCs w:val="18"/>
    </w:rPr>
  </w:style>
  <w:style w:type="paragraph" w:styleId="Podtitul">
    <w:name w:val="Subtitle"/>
    <w:basedOn w:val="Normal"/>
    <w:link w:val="PodtitulChar"/>
    <w:uiPriority w:val="11"/>
    <w:qFormat/>
    <w:rsid w:val="00562935"/>
    <w:pPr>
      <w:spacing w:before="0" w:after="240"/>
      <w:jc w:val="center"/>
    </w:pPr>
    <w:rPr>
      <w:rFonts w:ascii="Arial" w:hAnsi="Arial" w:eastAsia="" w:cs="Tunga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qFormat/>
    <w:rsid w:val="00562935"/>
    <w:pPr>
      <w:widowControl/>
      <w:bidi w:val="0"/>
      <w:spacing w:lineRule="auto" w:line="240" w:before="0" w:after="0"/>
      <w:jc w:val="left"/>
    </w:pPr>
    <w:rPr>
      <w:rFonts w:ascii="Arial" w:hAnsi="Arial" w:eastAsia="" w:cs="Tunga" w:asciiTheme="minorHAnsi" w:cstheme="minorBidi" w:eastAsiaTheme="minorEastAsia" w:hAnsiTheme="minorHAnsi"/>
      <w:color w:val="00000A"/>
      <w:sz w:val="22"/>
      <w:szCs w:val="22"/>
      <w:lang w:val="cs-CZ" w:eastAsia="en-US" w:bidi="ar-SA"/>
    </w:rPr>
  </w:style>
  <w:style w:type="paragraph" w:styleId="Quote">
    <w:name w:val="Quote"/>
    <w:basedOn w:val="Normal"/>
    <w:link w:val="CittChar"/>
    <w:uiPriority w:val="29"/>
    <w:qFormat/>
    <w:rsid w:val="00562935"/>
    <w:pPr>
      <w:spacing w:lineRule="auto" w:line="264" w:before="200" w:after="160"/>
      <w:ind w:left="864" w:right="864" w:hanging="0"/>
      <w:jc w:val="center"/>
    </w:pPr>
    <w:rPr>
      <w:rFonts w:ascii="Arial" w:hAnsi="Arial" w:eastAsia="" w:cs="Tunga" w:asciiTheme="majorHAnsi" w:cstheme="majorBidi" w:eastAsiaTheme="majorEastAsia" w:hAnsiTheme="majorHAnsi"/>
      <w:i/>
      <w:iCs/>
      <w:sz w:val="24"/>
      <w:szCs w:val="24"/>
    </w:rPr>
  </w:style>
  <w:style w:type="paragraph" w:styleId="IntenseQuote">
    <w:name w:val="Intense Quote"/>
    <w:basedOn w:val="Normal"/>
    <w:link w:val="VrazncittChar"/>
    <w:uiPriority w:val="30"/>
    <w:qFormat/>
    <w:rsid w:val="00562935"/>
    <w:pPr>
      <w:spacing w:beforeAutospacing="1" w:after="240"/>
      <w:ind w:left="936" w:right="936" w:hanging="0"/>
      <w:jc w:val="center"/>
    </w:pPr>
    <w:rPr>
      <w:rFonts w:ascii="Arial" w:hAnsi="Arial" w:eastAsia="" w:cs="Tunga" w:asciiTheme="majorHAnsi" w:cstheme="majorBidi" w:eastAsiaTheme="majorEastAsia" w:hAnsiTheme="majorHAnsi"/>
      <w:sz w:val="26"/>
      <w:szCs w:val="26"/>
    </w:rPr>
  </w:style>
  <w:style w:type="paragraph" w:styleId="TOCHeading">
    <w:name w:val="TOC Heading"/>
    <w:basedOn w:val="Nadpis1"/>
    <w:uiPriority w:val="39"/>
    <w:semiHidden/>
    <w:unhideWhenUsed/>
    <w:qFormat/>
    <w:rsid w:val="00562935"/>
    <w:pPr>
      <w:numPr>
        <w:ilvl w:val="0"/>
        <w:numId w:val="0"/>
      </w:numPr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b.edu/sonscatala/ca/presentacio" TargetMode="External"/><Relationship Id="rId3" Type="http://schemas.openxmlformats.org/officeDocument/2006/relationships/hyperlink" Target="http://publicacions.iec.cat/repository/pdf/00000062/00000072.pdf" TargetMode="External"/><Relationship Id="rId4" Type="http://schemas.openxmlformats.org/officeDocument/2006/relationships/hyperlink" Target="http://publicacions.iec.cat/repository/pdf/00000062/00000073.pdf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Retrospektiva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ktiv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LibreOffice/5.3.3.2$Windows_x86 LibreOffice_project/3d9a8b4b4e538a85e0782bd6c2d430bafe583448</Application>
  <Pages>7</Pages>
  <Words>1819</Words>
  <Characters>10517</Characters>
  <CharactersWithSpaces>12053</CharactersWithSpaces>
  <Paragraphs>166</Paragraphs>
  <Company>Masarykova univerzita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2017-12-07T16:46:00Z</dcterms:created>
  <dc:creator>Elga Cremades Cortiella</dc:creator>
  <dc:description/>
  <dc:language>cs-CZ</dc:language>
  <cp:lastModifiedBy/>
  <dcterms:modified xsi:type="dcterms:W3CDTF">2020-03-30T17:55:23Z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Masarykova univerzita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