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998461" w14:textId="0AE8836F" w:rsidR="00CF46A4" w:rsidRPr="00CD5327" w:rsidRDefault="001B74F1" w:rsidP="00CD5327">
      <w:pPr>
        <w:jc w:val="right"/>
        <w:rPr>
          <w:i/>
          <w:iCs/>
        </w:rPr>
      </w:pPr>
      <w:r>
        <w:rPr>
          <w:i/>
          <w:iCs/>
        </w:rPr>
        <w:t>Vladimír Mrhal</w:t>
      </w:r>
    </w:p>
    <w:p w14:paraId="0B80C568" w14:textId="4B2231F3" w:rsidR="00B66A32" w:rsidRPr="00CD5327" w:rsidRDefault="001B74F1" w:rsidP="00CD5327">
      <w:pPr>
        <w:pStyle w:val="Nzev"/>
        <w:rPr>
          <w:b/>
          <w:bCs/>
        </w:rPr>
      </w:pPr>
      <w:r>
        <w:rPr>
          <w:b/>
          <w:bCs/>
        </w:rPr>
        <w:t>Raný buddhismus</w:t>
      </w:r>
    </w:p>
    <w:p w14:paraId="118381ED" w14:textId="1E0C1F5F" w:rsidR="00CF46A4" w:rsidRPr="00CD5327" w:rsidRDefault="001B74F1" w:rsidP="00CD5327">
      <w:pPr>
        <w:rPr>
          <w:i/>
          <w:iCs/>
        </w:rPr>
      </w:pPr>
      <w:r>
        <w:rPr>
          <w:i/>
          <w:iCs/>
        </w:rPr>
        <w:t>Religionistika, Východní náboženství, Východní moudrost, Filozofie náboženství.</w:t>
      </w:r>
    </w:p>
    <w:p w14:paraId="7A522309" w14:textId="7D082436" w:rsidR="004301C8" w:rsidRDefault="004301C8" w:rsidP="00CD5327">
      <w:pPr>
        <w:pStyle w:val="Podnadpis"/>
        <w:rPr>
          <w:sz w:val="36"/>
          <w:szCs w:val="36"/>
        </w:rPr>
      </w:pPr>
    </w:p>
    <w:p w14:paraId="420830E7" w14:textId="404F7F49" w:rsidR="00927D62" w:rsidRDefault="00927D62" w:rsidP="005B0ADF">
      <w:pPr>
        <w:rPr>
          <w:sz w:val="22"/>
          <w:szCs w:val="22"/>
          <w:u w:val="single"/>
        </w:rPr>
      </w:pPr>
      <w:r>
        <w:rPr>
          <w:sz w:val="22"/>
          <w:szCs w:val="22"/>
          <w:u w:val="single"/>
        </w:rPr>
        <w:t>Součástí výuky je promítání prezentace</w:t>
      </w:r>
      <w:r w:rsidR="00602B7B">
        <w:rPr>
          <w:sz w:val="22"/>
          <w:szCs w:val="22"/>
          <w:u w:val="single"/>
        </w:rPr>
        <w:t xml:space="preserve">, která je vložena </w:t>
      </w:r>
      <w:r w:rsidR="003D62BF">
        <w:rPr>
          <w:sz w:val="22"/>
          <w:szCs w:val="22"/>
          <w:u w:val="single"/>
        </w:rPr>
        <w:t>jako Příloha 1.</w:t>
      </w:r>
      <w:r w:rsidR="00567765">
        <w:rPr>
          <w:sz w:val="22"/>
          <w:szCs w:val="22"/>
          <w:u w:val="single"/>
        </w:rPr>
        <w:t xml:space="preserve"> Prezentace je případně dostupná </w:t>
      </w:r>
      <w:hyperlink r:id="rId8" w:anchor="slide=id.p1" w:history="1">
        <w:r w:rsidR="00567765" w:rsidRPr="00567765">
          <w:rPr>
            <w:rStyle w:val="Hypertextovodkaz"/>
            <w:sz w:val="22"/>
            <w:szCs w:val="22"/>
          </w:rPr>
          <w:t>ZDE</w:t>
        </w:r>
      </w:hyperlink>
      <w:r w:rsidR="00567765">
        <w:rPr>
          <w:sz w:val="22"/>
          <w:szCs w:val="22"/>
          <w:u w:val="single"/>
        </w:rPr>
        <w:t>.</w:t>
      </w:r>
    </w:p>
    <w:p w14:paraId="380FF042" w14:textId="77777777" w:rsidR="00927D62" w:rsidRDefault="00927D62" w:rsidP="005B0ADF">
      <w:pPr>
        <w:rPr>
          <w:sz w:val="22"/>
          <w:szCs w:val="22"/>
          <w:u w:val="single"/>
        </w:rPr>
      </w:pPr>
    </w:p>
    <w:p w14:paraId="3C62284C" w14:textId="55B5B035" w:rsidR="005B0ADF" w:rsidRPr="00B53B4F" w:rsidRDefault="00B53B4F" w:rsidP="005B0ADF">
      <w:pPr>
        <w:rPr>
          <w:sz w:val="22"/>
          <w:szCs w:val="22"/>
          <w:u w:val="single"/>
        </w:rPr>
      </w:pPr>
      <w:r w:rsidRPr="00B53B4F">
        <w:rPr>
          <w:sz w:val="22"/>
          <w:szCs w:val="22"/>
          <w:u w:val="single"/>
        </w:rPr>
        <w:t>Předpokladem realizace výuky</w:t>
      </w:r>
      <w:r w:rsidR="005B0ADF" w:rsidRPr="00B53B4F">
        <w:rPr>
          <w:sz w:val="22"/>
          <w:szCs w:val="22"/>
          <w:u w:val="single"/>
        </w:rPr>
        <w:t xml:space="preserve"> je vyučování ve třídě s</w:t>
      </w:r>
      <w:r>
        <w:rPr>
          <w:sz w:val="22"/>
          <w:szCs w:val="22"/>
          <w:u w:val="single"/>
        </w:rPr>
        <w:t> </w:t>
      </w:r>
      <w:r w:rsidR="005B0ADF" w:rsidRPr="00B53B4F">
        <w:rPr>
          <w:sz w:val="22"/>
          <w:szCs w:val="22"/>
          <w:u w:val="single"/>
        </w:rPr>
        <w:t>dataprojektorem</w:t>
      </w:r>
      <w:r>
        <w:rPr>
          <w:sz w:val="22"/>
          <w:szCs w:val="22"/>
          <w:u w:val="single"/>
        </w:rPr>
        <w:t>, rovněž je podmínkou, aby vyučovac</w:t>
      </w:r>
      <w:r w:rsidR="00F62CC3">
        <w:rPr>
          <w:sz w:val="22"/>
          <w:szCs w:val="22"/>
          <w:u w:val="single"/>
        </w:rPr>
        <w:t>í</w:t>
      </w:r>
      <w:r>
        <w:rPr>
          <w:sz w:val="22"/>
          <w:szCs w:val="22"/>
          <w:u w:val="single"/>
        </w:rPr>
        <w:t xml:space="preserve"> hodin</w:t>
      </w:r>
      <w:r w:rsidR="00F62CC3">
        <w:rPr>
          <w:sz w:val="22"/>
          <w:szCs w:val="22"/>
          <w:u w:val="single"/>
        </w:rPr>
        <w:t>a</w:t>
      </w:r>
      <w:r>
        <w:rPr>
          <w:sz w:val="22"/>
          <w:szCs w:val="22"/>
          <w:u w:val="single"/>
        </w:rPr>
        <w:t xml:space="preserve"> buddhismu následovala po výuce hinduismu</w:t>
      </w:r>
      <w:r w:rsidR="005B0ADF" w:rsidRPr="00B53B4F">
        <w:rPr>
          <w:sz w:val="22"/>
          <w:szCs w:val="22"/>
          <w:u w:val="single"/>
        </w:rPr>
        <w:t xml:space="preserve">. </w:t>
      </w:r>
    </w:p>
    <w:p w14:paraId="255C65ED" w14:textId="7DF3895B" w:rsidR="005B0ADF" w:rsidRDefault="005B0ADF" w:rsidP="005B0ADF">
      <w:pPr>
        <w:rPr>
          <w:sz w:val="22"/>
          <w:szCs w:val="22"/>
        </w:rPr>
      </w:pPr>
    </w:p>
    <w:p w14:paraId="1F46B027" w14:textId="5E69ACC6" w:rsidR="00670778" w:rsidRPr="0037638A" w:rsidRDefault="00B53B4F" w:rsidP="00B53B4F">
      <w:pPr>
        <w:jc w:val="both"/>
        <w:rPr>
          <w:color w:val="FF0000"/>
          <w:sz w:val="22"/>
          <w:szCs w:val="22"/>
        </w:rPr>
      </w:pPr>
      <w:r>
        <w:rPr>
          <w:sz w:val="22"/>
          <w:szCs w:val="22"/>
        </w:rPr>
        <w:t xml:space="preserve">Cílem této vyučovací hodiny je představit žákům filosoficko-náboženský systém buddhismu a vyložit základní charakteristiky jeho dílčích směrů, respektive pomocí historického kontextu vysvětlit vývoj buddhistického myšlení do 10. století n. l. První aktivitou je tak zcela úmyslně rozpoznání historického Buddhy, jelikož v tom mnoho lidí nemá jasno a mylně se domnívá, že Buddha je obézní usmívající se mnich. Právě Buddha, konkrétněji Buddha </w:t>
      </w:r>
      <w:proofErr w:type="spellStart"/>
      <w:r>
        <w:rPr>
          <w:sz w:val="22"/>
          <w:szCs w:val="22"/>
        </w:rPr>
        <w:t>Gautama</w:t>
      </w:r>
      <w:proofErr w:type="spellEnd"/>
      <w:r>
        <w:rPr>
          <w:sz w:val="22"/>
          <w:szCs w:val="22"/>
        </w:rPr>
        <w:t xml:space="preserve"> </w:t>
      </w:r>
      <w:r w:rsidR="00F62CC3">
        <w:rPr>
          <w:sz w:val="22"/>
          <w:szCs w:val="22"/>
        </w:rPr>
        <w:br/>
      </w:r>
      <w:r>
        <w:rPr>
          <w:sz w:val="22"/>
          <w:szCs w:val="22"/>
        </w:rPr>
        <w:t xml:space="preserve">a </w:t>
      </w:r>
      <w:r w:rsidR="00670778">
        <w:rPr>
          <w:sz w:val="22"/>
          <w:szCs w:val="22"/>
        </w:rPr>
        <w:t xml:space="preserve">seznámení se s </w:t>
      </w:r>
      <w:r>
        <w:rPr>
          <w:sz w:val="22"/>
          <w:szCs w:val="22"/>
        </w:rPr>
        <w:t>jeho příbě</w:t>
      </w:r>
      <w:r w:rsidR="00670778">
        <w:rPr>
          <w:sz w:val="22"/>
          <w:szCs w:val="22"/>
        </w:rPr>
        <w:t>hem</w:t>
      </w:r>
      <w:r w:rsidR="00F62CC3">
        <w:rPr>
          <w:sz w:val="22"/>
          <w:szCs w:val="22"/>
        </w:rPr>
        <w:t>,</w:t>
      </w:r>
      <w:r w:rsidR="00670778">
        <w:rPr>
          <w:sz w:val="22"/>
          <w:szCs w:val="22"/>
        </w:rPr>
        <w:t xml:space="preserve"> se zdá být n</w:t>
      </w:r>
      <w:r>
        <w:rPr>
          <w:sz w:val="22"/>
          <w:szCs w:val="22"/>
        </w:rPr>
        <w:t>ejlepší</w:t>
      </w:r>
      <w:r w:rsidR="00670778">
        <w:rPr>
          <w:sz w:val="22"/>
          <w:szCs w:val="22"/>
        </w:rPr>
        <w:t xml:space="preserve"> metodou výuky tohoto systému, proto se první výkladová část bude věnovat této aktivitě. </w:t>
      </w:r>
      <w:r w:rsidR="003D62BF">
        <w:rPr>
          <w:sz w:val="22"/>
          <w:szCs w:val="22"/>
        </w:rPr>
        <w:t>Následovat bude krátká diskuze</w:t>
      </w:r>
      <w:r w:rsidR="000E05B7">
        <w:rPr>
          <w:sz w:val="22"/>
          <w:szCs w:val="22"/>
        </w:rPr>
        <w:t xml:space="preserve"> nad tímto předmětem a jeho poselstvím</w:t>
      </w:r>
      <w:r w:rsidR="003D62BF">
        <w:rPr>
          <w:sz w:val="22"/>
          <w:szCs w:val="22"/>
        </w:rPr>
        <w:t>. Druhá část hodiny bude věnována čtení a vyplňování pracovního listu</w:t>
      </w:r>
      <w:r w:rsidR="000E05B7">
        <w:rPr>
          <w:sz w:val="22"/>
          <w:szCs w:val="22"/>
        </w:rPr>
        <w:t xml:space="preserve">. Na </w:t>
      </w:r>
      <w:r w:rsidR="003D62BF">
        <w:rPr>
          <w:sz w:val="22"/>
          <w:szCs w:val="22"/>
        </w:rPr>
        <w:t>závěr hodiny přijde shrnutí pomocí</w:t>
      </w:r>
      <w:r w:rsidR="000E05B7">
        <w:rPr>
          <w:sz w:val="22"/>
          <w:szCs w:val="22"/>
        </w:rPr>
        <w:t xml:space="preserve"> krátké</w:t>
      </w:r>
      <w:r w:rsidR="003D62BF">
        <w:rPr>
          <w:sz w:val="22"/>
          <w:szCs w:val="22"/>
        </w:rPr>
        <w:t xml:space="preserve"> křížovky.</w:t>
      </w:r>
    </w:p>
    <w:p w14:paraId="044D3B48" w14:textId="77777777" w:rsidR="00670778" w:rsidRPr="005B0ADF" w:rsidRDefault="00670778" w:rsidP="00B53B4F">
      <w:pPr>
        <w:jc w:val="both"/>
        <w:rPr>
          <w:sz w:val="22"/>
          <w:szCs w:val="22"/>
        </w:rPr>
      </w:pPr>
    </w:p>
    <w:p w14:paraId="7ECEBE8F" w14:textId="06E78125" w:rsidR="00CF46A4" w:rsidRPr="00CD5327" w:rsidRDefault="00CF46A4" w:rsidP="00E40142">
      <w:pPr>
        <w:pStyle w:val="Podnadpis"/>
        <w:spacing w:line="360" w:lineRule="auto"/>
        <w:rPr>
          <w:sz w:val="36"/>
          <w:szCs w:val="36"/>
        </w:rPr>
      </w:pPr>
      <w:r w:rsidRPr="00CD5327">
        <w:rPr>
          <w:sz w:val="36"/>
          <w:szCs w:val="36"/>
        </w:rPr>
        <w:t>Didaktické cíle hodiny</w:t>
      </w:r>
    </w:p>
    <w:p w14:paraId="08574F6D" w14:textId="573DE817" w:rsidR="005B0ADF" w:rsidRDefault="008E6A58" w:rsidP="001D1FF6">
      <w:pPr>
        <w:pStyle w:val="Odstavecseseznamem"/>
        <w:numPr>
          <w:ilvl w:val="0"/>
          <w:numId w:val="4"/>
        </w:numPr>
        <w:spacing w:line="360" w:lineRule="auto"/>
        <w:jc w:val="both"/>
      </w:pPr>
      <w:r>
        <w:t>Žák bude schopen p</w:t>
      </w:r>
      <w:r w:rsidR="005B0ADF">
        <w:t>orozumět hlavním filosoficko-náboženským a etickým principům buddhistické nauky.</w:t>
      </w:r>
      <w:r w:rsidR="007350F5">
        <w:t xml:space="preserve"> </w:t>
      </w:r>
      <w:r w:rsidR="00A85B8B">
        <w:t>(2.b, 2.c</w:t>
      </w:r>
      <w:r w:rsidR="000E05B7">
        <w:t>, 3.a)</w:t>
      </w:r>
    </w:p>
    <w:p w14:paraId="226472C6" w14:textId="77777777" w:rsidR="00E40142" w:rsidRPr="00CD5327" w:rsidRDefault="00E40142" w:rsidP="00E40142">
      <w:pPr>
        <w:pStyle w:val="Odstavecseseznamem"/>
        <w:spacing w:line="360" w:lineRule="auto"/>
        <w:ind w:left="1080"/>
        <w:jc w:val="both"/>
      </w:pPr>
    </w:p>
    <w:p w14:paraId="7D052D57" w14:textId="2B69A2F4" w:rsidR="00A85B8B" w:rsidRDefault="00A85B8B" w:rsidP="00E40142">
      <w:pPr>
        <w:pStyle w:val="Odstavecseseznamem"/>
        <w:numPr>
          <w:ilvl w:val="0"/>
          <w:numId w:val="4"/>
        </w:numPr>
        <w:spacing w:line="360" w:lineRule="auto"/>
        <w:jc w:val="both"/>
      </w:pPr>
      <w:r>
        <w:t xml:space="preserve">Žák bude srozuměn s historickým a sociálním kontextem vzniku buddhismu. (1.a, 1.b, 2.a, </w:t>
      </w:r>
      <w:r w:rsidR="000E05B7">
        <w:t>3.a)</w:t>
      </w:r>
    </w:p>
    <w:p w14:paraId="4AA95971" w14:textId="77777777" w:rsidR="00A85B8B" w:rsidRDefault="00A85B8B" w:rsidP="00A85B8B">
      <w:pPr>
        <w:pStyle w:val="Odstavecseseznamem"/>
        <w:contextualSpacing w:val="0"/>
      </w:pPr>
    </w:p>
    <w:p w14:paraId="6A92EA2D" w14:textId="1F4939DF" w:rsidR="00CF46A4" w:rsidRDefault="005B0ADF" w:rsidP="00E40142">
      <w:pPr>
        <w:pStyle w:val="Odstavecseseznamem"/>
        <w:numPr>
          <w:ilvl w:val="0"/>
          <w:numId w:val="4"/>
        </w:numPr>
        <w:spacing w:line="360" w:lineRule="auto"/>
        <w:jc w:val="both"/>
      </w:pPr>
      <w:r>
        <w:t>Žák bude schopen rozeznat základní rozdíly mezi buddhistickou a hinduistickou naukou.</w:t>
      </w:r>
      <w:r w:rsidR="00A85B8B">
        <w:t xml:space="preserve"> (2.a</w:t>
      </w:r>
      <w:r w:rsidR="000E05B7">
        <w:t>, 3.a)</w:t>
      </w:r>
    </w:p>
    <w:p w14:paraId="6D1B1461" w14:textId="77777777" w:rsidR="00E40142" w:rsidRPr="00CD5327" w:rsidRDefault="00E40142" w:rsidP="00E40142">
      <w:pPr>
        <w:pStyle w:val="Odstavecseseznamem"/>
        <w:spacing w:line="360" w:lineRule="auto"/>
        <w:ind w:left="1080"/>
        <w:jc w:val="both"/>
      </w:pPr>
    </w:p>
    <w:p w14:paraId="2A370521" w14:textId="16BE582B" w:rsidR="00794B70" w:rsidRDefault="00741FD9" w:rsidP="007961E9">
      <w:pPr>
        <w:pStyle w:val="Odstavecseseznamem"/>
        <w:numPr>
          <w:ilvl w:val="0"/>
          <w:numId w:val="4"/>
        </w:numPr>
        <w:spacing w:line="360" w:lineRule="auto"/>
        <w:jc w:val="both"/>
      </w:pPr>
      <w:r>
        <w:t>Žák bude umět definovat hlavní charakteristiky buddhistických směrů.</w:t>
      </w:r>
      <w:r w:rsidR="000E05B7">
        <w:t xml:space="preserve"> (4.a, 4.b)</w:t>
      </w:r>
    </w:p>
    <w:p w14:paraId="1FE45608" w14:textId="77777777" w:rsidR="00E40142" w:rsidRDefault="00E40142" w:rsidP="00E40142">
      <w:pPr>
        <w:pStyle w:val="Odstavecseseznamem"/>
        <w:spacing w:line="360" w:lineRule="auto"/>
        <w:ind w:left="1080"/>
        <w:jc w:val="both"/>
      </w:pPr>
    </w:p>
    <w:p w14:paraId="0D69A8E8" w14:textId="5E250C89" w:rsidR="00CF46A4" w:rsidRDefault="00741FD9" w:rsidP="00E40142">
      <w:pPr>
        <w:pStyle w:val="Odstavecseseznamem"/>
        <w:numPr>
          <w:ilvl w:val="0"/>
          <w:numId w:val="4"/>
        </w:numPr>
        <w:spacing w:line="360" w:lineRule="auto"/>
      </w:pPr>
      <w:r>
        <w:t>Žák se seznámí a naučí pracovat se základními pojmy buddhistické nauky.</w:t>
      </w:r>
      <w:r w:rsidR="000E05B7">
        <w:t xml:space="preserve"> (5.a)</w:t>
      </w:r>
    </w:p>
    <w:p w14:paraId="2980EF37" w14:textId="5265D5EA" w:rsidR="004301C8" w:rsidRPr="00927D62" w:rsidRDefault="00927D62" w:rsidP="00927D62">
      <w:pPr>
        <w:spacing w:line="259" w:lineRule="auto"/>
        <w:rPr>
          <w:rFonts w:asciiTheme="majorHAnsi" w:eastAsiaTheme="majorEastAsia" w:hAnsiTheme="majorHAnsi" w:cstheme="majorBidi"/>
          <w:spacing w:val="-10"/>
          <w:kern w:val="28"/>
          <w:sz w:val="36"/>
          <w:szCs w:val="36"/>
        </w:rPr>
      </w:pPr>
      <w:r>
        <w:rPr>
          <w:sz w:val="36"/>
          <w:szCs w:val="36"/>
        </w:rPr>
        <w:br w:type="page"/>
      </w:r>
    </w:p>
    <w:p w14:paraId="6C16C3BD" w14:textId="3C1702C0" w:rsidR="00CD5327" w:rsidRPr="00CD5327" w:rsidRDefault="00CD5327" w:rsidP="00E40142">
      <w:pPr>
        <w:pStyle w:val="Podnadpis"/>
        <w:spacing w:line="360" w:lineRule="auto"/>
        <w:rPr>
          <w:sz w:val="36"/>
          <w:szCs w:val="36"/>
        </w:rPr>
      </w:pPr>
      <w:r>
        <w:rPr>
          <w:sz w:val="36"/>
          <w:szCs w:val="36"/>
        </w:rPr>
        <w:lastRenderedPageBreak/>
        <w:t>Struktura</w:t>
      </w:r>
      <w:r w:rsidRPr="00CD5327">
        <w:rPr>
          <w:sz w:val="36"/>
          <w:szCs w:val="36"/>
        </w:rPr>
        <w:t xml:space="preserve"> hodiny</w:t>
      </w:r>
    </w:p>
    <w:p w14:paraId="406020B9" w14:textId="169B263B" w:rsidR="00CD5327" w:rsidRDefault="007350F5" w:rsidP="00E40142">
      <w:pPr>
        <w:pStyle w:val="Odstavecseseznamem"/>
        <w:numPr>
          <w:ilvl w:val="0"/>
          <w:numId w:val="8"/>
        </w:numPr>
        <w:spacing w:line="360" w:lineRule="auto"/>
      </w:pPr>
      <w:r w:rsidRPr="007350F5">
        <w:t>[</w:t>
      </w:r>
      <w:r w:rsidR="00240AF1">
        <w:t>5</w:t>
      </w:r>
      <w:r w:rsidR="00E40142">
        <w:t xml:space="preserve"> minut</w:t>
      </w:r>
      <w:r w:rsidRPr="007350F5">
        <w:t>]</w:t>
      </w:r>
      <w:r>
        <w:t xml:space="preserve"> </w:t>
      </w:r>
      <w:r w:rsidR="00E40142">
        <w:t>Zahájení hodiny</w:t>
      </w:r>
      <w:r w:rsidR="00E00E23">
        <w:t xml:space="preserve">: aktivizace žáků </w:t>
      </w:r>
      <w:r w:rsidR="00E40142">
        <w:t>–</w:t>
      </w:r>
      <w:r w:rsidR="001D1FF6">
        <w:t xml:space="preserve"> </w:t>
      </w:r>
      <w:r w:rsidR="00E40142">
        <w:t>diskuze</w:t>
      </w:r>
      <w:r w:rsidR="00E00E23">
        <w:t xml:space="preserve"> s krátkým výkladem</w:t>
      </w:r>
      <w:r w:rsidR="00E40142">
        <w:t xml:space="preserve"> (obrázek + indoevropské jazyky)</w:t>
      </w:r>
      <w:r>
        <w:t xml:space="preserve"> </w:t>
      </w:r>
    </w:p>
    <w:p w14:paraId="312C40F0" w14:textId="43B517A5" w:rsidR="00CD5327" w:rsidRDefault="001D1FF6" w:rsidP="00E40142">
      <w:pPr>
        <w:pStyle w:val="Odstavecseseznamem"/>
        <w:numPr>
          <w:ilvl w:val="1"/>
          <w:numId w:val="8"/>
        </w:numPr>
        <w:spacing w:line="360" w:lineRule="auto"/>
      </w:pPr>
      <w:r>
        <w:t>Žá</w:t>
      </w:r>
      <w:r w:rsidR="008E6A58">
        <w:t>k</w:t>
      </w:r>
      <w:r>
        <w:t xml:space="preserve"> je schopen rozpoznat historického Buddhu</w:t>
      </w:r>
      <w:r w:rsidR="00E00E23">
        <w:t xml:space="preserve"> od domnělého</w:t>
      </w:r>
      <w:r>
        <w:t>.</w:t>
      </w:r>
    </w:p>
    <w:p w14:paraId="3A23E131" w14:textId="615BA20D" w:rsidR="00CD5327" w:rsidRDefault="001D1FF6" w:rsidP="001D1FF6">
      <w:pPr>
        <w:pStyle w:val="Odstavecseseznamem"/>
        <w:numPr>
          <w:ilvl w:val="1"/>
          <w:numId w:val="8"/>
        </w:numPr>
        <w:spacing w:line="360" w:lineRule="auto"/>
      </w:pPr>
      <w:r>
        <w:t>Žák je schopen stručně vysvětlit důvod jazykové podobn</w:t>
      </w:r>
      <w:r w:rsidR="008E6A58">
        <w:t>os</w:t>
      </w:r>
      <w:r>
        <w:t>ti sanskrtu a českého jazyka.</w:t>
      </w:r>
      <w:r w:rsidR="00E40142">
        <w:t xml:space="preserve"> </w:t>
      </w:r>
    </w:p>
    <w:p w14:paraId="654D8491" w14:textId="77777777" w:rsidR="00E40142" w:rsidRPr="00CD5327" w:rsidRDefault="00E40142" w:rsidP="00E40142">
      <w:pPr>
        <w:pStyle w:val="Odstavecseseznamem"/>
        <w:spacing w:line="360" w:lineRule="auto"/>
        <w:ind w:left="1080"/>
      </w:pPr>
    </w:p>
    <w:p w14:paraId="73B72456" w14:textId="33161F09" w:rsidR="00240AF1" w:rsidRDefault="007350F5" w:rsidP="00240AF1">
      <w:pPr>
        <w:pStyle w:val="Odstavecseseznamem"/>
        <w:numPr>
          <w:ilvl w:val="0"/>
          <w:numId w:val="8"/>
        </w:numPr>
        <w:spacing w:line="360" w:lineRule="auto"/>
      </w:pPr>
      <w:r w:rsidRPr="007350F5">
        <w:t>[</w:t>
      </w:r>
      <w:r w:rsidR="00DA58FA">
        <w:t>15</w:t>
      </w:r>
      <w:r w:rsidR="00E40142">
        <w:t xml:space="preserve"> minut</w:t>
      </w:r>
      <w:r w:rsidRPr="007350F5">
        <w:t>]</w:t>
      </w:r>
      <w:r>
        <w:t xml:space="preserve"> </w:t>
      </w:r>
      <w:r w:rsidR="00E40142">
        <w:t xml:space="preserve">Základní charakteristika buddhismu a </w:t>
      </w:r>
      <w:proofErr w:type="spellStart"/>
      <w:r w:rsidR="00E40142">
        <w:t>životaběh</w:t>
      </w:r>
      <w:proofErr w:type="spellEnd"/>
      <w:r w:rsidR="00E40142">
        <w:t xml:space="preserve"> Buddhy</w:t>
      </w:r>
      <w:r w:rsidR="001D1FF6">
        <w:t xml:space="preserve"> </w:t>
      </w:r>
      <w:r w:rsidR="00E40142">
        <w:t>– frontální výuka</w:t>
      </w:r>
      <w:r w:rsidR="00240AF1">
        <w:t xml:space="preserve"> (</w:t>
      </w:r>
      <w:r w:rsidR="00E00E23">
        <w:t>formou</w:t>
      </w:r>
      <w:r w:rsidR="001D1FF6">
        <w:t xml:space="preserve"> </w:t>
      </w:r>
      <w:r w:rsidR="00240AF1">
        <w:t>vyprávění)</w:t>
      </w:r>
    </w:p>
    <w:p w14:paraId="5D21215F" w14:textId="2CF05ED6" w:rsidR="007350F5" w:rsidRDefault="001D1FF6" w:rsidP="00E40142">
      <w:pPr>
        <w:pStyle w:val="Odstavecseseznamem"/>
        <w:numPr>
          <w:ilvl w:val="1"/>
          <w:numId w:val="8"/>
        </w:numPr>
        <w:spacing w:line="360" w:lineRule="auto"/>
      </w:pPr>
      <w:r>
        <w:t xml:space="preserve">Žák rozumí historicko-sociálnímu kontextu vzniku buddhismu a umí vymezit hlavní </w:t>
      </w:r>
      <w:r w:rsidR="007961E9">
        <w:t xml:space="preserve">rozdíly </w:t>
      </w:r>
      <w:r>
        <w:t>oproti hinduismu.</w:t>
      </w:r>
    </w:p>
    <w:p w14:paraId="5B0A2FD2" w14:textId="02B39B01" w:rsidR="007350F5" w:rsidRDefault="001D1FF6" w:rsidP="00E40142">
      <w:pPr>
        <w:pStyle w:val="Odstavecseseznamem"/>
        <w:numPr>
          <w:ilvl w:val="1"/>
          <w:numId w:val="8"/>
        </w:numPr>
        <w:spacing w:line="360" w:lineRule="auto"/>
      </w:pPr>
      <w:r>
        <w:t>Ž</w:t>
      </w:r>
      <w:r w:rsidR="007961E9">
        <w:t>ák zná příběh zakladatele buddhismu a rozumí úloze tohoto příběhu</w:t>
      </w:r>
      <w:r w:rsidR="00E00E23">
        <w:t xml:space="preserve"> v buddhistickém systému</w:t>
      </w:r>
      <w:r w:rsidR="007961E9">
        <w:t>.</w:t>
      </w:r>
    </w:p>
    <w:p w14:paraId="30D98439" w14:textId="6CDA9FB1" w:rsidR="007350F5" w:rsidRDefault="007961E9" w:rsidP="00E40142">
      <w:pPr>
        <w:pStyle w:val="Odstavecseseznamem"/>
        <w:numPr>
          <w:ilvl w:val="1"/>
          <w:numId w:val="8"/>
        </w:numPr>
        <w:spacing w:line="360" w:lineRule="auto"/>
      </w:pPr>
      <w:r>
        <w:t xml:space="preserve">Žák je schopen extrahovat poznatky z Buddhova života do hlavní charakteristiky a umí </w:t>
      </w:r>
      <w:proofErr w:type="spellStart"/>
      <w:r>
        <w:t>životaběh</w:t>
      </w:r>
      <w:proofErr w:type="spellEnd"/>
      <w:r>
        <w:t xml:space="preserve"> aplikovat na další témata.</w:t>
      </w:r>
    </w:p>
    <w:p w14:paraId="0683566F" w14:textId="77777777" w:rsidR="00240AF1" w:rsidRPr="00CD5327" w:rsidRDefault="00240AF1" w:rsidP="00240AF1">
      <w:pPr>
        <w:pStyle w:val="Odstavecseseznamem"/>
        <w:spacing w:line="360" w:lineRule="auto"/>
        <w:ind w:left="1080"/>
      </w:pPr>
    </w:p>
    <w:p w14:paraId="47A3B35D" w14:textId="0EFBB6D4" w:rsidR="00F62CC3" w:rsidRDefault="007350F5" w:rsidP="00F62CC3">
      <w:pPr>
        <w:pStyle w:val="Odstavecseseznamem"/>
        <w:numPr>
          <w:ilvl w:val="0"/>
          <w:numId w:val="8"/>
        </w:numPr>
        <w:spacing w:line="360" w:lineRule="auto"/>
      </w:pPr>
      <w:r w:rsidRPr="007350F5">
        <w:t>[</w:t>
      </w:r>
      <w:r w:rsidR="00DA58FA">
        <w:t>5</w:t>
      </w:r>
      <w:r w:rsidR="00240AF1">
        <w:t xml:space="preserve"> minut</w:t>
      </w:r>
      <w:r w:rsidRPr="007350F5">
        <w:t>]</w:t>
      </w:r>
      <w:r w:rsidR="00F62CC3">
        <w:t xml:space="preserve"> </w:t>
      </w:r>
      <w:r w:rsidR="00DA58FA" w:rsidRPr="00DA58FA">
        <w:t>Diskuze nad výkladem + ověřovací otázky</w:t>
      </w:r>
    </w:p>
    <w:p w14:paraId="0F3D8F00" w14:textId="35DC52EB" w:rsidR="00F62CC3" w:rsidRDefault="00F62CC3" w:rsidP="00F62CC3">
      <w:pPr>
        <w:pStyle w:val="Odstavecseseznamem"/>
        <w:numPr>
          <w:ilvl w:val="1"/>
          <w:numId w:val="8"/>
        </w:numPr>
        <w:spacing w:line="360" w:lineRule="auto"/>
      </w:pPr>
      <w:r>
        <w:t>Žák</w:t>
      </w:r>
      <w:r w:rsidR="00E00E23">
        <w:t xml:space="preserve"> </w:t>
      </w:r>
      <w:r w:rsidR="000E05B7">
        <w:t>umí samostatně uvažovat nad důležitostí příběhu Buddhy a kontextu vzniku buddhismu.</w:t>
      </w:r>
    </w:p>
    <w:p w14:paraId="32387096" w14:textId="77777777" w:rsidR="00240AF1" w:rsidRPr="00CD5327" w:rsidRDefault="00240AF1" w:rsidP="00240AF1">
      <w:pPr>
        <w:pStyle w:val="Odstavecseseznamem"/>
        <w:spacing w:line="360" w:lineRule="auto"/>
        <w:ind w:left="1080"/>
      </w:pPr>
    </w:p>
    <w:p w14:paraId="1A961B63" w14:textId="509C6308" w:rsidR="007350F5" w:rsidRDefault="007350F5" w:rsidP="00E40142">
      <w:pPr>
        <w:pStyle w:val="Odstavecseseznamem"/>
        <w:numPr>
          <w:ilvl w:val="0"/>
          <w:numId w:val="8"/>
        </w:numPr>
        <w:spacing w:line="360" w:lineRule="auto"/>
      </w:pPr>
      <w:r w:rsidRPr="007350F5">
        <w:t>[</w:t>
      </w:r>
      <w:r w:rsidR="00240AF1">
        <w:t>1</w:t>
      </w:r>
      <w:r w:rsidR="00DA58FA">
        <w:t>5</w:t>
      </w:r>
      <w:r w:rsidR="00240AF1">
        <w:t xml:space="preserve"> minut</w:t>
      </w:r>
      <w:r w:rsidRPr="007350F5">
        <w:t>]</w:t>
      </w:r>
      <w:r>
        <w:t xml:space="preserve"> </w:t>
      </w:r>
      <w:r w:rsidR="00DA58FA" w:rsidRPr="00DA58FA">
        <w:t>Aktivita – hlavní buddhistické směry (čtení + pracovní list a otázky)</w:t>
      </w:r>
    </w:p>
    <w:p w14:paraId="0BA56ABA" w14:textId="034FE2D0" w:rsidR="007350F5" w:rsidRDefault="007961E9" w:rsidP="00E40142">
      <w:pPr>
        <w:pStyle w:val="Odstavecseseznamem"/>
        <w:numPr>
          <w:ilvl w:val="1"/>
          <w:numId w:val="8"/>
        </w:numPr>
        <w:spacing w:line="360" w:lineRule="auto"/>
      </w:pPr>
      <w:r>
        <w:t>Žák je schopen definovat základní poznávací znaky hlavních škol buddhismu a jejich svébytné prvky.</w:t>
      </w:r>
    </w:p>
    <w:p w14:paraId="63FC192A" w14:textId="6ABB9E13" w:rsidR="007350F5" w:rsidRDefault="007961E9" w:rsidP="00E40142">
      <w:pPr>
        <w:pStyle w:val="Odstavecseseznamem"/>
        <w:numPr>
          <w:ilvl w:val="1"/>
          <w:numId w:val="8"/>
        </w:numPr>
        <w:spacing w:line="360" w:lineRule="auto"/>
      </w:pPr>
      <w:r>
        <w:t xml:space="preserve">Žák umí vymezit, ve kterých částech světa převládají jednotlivé školy </w:t>
      </w:r>
      <w:r w:rsidR="000E05B7">
        <w:t>a rozumí jejich základním charakteristikám.</w:t>
      </w:r>
    </w:p>
    <w:p w14:paraId="5CE2F402" w14:textId="77777777" w:rsidR="00240AF1" w:rsidRDefault="00240AF1" w:rsidP="00240AF1">
      <w:pPr>
        <w:pStyle w:val="Odstavecseseznamem"/>
        <w:spacing w:line="360" w:lineRule="auto"/>
        <w:ind w:left="1080"/>
      </w:pPr>
    </w:p>
    <w:p w14:paraId="1A9DEA96" w14:textId="758C67CA" w:rsidR="007350F5" w:rsidRDefault="00240AF1" w:rsidP="00E40142">
      <w:pPr>
        <w:pStyle w:val="Odstavecseseznamem"/>
        <w:numPr>
          <w:ilvl w:val="0"/>
          <w:numId w:val="8"/>
        </w:numPr>
        <w:spacing w:line="360" w:lineRule="auto"/>
      </w:pPr>
      <w:r>
        <w:t xml:space="preserve">[5 minut] </w:t>
      </w:r>
      <w:r w:rsidR="00F62CC3">
        <w:t>Shrnutí – doplňování křížovky</w:t>
      </w:r>
    </w:p>
    <w:p w14:paraId="06396DF5" w14:textId="172BE694" w:rsidR="007961E9" w:rsidRDefault="007961E9" w:rsidP="007961E9">
      <w:pPr>
        <w:pStyle w:val="Odstavecseseznamem"/>
        <w:numPr>
          <w:ilvl w:val="1"/>
          <w:numId w:val="8"/>
        </w:numPr>
        <w:spacing w:line="360" w:lineRule="auto"/>
      </w:pPr>
      <w:r>
        <w:t xml:space="preserve">Žák rozumí a umí aplikovat hlavní pojmy buddhistické nauky. </w:t>
      </w:r>
    </w:p>
    <w:p w14:paraId="0A3968CD" w14:textId="77777777" w:rsidR="007961E9" w:rsidRPr="00CD5327" w:rsidRDefault="007961E9" w:rsidP="007961E9">
      <w:pPr>
        <w:spacing w:line="360" w:lineRule="auto"/>
        <w:ind w:left="720"/>
      </w:pPr>
    </w:p>
    <w:p w14:paraId="358EB17D" w14:textId="77777777" w:rsidR="00CF46A4" w:rsidRDefault="00CF46A4" w:rsidP="00CD5327"/>
    <w:p w14:paraId="41584BF1" w14:textId="5046FD70" w:rsidR="004301C8" w:rsidRDefault="004301C8">
      <w:pPr>
        <w:spacing w:line="259" w:lineRule="auto"/>
      </w:pPr>
      <w:r>
        <w:br w:type="page"/>
      </w:r>
    </w:p>
    <w:p w14:paraId="4E75A2E7" w14:textId="52122109" w:rsidR="00CF46A4" w:rsidRPr="00CF46A4" w:rsidRDefault="00B53B4F" w:rsidP="004301C8">
      <w:pPr>
        <w:pStyle w:val="Podnadpis"/>
        <w:numPr>
          <w:ilvl w:val="0"/>
          <w:numId w:val="10"/>
        </w:numPr>
      </w:pPr>
      <w:r>
        <w:lastRenderedPageBreak/>
        <w:t>Zahájení hodiny</w:t>
      </w:r>
      <w:r w:rsidR="00A223F9">
        <w:rPr>
          <w:vertAlign w:val="superscript"/>
        </w:rPr>
        <w:t>1</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9B4A67" w:rsidRPr="006E2DF7" w14:paraId="096F682A" w14:textId="77777777" w:rsidTr="00EE30F1">
        <w:trPr>
          <w:trHeight w:val="2259"/>
        </w:trPr>
        <w:tc>
          <w:tcPr>
            <w:tcW w:w="10456" w:type="dxa"/>
          </w:tcPr>
          <w:p w14:paraId="4B096158" w14:textId="784834BC" w:rsidR="00EE30F1" w:rsidRDefault="00670778" w:rsidP="00EE30F1">
            <w:r w:rsidRPr="006E2DF7">
              <w:t>Dobrý den,</w:t>
            </w:r>
          </w:p>
          <w:p w14:paraId="051BFFB8" w14:textId="77777777" w:rsidR="006E2DF7" w:rsidRPr="006E2DF7" w:rsidRDefault="006E2DF7" w:rsidP="00EE30F1"/>
          <w:p w14:paraId="3AC54603" w14:textId="39845626" w:rsidR="00670778" w:rsidRPr="006E2DF7" w:rsidRDefault="00670778" w:rsidP="00670778">
            <w:pPr>
              <w:jc w:val="both"/>
              <w:rPr>
                <w:vertAlign w:val="superscript"/>
              </w:rPr>
            </w:pPr>
            <w:r w:rsidRPr="006E2DF7">
              <w:t xml:space="preserve">v dnešní hodině se budeme věnovat druhému největšímu východnímu náboženství a se svými bezmála </w:t>
            </w:r>
            <w:r w:rsidR="00003552" w:rsidRPr="006E2DF7">
              <w:t>5</w:t>
            </w:r>
            <w:r w:rsidRPr="006E2DF7">
              <w:t>00 miliony věřících i čtvrtému nejvyznávanějšímu náboženskému systému na světě. Jedná se o buddhismus. Než se pustíme do samotnému výkladu, podívejte se na následující tři obrázky a zkuste mi říct, který z těchto vyobrazených mužů je oním Buddhou?</w:t>
            </w:r>
            <w:r w:rsidR="00A223F9">
              <w:rPr>
                <w:vertAlign w:val="superscript"/>
              </w:rPr>
              <w:t>2</w:t>
            </w:r>
            <w:r w:rsidR="0068134C" w:rsidRPr="006E2DF7">
              <w:rPr>
                <w:vertAlign w:val="superscript"/>
              </w:rPr>
              <w:t xml:space="preserve"> </w:t>
            </w:r>
          </w:p>
          <w:p w14:paraId="6AE7DC91" w14:textId="591C642E" w:rsidR="0068134C" w:rsidRPr="006E2DF7" w:rsidRDefault="0068134C" w:rsidP="0068134C">
            <w:pPr>
              <w:jc w:val="both"/>
            </w:pPr>
          </w:p>
          <w:p w14:paraId="44C029D9" w14:textId="34C4B4D3" w:rsidR="00EE30F1" w:rsidRPr="006E2DF7" w:rsidRDefault="0068134C" w:rsidP="00927D62">
            <w:pPr>
              <w:jc w:val="both"/>
            </w:pPr>
            <w:r w:rsidRPr="006E2DF7">
              <w:t>Ano, jedná se o pána na posledním obrázku. Uprostřed, jak jistě na základě minulé hodiny</w:t>
            </w:r>
            <w:r w:rsidR="00A223F9">
              <w:rPr>
                <w:vertAlign w:val="superscript"/>
              </w:rPr>
              <w:t>3</w:t>
            </w:r>
            <w:r w:rsidRPr="006E2DF7">
              <w:t xml:space="preserve"> víte, je vyobrazen jeden z trojice nejdůležitějších bohů hinduismu, Šiva, ničitel vesmíru. Ten je v jistém smyslu buddhismu blízký, jelikož je spojen s pomíjivostí fyzické existence a klidem. Na prvním obrázku můžeme vidět</w:t>
            </w:r>
            <w:r w:rsidR="00991744" w:rsidRPr="006E2DF7">
              <w:t xml:space="preserve"> postavu, která je s Buddhou často zaměňována,</w:t>
            </w:r>
            <w:r w:rsidRPr="006E2DF7">
              <w:t xml:space="preserve"> </w:t>
            </w:r>
            <w:r w:rsidR="00991744" w:rsidRPr="006E2DF7">
              <w:t xml:space="preserve">tzv. smějícího se </w:t>
            </w:r>
            <w:proofErr w:type="spellStart"/>
            <w:r w:rsidR="00991744" w:rsidRPr="006E2DF7">
              <w:t>buddhu</w:t>
            </w:r>
            <w:proofErr w:type="spellEnd"/>
            <w:r w:rsidR="00991744" w:rsidRPr="006E2DF7">
              <w:t xml:space="preserve">, což je však </w:t>
            </w:r>
            <w:proofErr w:type="spellStart"/>
            <w:r w:rsidR="00991744" w:rsidRPr="006E2DF7">
              <w:t>buddha</w:t>
            </w:r>
            <w:proofErr w:type="spellEnd"/>
            <w:r w:rsidR="00991744" w:rsidRPr="006E2DF7">
              <w:t xml:space="preserve"> s malým B. Jedná se o čínského mnicha </w:t>
            </w:r>
            <w:proofErr w:type="spellStart"/>
            <w:r w:rsidR="00991744" w:rsidRPr="006E2DF7">
              <w:t>Budaie</w:t>
            </w:r>
            <w:proofErr w:type="spellEnd"/>
            <w:r w:rsidR="00991744" w:rsidRPr="006E2DF7">
              <w:t>, který žil v 10. století a občas bývá ztotožňován s </w:t>
            </w:r>
            <w:proofErr w:type="spellStart"/>
            <w:r w:rsidR="00991744" w:rsidRPr="006E2DF7">
              <w:t>Maitréjou</w:t>
            </w:r>
            <w:proofErr w:type="spellEnd"/>
            <w:r w:rsidR="00991744" w:rsidRPr="006E2DF7">
              <w:t xml:space="preserve">, nástupcem Buddhy, jenž je v současnosti Bódhisattvou, než se stane </w:t>
            </w:r>
            <w:proofErr w:type="spellStart"/>
            <w:r w:rsidR="00991744" w:rsidRPr="006E2DF7">
              <w:t>buddhou</w:t>
            </w:r>
            <w:proofErr w:type="spellEnd"/>
            <w:r w:rsidR="00991744" w:rsidRPr="006E2DF7">
              <w:t xml:space="preserve"> příštího věku, k čemuž dojde až bude buddhistické učení zapomenuto.</w:t>
            </w:r>
          </w:p>
          <w:p w14:paraId="41E85771" w14:textId="12C2583F" w:rsidR="00927D62" w:rsidRPr="006E2DF7" w:rsidRDefault="00927D62" w:rsidP="00927D62">
            <w:pPr>
              <w:jc w:val="both"/>
            </w:pPr>
          </w:p>
        </w:tc>
      </w:tr>
    </w:tbl>
    <w:p w14:paraId="26D1B700" w14:textId="77777777" w:rsidR="00CF46A4" w:rsidRPr="006E2DF7" w:rsidRDefault="00CF46A4" w:rsidP="00CD5327"/>
    <w:p w14:paraId="7BC09B36" w14:textId="36E93AFB" w:rsidR="00A223F9" w:rsidRDefault="0068134C" w:rsidP="0068134C">
      <w:pPr>
        <w:jc w:val="both"/>
        <w:rPr>
          <w:i/>
          <w:iCs/>
        </w:rPr>
      </w:pPr>
      <w:r w:rsidRPr="006E2DF7">
        <w:rPr>
          <w:vertAlign w:val="superscript"/>
        </w:rPr>
        <w:t>1</w:t>
      </w:r>
      <w:r w:rsidR="00A223F9">
        <w:rPr>
          <w:i/>
          <w:iCs/>
        </w:rPr>
        <w:t xml:space="preserve"> Při začátku hodiny mít připravenou prezentaci, viz Příloha 1.</w:t>
      </w:r>
    </w:p>
    <w:p w14:paraId="1773AFA4" w14:textId="158C3098" w:rsidR="007961E9" w:rsidRPr="006E2DF7" w:rsidRDefault="00A223F9" w:rsidP="0068134C">
      <w:pPr>
        <w:jc w:val="both"/>
      </w:pPr>
      <w:r>
        <w:rPr>
          <w:i/>
          <w:iCs/>
          <w:vertAlign w:val="superscript"/>
        </w:rPr>
        <w:t xml:space="preserve">2 </w:t>
      </w:r>
      <w:r w:rsidR="0068134C" w:rsidRPr="006E2DF7">
        <w:rPr>
          <w:i/>
          <w:iCs/>
        </w:rPr>
        <w:t xml:space="preserve">Předpokládám, že na základě prvního slidu prezentace budou „bystřejší“ žáci schopni rozpoznat Buddhu, poněvadž je </w:t>
      </w:r>
      <w:r w:rsidR="00E00E23" w:rsidRPr="006E2DF7">
        <w:rPr>
          <w:i/>
          <w:iCs/>
        </w:rPr>
        <w:t>zde</w:t>
      </w:r>
      <w:r w:rsidR="0068134C" w:rsidRPr="006E2DF7">
        <w:rPr>
          <w:i/>
          <w:iCs/>
        </w:rPr>
        <w:t xml:space="preserve"> znázorněn. Přesto se může stát, že za Buddhu budou považovat muže na prvním obrázku. V takovém případě se bude výklad pouze mírně lišit.</w:t>
      </w:r>
      <w:r w:rsidR="007961E9" w:rsidRPr="006E2DF7">
        <w:rPr>
          <w:i/>
          <w:iCs/>
        </w:rPr>
        <w:t xml:space="preserve"> Tedy místo </w:t>
      </w:r>
      <w:r w:rsidR="007961E9" w:rsidRPr="006E2DF7">
        <w:t>„ano…“</w:t>
      </w:r>
      <w:r w:rsidR="007961E9" w:rsidRPr="006E2DF7">
        <w:rPr>
          <w:i/>
          <w:iCs/>
        </w:rPr>
        <w:t xml:space="preserve"> bude řečeno </w:t>
      </w:r>
      <w:r w:rsidR="007961E9" w:rsidRPr="006E2DF7">
        <w:t xml:space="preserve">„nikoliv, </w:t>
      </w:r>
      <w:r w:rsidR="00265DE8" w:rsidRPr="006E2DF7">
        <w:t>na tomto obrázku je vyobrazen…“.</w:t>
      </w:r>
    </w:p>
    <w:p w14:paraId="33163B58" w14:textId="29A14316" w:rsidR="00927D62" w:rsidRPr="006E2DF7" w:rsidRDefault="00A223F9" w:rsidP="0068134C">
      <w:pPr>
        <w:jc w:val="both"/>
        <w:rPr>
          <w:i/>
          <w:iCs/>
        </w:rPr>
      </w:pPr>
      <w:r>
        <w:rPr>
          <w:vertAlign w:val="superscript"/>
        </w:rPr>
        <w:t>3</w:t>
      </w:r>
      <w:r w:rsidR="0068134C" w:rsidRPr="006E2DF7">
        <w:t xml:space="preserve"> </w:t>
      </w:r>
      <w:r w:rsidR="0068134C" w:rsidRPr="006E2DF7">
        <w:rPr>
          <w:i/>
          <w:iCs/>
        </w:rPr>
        <w:t>Předpokladem je, že předchozí hodina byla věnována hinduismu.</w:t>
      </w:r>
      <w:r w:rsidR="00927D62" w:rsidRPr="006E2DF7">
        <w:rPr>
          <w:i/>
          <w:iCs/>
        </w:rPr>
        <w:t xml:space="preserve"> </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9B4A67" w:rsidRPr="006E2DF7" w14:paraId="61343AFD" w14:textId="77777777" w:rsidTr="00B36821">
        <w:trPr>
          <w:trHeight w:val="2259"/>
        </w:trPr>
        <w:tc>
          <w:tcPr>
            <w:tcW w:w="10456" w:type="dxa"/>
          </w:tcPr>
          <w:p w14:paraId="1B11DCEC" w14:textId="27CE3D90" w:rsidR="00927D62" w:rsidRPr="006E2DF7" w:rsidRDefault="00927D62" w:rsidP="00927D62">
            <w:pPr>
              <w:jc w:val="both"/>
            </w:pPr>
            <w:r w:rsidRPr="006E2DF7">
              <w:t>Na dalším slidu prezentace můžete vidět několik slov, jež pocházejí ze starého jazyka sanskrtu, ze kterého se vyvinula dnešní hindština. Jak jste si už jistě všimli, některá slova se náramně podobají češtině. Zvládnete u</w:t>
            </w:r>
            <w:r w:rsidR="00E00E12">
              <w:t>r</w:t>
            </w:r>
            <w:r w:rsidRPr="006E2DF7">
              <w:t xml:space="preserve">čit, co tato slova znamenají? </w:t>
            </w:r>
            <w:r w:rsidRPr="006E2DF7">
              <w:br/>
              <w:t>(</w:t>
            </w:r>
            <w:r w:rsidRPr="006E2DF7">
              <w:rPr>
                <w:i/>
                <w:iCs/>
              </w:rPr>
              <w:t>Žáci správně určí první tři řádky</w:t>
            </w:r>
            <w:r w:rsidRPr="006E2DF7">
              <w:t>)</w:t>
            </w:r>
            <w:r w:rsidR="00A223F9">
              <w:rPr>
                <w:vertAlign w:val="superscript"/>
              </w:rPr>
              <w:t>4</w:t>
            </w:r>
            <w:r w:rsidRPr="006E2DF7">
              <w:rPr>
                <w:vertAlign w:val="superscript"/>
              </w:rPr>
              <w:t xml:space="preserve"> </w:t>
            </w:r>
            <w:r w:rsidRPr="006E2DF7">
              <w:t xml:space="preserve">Ano, správně. Nápovědou pro slovo NIRVÁNA může být skutečnost, že Buddha toto slovo pojmenoval podle odcházejícího dýmu z rýžového nákypu. Jedná se tedy o slovo </w:t>
            </w:r>
            <w:r w:rsidRPr="006E2DF7">
              <w:rPr>
                <w:i/>
                <w:iCs/>
              </w:rPr>
              <w:t>vanout</w:t>
            </w:r>
            <w:r w:rsidRPr="006E2DF7">
              <w:t xml:space="preserve"> a dohromady s předponou</w:t>
            </w:r>
            <w:r w:rsidR="004F1FA3">
              <w:rPr>
                <w:i/>
                <w:iCs/>
              </w:rPr>
              <w:t xml:space="preserve"> vy</w:t>
            </w:r>
            <w:r w:rsidRPr="006E2DF7">
              <w:rPr>
                <w:i/>
                <w:iCs/>
              </w:rPr>
              <w:t>vanout</w:t>
            </w:r>
            <w:r w:rsidRPr="006E2DF7">
              <w:t xml:space="preserve">. Další slovo je spojené se stromem, pod kterém se ze zakladatele stal Probuzený a znamená </w:t>
            </w:r>
            <w:r w:rsidRPr="006E2DF7">
              <w:rPr>
                <w:i/>
                <w:iCs/>
              </w:rPr>
              <w:t>budit</w:t>
            </w:r>
            <w:r w:rsidRPr="006E2DF7">
              <w:t xml:space="preserve">. Pojem VEDA neoznačuje </w:t>
            </w:r>
            <w:r w:rsidRPr="006E2DF7">
              <w:rPr>
                <w:i/>
                <w:iCs/>
              </w:rPr>
              <w:t>vědu</w:t>
            </w:r>
            <w:r w:rsidRPr="006E2DF7">
              <w:t xml:space="preserve">, ale obecně </w:t>
            </w:r>
            <w:r w:rsidRPr="006E2DF7">
              <w:rPr>
                <w:i/>
                <w:iCs/>
              </w:rPr>
              <w:t>vědění</w:t>
            </w:r>
            <w:r w:rsidRPr="006E2DF7">
              <w:t xml:space="preserve">. A poslední sousloví je ze složeniny </w:t>
            </w:r>
            <w:r w:rsidRPr="006E2DF7">
              <w:rPr>
                <w:i/>
                <w:iCs/>
              </w:rPr>
              <w:t>mysl</w:t>
            </w:r>
            <w:r w:rsidRPr="006E2DF7">
              <w:t xml:space="preserve"> a </w:t>
            </w:r>
            <w:r w:rsidRPr="006E2DF7">
              <w:rPr>
                <w:i/>
                <w:iCs/>
              </w:rPr>
              <w:t>vrtět</w:t>
            </w:r>
            <w:r w:rsidRPr="006E2DF7">
              <w:t xml:space="preserve">. </w:t>
            </w:r>
          </w:p>
          <w:p w14:paraId="1755053B" w14:textId="77777777" w:rsidR="00927D62" w:rsidRPr="006E2DF7" w:rsidRDefault="00927D62" w:rsidP="00927D62">
            <w:pPr>
              <w:jc w:val="both"/>
              <w:rPr>
                <w:vertAlign w:val="superscript"/>
              </w:rPr>
            </w:pPr>
          </w:p>
          <w:p w14:paraId="33B66474" w14:textId="7D2DA0F4" w:rsidR="00927D62" w:rsidRPr="006E2DF7" w:rsidRDefault="00927D62" w:rsidP="00927D62">
            <w:pPr>
              <w:jc w:val="both"/>
            </w:pPr>
            <w:r w:rsidRPr="006E2DF7">
              <w:t>Tak, to bylo pouze na ukázku, jak jsou naše jazyky podobné. Zkuste se zamyslet nad tím, proč tomu tak je?</w:t>
            </w:r>
            <w:r w:rsidR="00A223F9">
              <w:rPr>
                <w:vertAlign w:val="superscript"/>
              </w:rPr>
              <w:t>5</w:t>
            </w:r>
            <w:r w:rsidR="008A5F16" w:rsidRPr="006E2DF7">
              <w:rPr>
                <w:vertAlign w:val="superscript"/>
              </w:rPr>
              <w:t xml:space="preserve"> </w:t>
            </w:r>
            <w:r w:rsidR="008A5F16" w:rsidRPr="006E2DF7">
              <w:t>(</w:t>
            </w:r>
            <w:r w:rsidR="008A5F16" w:rsidRPr="006E2DF7">
              <w:rPr>
                <w:i/>
                <w:iCs/>
              </w:rPr>
              <w:t>žáci</w:t>
            </w:r>
            <w:r w:rsidR="00265DE8" w:rsidRPr="006E2DF7">
              <w:rPr>
                <w:i/>
                <w:iCs/>
              </w:rPr>
              <w:t xml:space="preserve"> pravděpodobně</w:t>
            </w:r>
            <w:r w:rsidR="008A5F16" w:rsidRPr="006E2DF7">
              <w:rPr>
                <w:i/>
                <w:iCs/>
              </w:rPr>
              <w:t xml:space="preserve"> odpoví, že se jedná o indoevropské jazyky</w:t>
            </w:r>
            <w:r w:rsidR="008A5F16" w:rsidRPr="006E2DF7">
              <w:t xml:space="preserve">). Ano, přesně tak, ale proč tyto jazyky nazýváme zrovna takto? Podle všeho se veškeré indoevropské jazyky vyvinuly ze stejného prajazyka, jenž se později rozrůznil. </w:t>
            </w:r>
          </w:p>
          <w:p w14:paraId="0AA7C4C4" w14:textId="77777777" w:rsidR="00EE30F1" w:rsidRPr="006E2DF7" w:rsidRDefault="00EE30F1" w:rsidP="00B36821"/>
        </w:tc>
      </w:tr>
    </w:tbl>
    <w:p w14:paraId="533208B1" w14:textId="2BC7E70F" w:rsidR="00CF46A4" w:rsidRPr="006E2DF7" w:rsidRDefault="00CF46A4" w:rsidP="00CD5327"/>
    <w:p w14:paraId="4E3A6548" w14:textId="0A00DF41" w:rsidR="00265DE8" w:rsidRPr="006E2DF7" w:rsidRDefault="00A223F9" w:rsidP="00265DE8">
      <w:pPr>
        <w:jc w:val="both"/>
        <w:rPr>
          <w:i/>
          <w:iCs/>
        </w:rPr>
      </w:pPr>
      <w:r>
        <w:rPr>
          <w:i/>
          <w:iCs/>
          <w:vertAlign w:val="superscript"/>
        </w:rPr>
        <w:t>4</w:t>
      </w:r>
      <w:r w:rsidR="00927D62" w:rsidRPr="006E2DF7">
        <w:rPr>
          <w:i/>
          <w:iCs/>
          <w:vertAlign w:val="superscript"/>
        </w:rPr>
        <w:t xml:space="preserve"> </w:t>
      </w:r>
      <w:r w:rsidR="00927D62" w:rsidRPr="006E2DF7">
        <w:rPr>
          <w:i/>
          <w:iCs/>
        </w:rPr>
        <w:t>První tři řádky se žákům jistě podaří určit, ostatní už nejsou tak jednoduché.</w:t>
      </w:r>
      <w:r w:rsidR="00265DE8" w:rsidRPr="006E2DF7">
        <w:rPr>
          <w:i/>
          <w:iCs/>
        </w:rPr>
        <w:t xml:space="preserve"> Předpokládanou odpovědí tedy bude, že se na slidu nacházejí slova </w:t>
      </w:r>
      <w:r w:rsidR="00265DE8" w:rsidRPr="006E2DF7">
        <w:t>bratr, matka, táta, dva, tři, mnich.</w:t>
      </w:r>
    </w:p>
    <w:p w14:paraId="3C55C8C0" w14:textId="4A35B272" w:rsidR="00255C99" w:rsidRPr="006E2DF7" w:rsidRDefault="00A223F9" w:rsidP="00265DE8">
      <w:pPr>
        <w:jc w:val="both"/>
        <w:rPr>
          <w:i/>
          <w:iCs/>
        </w:rPr>
      </w:pPr>
      <w:r>
        <w:rPr>
          <w:i/>
          <w:iCs/>
          <w:vertAlign w:val="superscript"/>
        </w:rPr>
        <w:t>5</w:t>
      </w:r>
      <w:r w:rsidR="00927D62" w:rsidRPr="006E2DF7">
        <w:rPr>
          <w:i/>
          <w:iCs/>
        </w:rPr>
        <w:t xml:space="preserve"> </w:t>
      </w:r>
      <w:r w:rsidR="00265DE8" w:rsidRPr="006E2DF7">
        <w:rPr>
          <w:i/>
          <w:iCs/>
        </w:rPr>
        <w:t>P</w:t>
      </w:r>
      <w:r w:rsidR="00927D62" w:rsidRPr="006E2DF7">
        <w:rPr>
          <w:i/>
          <w:iCs/>
        </w:rPr>
        <w:t xml:space="preserve">roblémem této části </w:t>
      </w:r>
      <w:r w:rsidR="00265DE8" w:rsidRPr="006E2DF7">
        <w:rPr>
          <w:i/>
          <w:iCs/>
        </w:rPr>
        <w:t>může být</w:t>
      </w:r>
      <w:r w:rsidR="00927D62" w:rsidRPr="006E2DF7">
        <w:rPr>
          <w:i/>
          <w:iCs/>
        </w:rPr>
        <w:t xml:space="preserve">, že buddhismus a Buddha sanskrt používali jen výjimečně, jelikož se jednalo o jazyk vznešený, jenž byl užíván ve vznešených bráhmanských a </w:t>
      </w:r>
      <w:proofErr w:type="spellStart"/>
      <w:r w:rsidR="00927D62" w:rsidRPr="006E2DF7">
        <w:rPr>
          <w:i/>
          <w:iCs/>
        </w:rPr>
        <w:t>kšátrijských</w:t>
      </w:r>
      <w:proofErr w:type="spellEnd"/>
      <w:r w:rsidR="00927D62" w:rsidRPr="006E2DF7">
        <w:rPr>
          <w:i/>
          <w:iCs/>
        </w:rPr>
        <w:t xml:space="preserve"> rodech. Nižší varny (společenské stavy – hlavní kastovní dělení) mluvily jazykem </w:t>
      </w:r>
      <w:proofErr w:type="spellStart"/>
      <w:r w:rsidR="00927D62" w:rsidRPr="006E2DF7">
        <w:rPr>
          <w:i/>
          <w:iCs/>
        </w:rPr>
        <w:t>Páli</w:t>
      </w:r>
      <w:proofErr w:type="spellEnd"/>
      <w:r w:rsidR="00927D62" w:rsidRPr="006E2DF7">
        <w:rPr>
          <w:i/>
          <w:iCs/>
        </w:rPr>
        <w:t xml:space="preserve">, tedy jazykem prostého lidu, ke kterým chtěl Buddha promlouvat (rebelie proti hinduismu).   </w:t>
      </w:r>
    </w:p>
    <w:p w14:paraId="67EDA3B3" w14:textId="77777777" w:rsidR="00407832" w:rsidRPr="006E2DF7" w:rsidRDefault="00407832">
      <w:pPr>
        <w:spacing w:line="259" w:lineRule="auto"/>
        <w:rPr>
          <w:i/>
          <w:iCs/>
        </w:rPr>
      </w:pPr>
      <w:r w:rsidRPr="006E2DF7">
        <w:rPr>
          <w:i/>
          <w:iCs/>
        </w:rPr>
        <w:br w:type="page"/>
      </w:r>
    </w:p>
    <w:p w14:paraId="22ADF3D4" w14:textId="3A0E2BA9" w:rsidR="00407832" w:rsidRPr="006E2DF7" w:rsidRDefault="00927D62" w:rsidP="00407832">
      <w:pPr>
        <w:pStyle w:val="Podnadpis"/>
        <w:numPr>
          <w:ilvl w:val="0"/>
          <w:numId w:val="10"/>
        </w:numPr>
      </w:pPr>
      <w:r w:rsidRPr="006E2DF7">
        <w:lastRenderedPageBreak/>
        <w:t xml:space="preserve">Základní charakteristika buddhismu a </w:t>
      </w:r>
      <w:proofErr w:type="spellStart"/>
      <w:r w:rsidRPr="006E2DF7">
        <w:t>životaběh</w:t>
      </w:r>
      <w:proofErr w:type="spellEnd"/>
      <w:r w:rsidRPr="006E2DF7">
        <w:t xml:space="preserve"> Buddhy</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407832" w:rsidRPr="006E2DF7" w14:paraId="5410DA20" w14:textId="77777777" w:rsidTr="00B36821">
        <w:trPr>
          <w:trHeight w:val="2259"/>
        </w:trPr>
        <w:tc>
          <w:tcPr>
            <w:tcW w:w="10456" w:type="dxa"/>
          </w:tcPr>
          <w:p w14:paraId="05D55627" w14:textId="6DE1CCFF" w:rsidR="00407832" w:rsidRPr="00A223F9" w:rsidRDefault="00602B7B" w:rsidP="0028012B">
            <w:pPr>
              <w:jc w:val="both"/>
              <w:rPr>
                <w:vertAlign w:val="superscript"/>
              </w:rPr>
            </w:pPr>
            <w:r w:rsidRPr="006E2DF7">
              <w:t xml:space="preserve">Dobrá, můžeme se tedy přesunout k hlavnímu bodu dnešní výuky. </w:t>
            </w:r>
            <w:r w:rsidR="005E3C90" w:rsidRPr="006E2DF7">
              <w:t>Po výuce vám pošlu prezentaci</w:t>
            </w:r>
            <w:r w:rsidR="00A223F9">
              <w:rPr>
                <w:vertAlign w:val="superscript"/>
              </w:rPr>
              <w:t>6</w:t>
            </w:r>
            <w:r w:rsidR="005E3C90" w:rsidRPr="006E2DF7">
              <w:t>, přesto budu rád, když si budete důležité body zapisovat.</w:t>
            </w:r>
            <w:r w:rsidR="00506944">
              <w:t xml:space="preserve"> Rozdám vám také list s nejdůležitějšími cizojazyčnými pojmy, které zde zazní</w:t>
            </w:r>
            <w:r w:rsidR="00A223F9">
              <w:t xml:space="preserve"> a bylo by vhodné si je pamatovat</w:t>
            </w:r>
            <w:r w:rsidR="00506944">
              <w:t>.</w:t>
            </w:r>
            <w:r w:rsidR="00A223F9">
              <w:rPr>
                <w:vertAlign w:val="superscript"/>
              </w:rPr>
              <w:t>7</w:t>
            </w:r>
          </w:p>
          <w:p w14:paraId="72E6D510" w14:textId="77777777" w:rsidR="00602B7B" w:rsidRPr="006E2DF7" w:rsidRDefault="00602B7B" w:rsidP="0028012B">
            <w:pPr>
              <w:jc w:val="both"/>
            </w:pPr>
          </w:p>
          <w:p w14:paraId="2C3CB12C" w14:textId="5AB5A860" w:rsidR="0028012B" w:rsidRPr="006E2DF7" w:rsidRDefault="00602B7B" w:rsidP="0028012B">
            <w:pPr>
              <w:jc w:val="both"/>
              <w:rPr>
                <w:i/>
                <w:iCs/>
              </w:rPr>
            </w:pPr>
            <w:r w:rsidRPr="006E2DF7">
              <w:t xml:space="preserve">Jak už jsem řekl, buddhismus je s počtem téměř </w:t>
            </w:r>
            <w:r w:rsidR="00003552" w:rsidRPr="006E2DF7">
              <w:t>5</w:t>
            </w:r>
            <w:r w:rsidRPr="006E2DF7">
              <w:t>00 milionů věřících druhým největším náboženstvím z Východní tradice. Jeho počátky lze vystopovat v 6. století před naším letopočtem na území dnešní</w:t>
            </w:r>
            <w:r w:rsidR="00E00E12">
              <w:t xml:space="preserve"> severní</w:t>
            </w:r>
            <w:r w:rsidRPr="006E2DF7">
              <w:t xml:space="preserve"> Indie a Nepálu. V té době nebyla Indie jednotná </w:t>
            </w:r>
            <w:r w:rsidR="00D91149" w:rsidRPr="006E2DF7">
              <w:t>a</w:t>
            </w:r>
            <w:r w:rsidRPr="006E2DF7">
              <w:t> skládala se z velkého počtu</w:t>
            </w:r>
            <w:r w:rsidR="00DE6B79" w:rsidRPr="006E2DF7">
              <w:t xml:space="preserve"> </w:t>
            </w:r>
            <w:r w:rsidRPr="006E2DF7">
              <w:t xml:space="preserve">městských </w:t>
            </w:r>
            <w:r w:rsidR="009B4A67" w:rsidRPr="006E2DF7">
              <w:t>států.</w:t>
            </w:r>
          </w:p>
          <w:p w14:paraId="6A6B17F2" w14:textId="77777777" w:rsidR="0028012B" w:rsidRPr="006E2DF7" w:rsidRDefault="0028012B" w:rsidP="0028012B">
            <w:pPr>
              <w:jc w:val="both"/>
              <w:rPr>
                <w:i/>
                <w:iCs/>
              </w:rPr>
            </w:pPr>
          </w:p>
          <w:p w14:paraId="12A65901" w14:textId="0596A032" w:rsidR="00DE6B79" w:rsidRPr="006E2DF7" w:rsidRDefault="00DE6B79" w:rsidP="0028012B">
            <w:pPr>
              <w:jc w:val="both"/>
            </w:pPr>
            <w:r w:rsidRPr="006E2DF7">
              <w:t>Buddhismus vzniká v období, kdy se védské náboženství, tedy hinduismus</w:t>
            </w:r>
            <w:r w:rsidR="0028012B" w:rsidRPr="006E2DF7">
              <w:t>, stává náboženstvím elit, ve kterém běžní lidé nemají přístup k </w:t>
            </w:r>
            <w:r w:rsidR="009B4A67" w:rsidRPr="006E2DF7">
              <w:rPr>
                <w:i/>
                <w:iCs/>
              </w:rPr>
              <w:t>probuzení</w:t>
            </w:r>
            <w:r w:rsidR="0028012B" w:rsidRPr="006E2DF7">
              <w:t>. Z toho důvodu se různí potulní mniši a duchovní školy rozhodli hledat duchovní cestu jinak. Vzniká tak například džinismus ale hlavně právě buddhismus, který svou naukou přilákal masy a stal se pro hinduismus nebezpečným. Dával totiž možnost dosáhnout vysvobození pro všechny lidi. Možná cítíte podobnost mezi judaismem a křesťanstvím, ale věřte, že podobné situace najdete téměř v každém náboženství, které se stalo národním či začalo své učen</w:t>
            </w:r>
            <w:r w:rsidR="0008327E" w:rsidRPr="006E2DF7">
              <w:t>í</w:t>
            </w:r>
            <w:r w:rsidR="0028012B" w:rsidRPr="006E2DF7">
              <w:t xml:space="preserve"> příliš institucionalizovat.</w:t>
            </w:r>
          </w:p>
          <w:p w14:paraId="353E9EAC" w14:textId="77777777" w:rsidR="0028012B" w:rsidRPr="006E2DF7" w:rsidRDefault="0028012B" w:rsidP="0028012B">
            <w:pPr>
              <w:jc w:val="both"/>
            </w:pPr>
          </w:p>
          <w:p w14:paraId="0744C752" w14:textId="24305898" w:rsidR="0028012B" w:rsidRPr="006E2DF7" w:rsidRDefault="0028012B" w:rsidP="0028012B">
            <w:pPr>
              <w:jc w:val="both"/>
            </w:pPr>
            <w:r w:rsidRPr="006E2DF7">
              <w:t xml:space="preserve">Buddhismus se tedy stal vlastně sektou, v tom smyslu, že se odtrhl od hlavního proudu. Zjednodušeně hlásal rovnost napříč celým systémem a napadal tak přísně hierarchický kastovní či </w:t>
            </w:r>
            <w:proofErr w:type="spellStart"/>
            <w:r w:rsidRPr="006E2DF7">
              <w:t>varnový</w:t>
            </w:r>
            <w:proofErr w:type="spellEnd"/>
            <w:r w:rsidRPr="006E2DF7">
              <w:t xml:space="preserve"> systém</w:t>
            </w:r>
            <w:r w:rsidR="009B4A67" w:rsidRPr="006E2DF7">
              <w:t>, který do Indie zavádí hinduismus</w:t>
            </w:r>
            <w:r w:rsidRPr="006E2DF7">
              <w:t xml:space="preserve">. </w:t>
            </w:r>
          </w:p>
          <w:p w14:paraId="1B28E6F5" w14:textId="77777777" w:rsidR="0028012B" w:rsidRPr="006E2DF7" w:rsidRDefault="0028012B" w:rsidP="0028012B">
            <w:pPr>
              <w:jc w:val="both"/>
            </w:pPr>
          </w:p>
          <w:p w14:paraId="33D4EC3A" w14:textId="170D2529" w:rsidR="00D91149" w:rsidRPr="006E2DF7" w:rsidRDefault="0028012B" w:rsidP="0028012B">
            <w:pPr>
              <w:jc w:val="both"/>
            </w:pPr>
            <w:r w:rsidRPr="006E2DF7">
              <w:t xml:space="preserve">Jeho nauka se zaměřuje na člověka jako individuum a jeho vnitřní probuzení, tedy tzv. nirvánu. Správněji ovšem </w:t>
            </w:r>
            <w:proofErr w:type="spellStart"/>
            <w:r w:rsidRPr="006E2DF7">
              <w:t>nibbánu</w:t>
            </w:r>
            <w:proofErr w:type="spellEnd"/>
            <w:r w:rsidRPr="006E2DF7">
              <w:t xml:space="preserve">, jelikož </w:t>
            </w:r>
            <w:r w:rsidR="00D91149" w:rsidRPr="006E2DF7">
              <w:t xml:space="preserve">Buddha ke svým lidem promlouval jejich prostším jazykem zvaným </w:t>
            </w:r>
            <w:proofErr w:type="spellStart"/>
            <w:r w:rsidR="00D91149" w:rsidRPr="006E2DF7">
              <w:t>Páli</w:t>
            </w:r>
            <w:proofErr w:type="spellEnd"/>
            <w:r w:rsidR="00D91149" w:rsidRPr="006E2DF7">
              <w:t xml:space="preserve">. </w:t>
            </w:r>
            <w:r w:rsidR="009B4A67" w:rsidRPr="006E2DF7">
              <w:t>Buddhisté mají</w:t>
            </w:r>
            <w:r w:rsidR="00D91149" w:rsidRPr="006E2DF7">
              <w:t xml:space="preserve"> odmítavý přístup ke světu a životu. Hlavní je oprostit se od všeho lidského, tedy pomíjivého. V buddhismu neexistuje nic věčného jako je Bůh či duše, tedy není ani žádné Já. </w:t>
            </w:r>
          </w:p>
          <w:p w14:paraId="1DCB401A" w14:textId="77777777" w:rsidR="00D91149" w:rsidRPr="006E2DF7" w:rsidRDefault="00D91149" w:rsidP="0028012B">
            <w:pPr>
              <w:jc w:val="both"/>
            </w:pPr>
          </w:p>
          <w:p w14:paraId="5C507E26" w14:textId="23E5205F" w:rsidR="00D91149" w:rsidRPr="006E2DF7" w:rsidRDefault="00D91149" w:rsidP="0028012B">
            <w:pPr>
              <w:jc w:val="both"/>
            </w:pPr>
            <w:r w:rsidRPr="006E2DF7">
              <w:t>Buddhismus je spíše filosofický než náboženský systém, což platilo hlavně na počátku. I dnes se však vedou diskuze, zdali se jedná o náboženství, poněvadž je zde absence čehokoli věčného, nejsou zde žádní důležití bohové, ačkoli i ty uznávají, ale považují je za smrtelné</w:t>
            </w:r>
            <w:r w:rsidR="00506944">
              <w:t>, netvořící</w:t>
            </w:r>
            <w:r w:rsidRPr="006E2DF7">
              <w:t xml:space="preserve"> a do lidského života takřka nezasahující. Jenže definice náboženství je, jak víte, v religionistice tím nejvíce obtížným úkolem a ateismus nemusí nutně znamenat to, že se nejedná o náboženství.</w:t>
            </w:r>
          </w:p>
          <w:p w14:paraId="1C77D036" w14:textId="77777777" w:rsidR="00D91149" w:rsidRPr="006E2DF7" w:rsidRDefault="00D91149" w:rsidP="0028012B">
            <w:pPr>
              <w:jc w:val="both"/>
            </w:pPr>
          </w:p>
          <w:p w14:paraId="0ACF76E5" w14:textId="1172296C" w:rsidR="0028012B" w:rsidRPr="006E2DF7" w:rsidRDefault="00D91149" w:rsidP="0028012B">
            <w:pPr>
              <w:jc w:val="both"/>
            </w:pPr>
            <w:r w:rsidRPr="006E2DF7">
              <w:t xml:space="preserve">Buddha nezanechal žádné texty a neexistují žádné dobové prameny. Avšak z ústní a později sepsané tradice vyčnívá jeden příběh, kterým je </w:t>
            </w:r>
            <w:proofErr w:type="spellStart"/>
            <w:r w:rsidRPr="006E2DF7">
              <w:t>životaběh</w:t>
            </w:r>
            <w:proofErr w:type="spellEnd"/>
            <w:r w:rsidRPr="006E2DF7">
              <w:t xml:space="preserve"> Siddhárthy </w:t>
            </w:r>
            <w:proofErr w:type="spellStart"/>
            <w:r w:rsidRPr="006E2DF7">
              <w:t>Gautamy</w:t>
            </w:r>
            <w:proofErr w:type="spellEnd"/>
            <w:r w:rsidRPr="006E2DF7">
              <w:t xml:space="preserve">, zakladatele buddhismu a pozdějšího Buddhy. </w:t>
            </w:r>
          </w:p>
        </w:tc>
      </w:tr>
    </w:tbl>
    <w:p w14:paraId="258CDA8A" w14:textId="77777777" w:rsidR="00407832" w:rsidRPr="006E2DF7" w:rsidRDefault="00407832" w:rsidP="00407832"/>
    <w:p w14:paraId="27A89C9A" w14:textId="7C4E0DE8" w:rsidR="00407832" w:rsidRDefault="00A223F9" w:rsidP="00A223F9">
      <w:pPr>
        <w:rPr>
          <w:i/>
          <w:iCs/>
        </w:rPr>
      </w:pPr>
      <w:r>
        <w:rPr>
          <w:i/>
          <w:iCs/>
          <w:vertAlign w:val="superscript"/>
        </w:rPr>
        <w:t xml:space="preserve">6 </w:t>
      </w:r>
      <w:r w:rsidR="00602B7B" w:rsidRPr="006E2DF7">
        <w:rPr>
          <w:i/>
          <w:iCs/>
        </w:rPr>
        <w:t>Předpokládám, že většina tříd má svůj třídní mail či něco podobného, do čeho</w:t>
      </w:r>
      <w:r w:rsidR="00E00E23" w:rsidRPr="006E2DF7">
        <w:rPr>
          <w:i/>
          <w:iCs/>
        </w:rPr>
        <w:t>ž</w:t>
      </w:r>
      <w:r w:rsidR="00602B7B" w:rsidRPr="006E2DF7">
        <w:rPr>
          <w:i/>
          <w:iCs/>
        </w:rPr>
        <w:t xml:space="preserve"> je možné ukládat materiály. Případně vybrat zástupce třídy, prezentaci mu poslat, aby ji poskytl ostatním.</w:t>
      </w:r>
    </w:p>
    <w:p w14:paraId="597880A1" w14:textId="4DE36CF8" w:rsidR="00A223F9" w:rsidRPr="00A223F9" w:rsidRDefault="00A223F9" w:rsidP="00A223F9">
      <w:pPr>
        <w:rPr>
          <w:i/>
          <w:iCs/>
        </w:rPr>
      </w:pPr>
      <w:r>
        <w:rPr>
          <w:i/>
          <w:iCs/>
          <w:vertAlign w:val="superscript"/>
        </w:rPr>
        <w:t xml:space="preserve">7 </w:t>
      </w:r>
      <w:r>
        <w:rPr>
          <w:i/>
          <w:iCs/>
        </w:rPr>
        <w:t>Viz Příloha 2.</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407832" w:rsidRPr="006E2DF7" w14:paraId="552395FA" w14:textId="77777777" w:rsidTr="00AD3C88">
        <w:trPr>
          <w:trHeight w:val="5809"/>
        </w:trPr>
        <w:tc>
          <w:tcPr>
            <w:tcW w:w="10456" w:type="dxa"/>
          </w:tcPr>
          <w:p w14:paraId="14BC39C7" w14:textId="72D3FC81" w:rsidR="00FE7094" w:rsidRPr="006E2DF7" w:rsidRDefault="00FE7094" w:rsidP="00B36821">
            <w:pPr>
              <w:jc w:val="both"/>
            </w:pPr>
            <w:r w:rsidRPr="006E2DF7">
              <w:t xml:space="preserve">Buddhismus je velmi komplikovaný a komplexní systém, proto se s ním seznámíme právě prostřednictvím života jeho zakladatele, protože právě jeho </w:t>
            </w:r>
            <w:proofErr w:type="spellStart"/>
            <w:r w:rsidRPr="006E2DF7">
              <w:t>životaběh</w:t>
            </w:r>
            <w:proofErr w:type="spellEnd"/>
            <w:r w:rsidRPr="006E2DF7">
              <w:t xml:space="preserve"> je nejlepším úvodem do této nauky. Jedná se o víceméně mytické vyobrazení jeho života, tedy nelze ho brát doslova, ačkoliv i historici z jeho příběhu a příběhu jeho následníků čerpají</w:t>
            </w:r>
            <w:r w:rsidR="003D43D1" w:rsidRPr="006E2DF7">
              <w:t>.</w:t>
            </w:r>
            <w:r w:rsidRPr="006E2DF7">
              <w:t xml:space="preserve"> </w:t>
            </w:r>
          </w:p>
          <w:p w14:paraId="34015010" w14:textId="77777777" w:rsidR="002A2E3E" w:rsidRPr="006E2DF7" w:rsidRDefault="002A2E3E" w:rsidP="00B36821">
            <w:pPr>
              <w:jc w:val="both"/>
            </w:pPr>
          </w:p>
          <w:p w14:paraId="0A8C89D4" w14:textId="06094518" w:rsidR="00407832" w:rsidRPr="006E2DF7" w:rsidRDefault="002A2E3E" w:rsidP="00B36821">
            <w:pPr>
              <w:jc w:val="both"/>
            </w:pPr>
            <w:r w:rsidRPr="006E2DF7">
              <w:t>Jak jsem už naznačil, Buddha</w:t>
            </w:r>
            <w:r w:rsidR="003D43D1" w:rsidRPr="006E2DF7">
              <w:t>,</w:t>
            </w:r>
            <w:r w:rsidRPr="006E2DF7">
              <w:t xml:space="preserve"> vlastním jménem Siddhártha </w:t>
            </w:r>
            <w:proofErr w:type="spellStart"/>
            <w:r w:rsidRPr="006E2DF7">
              <w:t>Gautama</w:t>
            </w:r>
            <w:proofErr w:type="spellEnd"/>
            <w:r w:rsidR="003D43D1" w:rsidRPr="006E2DF7">
              <w:t>,</w:t>
            </w:r>
            <w:r w:rsidRPr="006E2DF7">
              <w:t xml:space="preserve"> se narodil v 6. století před naším letopočtem panovníkovi jménem </w:t>
            </w:r>
            <w:proofErr w:type="spellStart"/>
            <w:r w:rsidRPr="006E2DF7">
              <w:t>Šuddhódana</w:t>
            </w:r>
            <w:proofErr w:type="spellEnd"/>
            <w:r w:rsidRPr="006E2DF7">
              <w:t xml:space="preserve"> do královského rodu </w:t>
            </w:r>
            <w:proofErr w:type="spellStart"/>
            <w:r w:rsidRPr="006E2DF7">
              <w:t>Šákjů</w:t>
            </w:r>
            <w:proofErr w:type="spellEnd"/>
            <w:r w:rsidRPr="006E2DF7">
              <w:t xml:space="preserve">. Jeho otec byl vládcem právě jednoho z městských útvarů v severní Indii </w:t>
            </w:r>
            <w:r w:rsidR="00E00E12">
              <w:br/>
            </w:r>
            <w:r w:rsidRPr="006E2DF7">
              <w:t xml:space="preserve">a Siddhártha byl jeho prvním synem, tedy nástupcem na trůn. Před jeho narozením měla jeho matka </w:t>
            </w:r>
            <w:proofErr w:type="spellStart"/>
            <w:r w:rsidRPr="006E2DF7">
              <w:t>Mahámája</w:t>
            </w:r>
            <w:proofErr w:type="spellEnd"/>
            <w:r w:rsidRPr="006E2DF7">
              <w:t xml:space="preserve"> prorocký sen, ve kterém bílý slon sestupuje z</w:t>
            </w:r>
            <w:r w:rsidR="00B23F78" w:rsidRPr="006E2DF7">
              <w:t xml:space="preserve"> </w:t>
            </w:r>
            <w:r w:rsidRPr="006E2DF7">
              <w:t xml:space="preserve">nebes do jejího lůna a daruje ji lotosový květ, symbol čistoty. Věštci tento sen vykládali tak, že se ji narodí výjimečný člověk, vůdce. Proto svého syna pojmenovala Siddhártha, což znamená </w:t>
            </w:r>
            <w:r w:rsidRPr="006E2DF7">
              <w:rPr>
                <w:i/>
                <w:iCs/>
              </w:rPr>
              <w:t>ten, který dosáhne svého cíle</w:t>
            </w:r>
            <w:r w:rsidRPr="006E2DF7">
              <w:t xml:space="preserve">. </w:t>
            </w:r>
          </w:p>
          <w:p w14:paraId="65168C6F" w14:textId="2D167623" w:rsidR="002A2E3E" w:rsidRPr="006E2DF7" w:rsidRDefault="002A2E3E" w:rsidP="00B36821">
            <w:pPr>
              <w:jc w:val="both"/>
            </w:pPr>
          </w:p>
          <w:p w14:paraId="51BEE133" w14:textId="7C31BD62" w:rsidR="002A2E3E" w:rsidRPr="006E2DF7" w:rsidRDefault="002A2E3E" w:rsidP="00B36821">
            <w:pPr>
              <w:jc w:val="both"/>
            </w:pPr>
            <w:r w:rsidRPr="006E2DF7">
              <w:t xml:space="preserve">Během cesty do království v háji u </w:t>
            </w:r>
            <w:proofErr w:type="spellStart"/>
            <w:r w:rsidRPr="006E2DF7">
              <w:t>Lumbíní</w:t>
            </w:r>
            <w:proofErr w:type="spellEnd"/>
            <w:r w:rsidRPr="006E2DF7">
              <w:t xml:space="preserve"> </w:t>
            </w:r>
            <w:proofErr w:type="spellStart"/>
            <w:r w:rsidRPr="006E2DF7">
              <w:t>Mahámája</w:t>
            </w:r>
            <w:proofErr w:type="spellEnd"/>
            <w:r w:rsidRPr="006E2DF7">
              <w:t xml:space="preserve"> porodila. Říká se, že se ve stoje chytla větve, zpívala a z jejího boku vyšel Siddhártha. </w:t>
            </w:r>
            <w:r w:rsidR="008B03A7" w:rsidRPr="006E2DF7">
              <w:t xml:space="preserve">Ten se hned po narození postavil, ušel sedm kroků a řekl „já jsem ten nejvyšší a toto je mé poslední zrození“, což znamená, že během svého života ukončí koloběh znovuzrozování zvaný </w:t>
            </w:r>
            <w:proofErr w:type="spellStart"/>
            <w:r w:rsidR="008B03A7" w:rsidRPr="006E2DF7">
              <w:t>Samsára</w:t>
            </w:r>
            <w:proofErr w:type="spellEnd"/>
            <w:r w:rsidR="008B03A7" w:rsidRPr="006E2DF7">
              <w:t xml:space="preserve"> a už se znovu nenarodí, protože pochopí podstatu života a světa. Narození je totiž v buddhismu považované za zlé, proto odlišujeme buddhismu</w:t>
            </w:r>
            <w:r w:rsidR="00B23F78" w:rsidRPr="006E2DF7">
              <w:t>s</w:t>
            </w:r>
            <w:r w:rsidR="008B03A7" w:rsidRPr="006E2DF7">
              <w:t xml:space="preserve"> </w:t>
            </w:r>
            <w:proofErr w:type="spellStart"/>
            <w:r w:rsidR="008B03A7" w:rsidRPr="006E2DF7">
              <w:t>nirvanický</w:t>
            </w:r>
            <w:proofErr w:type="spellEnd"/>
            <w:r w:rsidR="008B03A7" w:rsidRPr="006E2DF7">
              <w:t>, který se snaží, aby se člověk už znovu nenarodil a karmický, ve kterém lidé usilují o lepší zrození. Po tom, co toto</w:t>
            </w:r>
            <w:r w:rsidR="00E00E12">
              <w:t xml:space="preserve"> Siddhártha</w:t>
            </w:r>
            <w:r w:rsidR="008B03A7" w:rsidRPr="006E2DF7">
              <w:t xml:space="preserve"> řekl, se začal chovat jako novorozenec. </w:t>
            </w:r>
          </w:p>
          <w:p w14:paraId="72BA200A" w14:textId="696C01B6" w:rsidR="008B03A7" w:rsidRPr="006E2DF7" w:rsidRDefault="008B03A7" w:rsidP="00B36821">
            <w:pPr>
              <w:jc w:val="both"/>
            </w:pPr>
          </w:p>
          <w:p w14:paraId="6F8A9A7A" w14:textId="59CE1F76" w:rsidR="008B03A7" w:rsidRPr="006E2DF7" w:rsidRDefault="008B03A7" w:rsidP="00B36821">
            <w:pPr>
              <w:jc w:val="both"/>
            </w:pPr>
            <w:r w:rsidRPr="006E2DF7">
              <w:t>Jeho otec z něj chtěl mít svého nástupce</w:t>
            </w:r>
            <w:r w:rsidR="00B23F78" w:rsidRPr="006E2DF7">
              <w:t>. Válečníka a vládce.</w:t>
            </w:r>
            <w:r w:rsidRPr="006E2DF7">
              <w:t xml:space="preserve"> </w:t>
            </w:r>
            <w:r w:rsidR="00B23F78" w:rsidRPr="006E2DF7">
              <w:t>P</w:t>
            </w:r>
            <w:r w:rsidRPr="006E2DF7">
              <w:t>roto ho izoloval ve svém paláci od světa, aby se nenaplnilo proroctví</w:t>
            </w:r>
            <w:r w:rsidR="003D43D1" w:rsidRPr="006E2DF7">
              <w:t xml:space="preserve">, podle kterého se </w:t>
            </w:r>
            <w:r w:rsidRPr="006E2DF7">
              <w:t xml:space="preserve">Siddhártha </w:t>
            </w:r>
            <w:r w:rsidR="003D43D1" w:rsidRPr="006E2DF7">
              <w:t>měl stát</w:t>
            </w:r>
            <w:r w:rsidRPr="006E2DF7">
              <w:t xml:space="preserve"> vůdcem duchovním. Během mládí se v paláci učil mnoha dovednostem jako je taktika, politika, boj a lukostřelba. Ve všem byl lepší než jeho učitelé, dokonce měl i nadpřirozené schopnosti. Například jednou překopl mrtvého slona přes hradby, čímž ho oživil. Jindy zase šípem prostřelil sedm stromů</w:t>
            </w:r>
            <w:r w:rsidR="003D43D1" w:rsidRPr="006E2DF7">
              <w:t xml:space="preserve"> a tak podobně.</w:t>
            </w:r>
            <w:r w:rsidR="00393166" w:rsidRPr="006E2DF7">
              <w:t xml:space="preserve"> </w:t>
            </w:r>
            <w:r w:rsidR="00E00E12">
              <w:t>Později se</w:t>
            </w:r>
            <w:r w:rsidRPr="006E2DF7">
              <w:t xml:space="preserve"> s nejkrásnější ženou v království </w:t>
            </w:r>
            <w:proofErr w:type="spellStart"/>
            <w:r w:rsidRPr="006E2DF7">
              <w:t>Jašódharou</w:t>
            </w:r>
            <w:proofErr w:type="spellEnd"/>
            <w:r w:rsidRPr="006E2DF7">
              <w:t xml:space="preserve">, se kterou měl syna </w:t>
            </w:r>
            <w:proofErr w:type="spellStart"/>
            <w:r w:rsidRPr="006E2DF7">
              <w:t>Ráhulu</w:t>
            </w:r>
            <w:proofErr w:type="spellEnd"/>
            <w:r w:rsidRPr="006E2DF7">
              <w:t>.</w:t>
            </w:r>
          </w:p>
          <w:p w14:paraId="1F059B55" w14:textId="1FAB8858" w:rsidR="008B03A7" w:rsidRPr="006E2DF7" w:rsidRDefault="008B03A7" w:rsidP="00B36821">
            <w:pPr>
              <w:jc w:val="both"/>
            </w:pPr>
          </w:p>
          <w:p w14:paraId="129A56D6" w14:textId="6F755EF1" w:rsidR="008B03A7" w:rsidRPr="006E2DF7" w:rsidRDefault="008B03A7" w:rsidP="00B36821">
            <w:pPr>
              <w:jc w:val="both"/>
            </w:pPr>
            <w:r w:rsidRPr="006E2DF7">
              <w:lastRenderedPageBreak/>
              <w:t xml:space="preserve">Jednoho dne se však se svým kočím vydal za zdi paláce a zažil Čtyři velká setkání. Potkal zde starého muže, udivil se a zeptal se kočího: „proč je ten </w:t>
            </w:r>
            <w:r w:rsidR="00B36821" w:rsidRPr="006E2DF7">
              <w:t>muž tak zvrásnělý a sešlý?“. Kočí mu odpověděl, že je starý a každý jednou zestárne, avšak to Siddhártha neznal. To samé se opakovalo s nemocným a mrtvým mužem. Nakonec potkal potulného asketu, což ho donutilo přemýšlet o smyslu života.</w:t>
            </w:r>
          </w:p>
          <w:p w14:paraId="04C83A77" w14:textId="1077A4E6" w:rsidR="00B36821" w:rsidRPr="006E2DF7" w:rsidRDefault="00B36821" w:rsidP="00B36821">
            <w:pPr>
              <w:jc w:val="both"/>
            </w:pPr>
          </w:p>
          <w:p w14:paraId="0710B0FA" w14:textId="57B7C2A7" w:rsidR="00B23F78" w:rsidRPr="006E2DF7" w:rsidRDefault="00B36821" w:rsidP="00B36821">
            <w:pPr>
              <w:jc w:val="both"/>
            </w:pPr>
            <w:r w:rsidRPr="006E2DF7">
              <w:t>V převleku za kočího se rozhodl opustit otcův palác bez jediného rozloučení. Po těchto setkáních totiž hledal něco, co není pomíjivé, tedy</w:t>
            </w:r>
            <w:r w:rsidR="00B23F78" w:rsidRPr="006E2DF7">
              <w:t xml:space="preserve"> to, co</w:t>
            </w:r>
            <w:r w:rsidRPr="006E2DF7">
              <w:t xml:space="preserve"> nepodléhá cyklu znovuzroz</w:t>
            </w:r>
            <w:r w:rsidR="00E00E12">
              <w:t>ová</w:t>
            </w:r>
            <w:r w:rsidRPr="006E2DF7">
              <w:t xml:space="preserve">ní. Učil se od různých asketů, potulných mnichů a dalších učitelů. Naučil se od nich všeho, avšak ani to mu nestačilo. Stal se sám asketou a celé dny trýznil své tělo. Bičoval se, zavěšoval se spoutaný </w:t>
            </w:r>
            <w:r w:rsidR="00B23F78" w:rsidRPr="006E2DF7">
              <w:t xml:space="preserve">za nohu </w:t>
            </w:r>
            <w:r w:rsidRPr="006E2DF7">
              <w:t xml:space="preserve">ze stromu a odříkal si jídlo. Denně jedl pouze jedno zrnko rýže. Avšak ani to ho nenaplňovalo. </w:t>
            </w:r>
          </w:p>
          <w:p w14:paraId="1E80514C" w14:textId="77777777" w:rsidR="00B23F78" w:rsidRPr="006E2DF7" w:rsidRDefault="00B23F78" w:rsidP="00B36821">
            <w:pPr>
              <w:jc w:val="both"/>
            </w:pPr>
          </w:p>
          <w:p w14:paraId="6375120F" w14:textId="48916038" w:rsidR="00B36821" w:rsidRPr="006E2DF7" w:rsidRDefault="00B36821" w:rsidP="00B36821">
            <w:pPr>
              <w:jc w:val="both"/>
            </w:pPr>
            <w:r w:rsidRPr="006E2DF7">
              <w:t xml:space="preserve">Jednoho dne, když se svými </w:t>
            </w:r>
            <w:proofErr w:type="spellStart"/>
            <w:r w:rsidRPr="006E2DF7">
              <w:t>spoluaskety</w:t>
            </w:r>
            <w:proofErr w:type="spellEnd"/>
            <w:r w:rsidRPr="006E2DF7">
              <w:t xml:space="preserve"> koupal v bahně, přišla za ním žena a nabídla mu rýžový nákyp. Ke zděšení jeho přátel pokrm přijal a hleděl na to, jak z </w:t>
            </w:r>
            <w:r w:rsidR="00393166" w:rsidRPr="006E2DF7">
              <w:t>nákypu</w:t>
            </w:r>
            <w:r w:rsidRPr="006E2DF7">
              <w:t xml:space="preserve"> vane pára. V tu chvíli mu něco došlo, a proto usedl pod strom </w:t>
            </w:r>
            <w:proofErr w:type="spellStart"/>
            <w:r w:rsidRPr="006E2DF7">
              <w:t>Bódhi</w:t>
            </w:r>
            <w:proofErr w:type="spellEnd"/>
            <w:r w:rsidR="00B23F78" w:rsidRPr="006E2DF7">
              <w:t>, tedy strom probuzení</w:t>
            </w:r>
            <w:r w:rsidRPr="006E2DF7">
              <w:t xml:space="preserve"> a začal meditovat.</w:t>
            </w:r>
          </w:p>
          <w:p w14:paraId="7D3022D1" w14:textId="3AB4B5A5" w:rsidR="00B36821" w:rsidRPr="006E2DF7" w:rsidRDefault="00B36821" w:rsidP="00B36821">
            <w:pPr>
              <w:jc w:val="both"/>
            </w:pPr>
          </w:p>
          <w:p w14:paraId="14943CA5" w14:textId="42F1246D" w:rsidR="00407832" w:rsidRDefault="00B36821" w:rsidP="003210C5">
            <w:pPr>
              <w:jc w:val="both"/>
            </w:pPr>
            <w:r w:rsidRPr="006E2DF7">
              <w:t xml:space="preserve">Meditoval 49 dní bez přerušení či pohybu. Uvědomil si Čtyři </w:t>
            </w:r>
            <w:r w:rsidR="00822620" w:rsidRPr="006E2DF7">
              <w:t>ušlechtilé</w:t>
            </w:r>
            <w:r w:rsidRPr="006E2DF7">
              <w:t xml:space="preserve"> pravdy, tedy skutečnost, že vše na tomto světě je pomíjivé</w:t>
            </w:r>
            <w:r w:rsidR="00B23F78" w:rsidRPr="006E2DF7">
              <w:t xml:space="preserve"> a</w:t>
            </w:r>
            <w:r w:rsidRPr="006E2DF7">
              <w:t xml:space="preserve"> realitou života je utrpení,</w:t>
            </w:r>
            <w:r w:rsidR="00E00E12">
              <w:t xml:space="preserve"> což je důvod proč </w:t>
            </w:r>
            <w:r w:rsidRPr="006E2DF7">
              <w:t>nelze na ničem lpět. Rovněž si vzpomněl na své předchozí život</w:t>
            </w:r>
            <w:r w:rsidR="00B23F78" w:rsidRPr="006E2DF7">
              <w:t>y</w:t>
            </w:r>
            <w:r w:rsidRPr="006E2DF7">
              <w:t>. Ve chvíli největšího pohroužení se do svého nitra se objevil démon koloběhu znovuzroz</w:t>
            </w:r>
            <w:r w:rsidR="00E00E12">
              <w:t>ová</w:t>
            </w:r>
            <w:r w:rsidRPr="006E2DF7">
              <w:t xml:space="preserve">ní zvaný Mára a pokusil se ho přemluvit, </w:t>
            </w:r>
            <w:r w:rsidR="00E00E12">
              <w:br/>
            </w:r>
            <w:r w:rsidRPr="006E2DF7">
              <w:t>aby dále lpěl na tomto svět</w:t>
            </w:r>
            <w:r w:rsidR="00B23F78" w:rsidRPr="006E2DF7">
              <w:t>ě</w:t>
            </w:r>
            <w:r w:rsidRPr="006E2DF7">
              <w:t>. Nabídl mu krásné ženy a bohatství. Siddhártha však odmítl a démon na něj zaútočil svou armádou</w:t>
            </w:r>
            <w:r w:rsidR="00B23F78" w:rsidRPr="006E2DF7">
              <w:t xml:space="preserve"> démonů</w:t>
            </w:r>
            <w:r w:rsidRPr="006E2DF7">
              <w:t>. Siddhártha se však s klidem dotkl země</w:t>
            </w:r>
            <w:r w:rsidR="003D43D1" w:rsidRPr="006E2DF7">
              <w:t xml:space="preserve"> a</w:t>
            </w:r>
            <w:r w:rsidRPr="006E2DF7">
              <w:t xml:space="preserve"> </w:t>
            </w:r>
            <w:r w:rsidR="00B23F78" w:rsidRPr="006E2DF7">
              <w:t xml:space="preserve">ta </w:t>
            </w:r>
            <w:r w:rsidRPr="006E2DF7">
              <w:t>se zachvěla. Mára se rozplynul a Siddhártha dosáhl Probuzení-nirvány</w:t>
            </w:r>
            <w:r w:rsidR="003210C5" w:rsidRPr="006E2DF7">
              <w:t>. Tedy Siddhártha</w:t>
            </w:r>
            <w:r w:rsidRPr="006E2DF7">
              <w:t xml:space="preserve"> </w:t>
            </w:r>
            <w:r w:rsidR="003210C5" w:rsidRPr="006E2DF7">
              <w:t xml:space="preserve">se </w:t>
            </w:r>
            <w:r w:rsidRPr="006E2DF7">
              <w:t>stal Buddhou</w:t>
            </w:r>
            <w:r w:rsidR="003210C5" w:rsidRPr="006E2DF7">
              <w:t>, Probuzeným</w:t>
            </w:r>
            <w:r w:rsidRPr="006E2DF7">
              <w:t>.</w:t>
            </w:r>
            <w:r w:rsidR="003D62BF" w:rsidRPr="006E2DF7">
              <w:t xml:space="preserve"> </w:t>
            </w:r>
            <w:r w:rsidRPr="006E2DF7">
              <w:t>Později</w:t>
            </w:r>
            <w:r w:rsidR="00F077D1" w:rsidRPr="006E2DF7">
              <w:t xml:space="preserve"> na místě zvaným Gazelí háj </w:t>
            </w:r>
            <w:r w:rsidRPr="006E2DF7">
              <w:t>založil</w:t>
            </w:r>
            <w:r w:rsidR="00F077D1" w:rsidRPr="006E2DF7">
              <w:t xml:space="preserve"> skupinu prvních buddhistů </w:t>
            </w:r>
            <w:r w:rsidRPr="006E2DF7">
              <w:t xml:space="preserve">tzv. </w:t>
            </w:r>
            <w:proofErr w:type="spellStart"/>
            <w:r w:rsidRPr="006E2DF7">
              <w:t>Sanghu</w:t>
            </w:r>
            <w:proofErr w:type="spellEnd"/>
            <w:r w:rsidRPr="006E2DF7">
              <w:t>, které své učení</w:t>
            </w:r>
            <w:r w:rsidR="00E00E12">
              <w:t xml:space="preserve"> zvané</w:t>
            </w:r>
            <w:r w:rsidR="00F077D1" w:rsidRPr="006E2DF7">
              <w:t xml:space="preserve"> Dharm</w:t>
            </w:r>
            <w:r w:rsidR="00E00E12">
              <w:t xml:space="preserve">a </w:t>
            </w:r>
            <w:r w:rsidRPr="006E2DF7">
              <w:t>předával dále.</w:t>
            </w:r>
            <w:r w:rsidR="00F077D1" w:rsidRPr="006E2DF7">
              <w:t xml:space="preserve"> </w:t>
            </w:r>
            <w:r w:rsidRPr="006E2DF7">
              <w:t xml:space="preserve">Zemřel, tedy dosáhl </w:t>
            </w:r>
            <w:proofErr w:type="spellStart"/>
            <w:r w:rsidRPr="006E2DF7">
              <w:t>Maháparinirvány</w:t>
            </w:r>
            <w:proofErr w:type="spellEnd"/>
            <w:r w:rsidRPr="006E2DF7">
              <w:t xml:space="preserve"> ve věku 80 let a už se nikdy znovu nenarodil.</w:t>
            </w:r>
            <w:r w:rsidR="00506944">
              <w:t xml:space="preserve"> </w:t>
            </w:r>
          </w:p>
          <w:p w14:paraId="310BDD96" w14:textId="2F4083DB" w:rsidR="00506944" w:rsidRDefault="00506944" w:rsidP="003210C5">
            <w:pPr>
              <w:jc w:val="both"/>
            </w:pPr>
          </w:p>
          <w:p w14:paraId="590F4385" w14:textId="2423667C" w:rsidR="00506944" w:rsidRPr="006E2DF7" w:rsidRDefault="00506944" w:rsidP="003210C5">
            <w:pPr>
              <w:jc w:val="both"/>
            </w:pPr>
            <w:r>
              <w:t xml:space="preserve">Takto vznikají tzv. Tři klenoty, což je základ buddhistického systému. Jedná se o učení, tedy dharmu, samotného zakladatele, tedy Buddhu a buddhistickou mnišskou skupinu, tedy </w:t>
            </w:r>
            <w:proofErr w:type="spellStart"/>
            <w:r>
              <w:t>sanghu</w:t>
            </w:r>
            <w:proofErr w:type="spellEnd"/>
            <w:r>
              <w:t>. Vírou v tyto tři útočiště se člověk stává buddhistou.</w:t>
            </w:r>
          </w:p>
          <w:p w14:paraId="635BC67D" w14:textId="77777777" w:rsidR="003D62BF" w:rsidRPr="006E2DF7" w:rsidRDefault="003D62BF" w:rsidP="003210C5">
            <w:pPr>
              <w:jc w:val="both"/>
            </w:pPr>
          </w:p>
          <w:p w14:paraId="4C90413D" w14:textId="57367E75" w:rsidR="003D62BF" w:rsidRPr="006E2DF7" w:rsidRDefault="003D62BF" w:rsidP="003210C5">
            <w:pPr>
              <w:jc w:val="both"/>
            </w:pPr>
            <w:r w:rsidRPr="006E2DF7">
              <w:t>Pro shrnutí podstatných částí je důležité vědět, že Siddhártha během své</w:t>
            </w:r>
            <w:r w:rsidR="00F40346" w:rsidRPr="006E2DF7">
              <w:t>ho</w:t>
            </w:r>
            <w:r w:rsidRPr="006E2DF7">
              <w:t xml:space="preserve"> života zakusil dvě krajnosti. Život v přepychu </w:t>
            </w:r>
            <w:r w:rsidR="00D947F5">
              <w:br/>
            </w:r>
            <w:r w:rsidRPr="006E2DF7">
              <w:t>a naprostou chudobu. Během života v luxusu si uvědomil první Ušlechtilou pravdu, že realitou života je utrpení pramenící z</w:t>
            </w:r>
            <w:r w:rsidR="00F40346" w:rsidRPr="006E2DF7">
              <w:t> </w:t>
            </w:r>
            <w:r w:rsidRPr="006E2DF7">
              <w:t>pomíjivosti</w:t>
            </w:r>
            <w:r w:rsidR="00F40346" w:rsidRPr="006E2DF7">
              <w:t xml:space="preserve"> a žádostivosti</w:t>
            </w:r>
            <w:r w:rsidRPr="006E2DF7">
              <w:t xml:space="preserve">. Utrpení je i samo štěstí, jelikož pomine. Uvědomění této pravdy se stalo důvodem jeho odchodu z paláce. Druhou pravdou je, že utrpení má svůj původ </w:t>
            </w:r>
            <w:r w:rsidR="00F40346" w:rsidRPr="006E2DF7">
              <w:t xml:space="preserve">právě </w:t>
            </w:r>
            <w:r w:rsidRPr="006E2DF7">
              <w:t>v nenasytnosti, ignoranc</w:t>
            </w:r>
            <w:r w:rsidR="00F40346" w:rsidRPr="006E2DF7">
              <w:t>i</w:t>
            </w:r>
            <w:r w:rsidRPr="006E2DF7">
              <w:t xml:space="preserve">, nenávisti a lpění na věcech pomíjivých. Proto se stal asketou. Třetí pravdou je, že utrpení lze </w:t>
            </w:r>
            <w:r w:rsidR="00F40346" w:rsidRPr="006E2DF7">
              <w:t xml:space="preserve">odstranit tím, že přestaneme lpět na vlastním Já a světě. To si uvědomil právě při pohledu na rýžový nákyp, z něhož odvanula pára. Podobně jako svíčka po sfouknutí vyhasne, tak musí vyhasnout i mysl a s tou spojená žádostivost plodící utrpení. Čtvrtou pravdou, jíž si uvědomil pod stromem </w:t>
            </w:r>
            <w:proofErr w:type="spellStart"/>
            <w:r w:rsidR="00F40346" w:rsidRPr="006E2DF7">
              <w:t>Bódhi</w:t>
            </w:r>
            <w:proofErr w:type="spellEnd"/>
            <w:r w:rsidR="00F40346" w:rsidRPr="006E2DF7">
              <w:t xml:space="preserve"> je, že k nirváně, tedy</w:t>
            </w:r>
            <w:r w:rsidR="006B44D9" w:rsidRPr="006E2DF7">
              <w:t xml:space="preserve"> k</w:t>
            </w:r>
            <w:r w:rsidR="00F40346" w:rsidRPr="006E2DF7">
              <w:t xml:space="preserve"> tomuto vyhasnutí a následnému probuzení je třeba tzv. Osmidílná ušlechtilá stezka, která sestává z osmi praktik, které vidíte v prezentaci a určitě si je nemusíte pamatovat.</w:t>
            </w:r>
          </w:p>
        </w:tc>
      </w:tr>
    </w:tbl>
    <w:p w14:paraId="6308E816" w14:textId="77777777" w:rsidR="00003552" w:rsidRDefault="00003552" w:rsidP="00407832">
      <w:pPr>
        <w:rPr>
          <w:i/>
          <w:iCs/>
          <w:vertAlign w:val="superscript"/>
        </w:rPr>
      </w:pPr>
    </w:p>
    <w:p w14:paraId="7145B6C2" w14:textId="5C055F95" w:rsidR="00407832" w:rsidRDefault="00407832">
      <w:pPr>
        <w:spacing w:line="259" w:lineRule="auto"/>
        <w:rPr>
          <w:i/>
          <w:iCs/>
        </w:rPr>
      </w:pPr>
      <w:r>
        <w:rPr>
          <w:i/>
          <w:iCs/>
        </w:rPr>
        <w:br w:type="page"/>
      </w:r>
    </w:p>
    <w:p w14:paraId="488BE58F" w14:textId="706FC907" w:rsidR="00407832" w:rsidRPr="00CF46A4" w:rsidRDefault="00003552" w:rsidP="00407832">
      <w:pPr>
        <w:pStyle w:val="Podnadpis"/>
        <w:numPr>
          <w:ilvl w:val="0"/>
          <w:numId w:val="10"/>
        </w:numPr>
      </w:pPr>
      <w:r>
        <w:lastRenderedPageBreak/>
        <w:t>Diskuze nad výkladem</w:t>
      </w:r>
      <w:r w:rsidR="006E2DF7">
        <w:t xml:space="preserve"> + ověřovací otázky</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407832" w14:paraId="5D70F2E0" w14:textId="77777777" w:rsidTr="00B36821">
        <w:trPr>
          <w:trHeight w:val="2259"/>
        </w:trPr>
        <w:tc>
          <w:tcPr>
            <w:tcW w:w="10456" w:type="dxa"/>
          </w:tcPr>
          <w:p w14:paraId="415ED374" w14:textId="1D0FC1B8" w:rsidR="00393166" w:rsidRPr="00DA58FA" w:rsidRDefault="0037638A" w:rsidP="00966F17">
            <w:pPr>
              <w:jc w:val="both"/>
              <w:rPr>
                <w:vertAlign w:val="superscript"/>
              </w:rPr>
            </w:pPr>
            <w:r>
              <w:t xml:space="preserve">Zkusme se teď společně zamyslet nad tím, proč </w:t>
            </w:r>
            <w:r w:rsidR="00F40346">
              <w:t xml:space="preserve">měl tento </w:t>
            </w:r>
            <w:r>
              <w:t xml:space="preserve">příběh vliv na šíření celé nauky. Myslíte si, že učení předávané tímto způsobem je lepším </w:t>
            </w:r>
            <w:r w:rsidR="003D62BF">
              <w:t>nástrojem</w:t>
            </w:r>
            <w:r>
              <w:t xml:space="preserve"> nežli kázání a učení pomocí véd, tedy náboženských textů v hinduismu?</w:t>
            </w:r>
            <w:r w:rsidR="00DA58FA">
              <w:rPr>
                <w:vertAlign w:val="superscript"/>
              </w:rPr>
              <w:t>8</w:t>
            </w:r>
          </w:p>
          <w:p w14:paraId="61756352" w14:textId="77777777" w:rsidR="00393166" w:rsidRDefault="00393166" w:rsidP="00966F17">
            <w:pPr>
              <w:jc w:val="both"/>
            </w:pPr>
          </w:p>
          <w:p w14:paraId="62F239BC" w14:textId="644D9A38" w:rsidR="00393166" w:rsidRPr="00DA58FA" w:rsidRDefault="00393166" w:rsidP="00966F17">
            <w:pPr>
              <w:jc w:val="both"/>
              <w:rPr>
                <w:vertAlign w:val="superscript"/>
              </w:rPr>
            </w:pPr>
            <w:r>
              <w:t>Jaké je podle vás hlavní sdělení tohoto příběhu? Berte v potaz, že cílem buddhismu je šířit učení mezi prostý lid.</w:t>
            </w:r>
            <w:r w:rsidR="00DA58FA">
              <w:rPr>
                <w:vertAlign w:val="superscript"/>
              </w:rPr>
              <w:t>9</w:t>
            </w:r>
          </w:p>
          <w:p w14:paraId="71AFD6FA" w14:textId="01D72BF6" w:rsidR="006E2DF7" w:rsidRDefault="006E2DF7" w:rsidP="00966F17">
            <w:pPr>
              <w:jc w:val="both"/>
              <w:rPr>
                <w:vertAlign w:val="superscript"/>
              </w:rPr>
            </w:pPr>
          </w:p>
          <w:p w14:paraId="36BE28A7" w14:textId="7604581C" w:rsidR="006E2DF7" w:rsidRPr="008216B7" w:rsidRDefault="006E2DF7" w:rsidP="00966F17">
            <w:pPr>
              <w:jc w:val="both"/>
              <w:rPr>
                <w:vertAlign w:val="superscript"/>
              </w:rPr>
            </w:pPr>
            <w:r>
              <w:t>Několikrát jsme zmínili krajnosti, kterým se máme vyhnout. Pro zopakování, o jaké krajnosti jde? Proč jde podle vás o krajnosti?</w:t>
            </w:r>
            <w:r w:rsidR="008216B7">
              <w:rPr>
                <w:vertAlign w:val="superscript"/>
              </w:rPr>
              <w:t>10</w:t>
            </w:r>
          </w:p>
          <w:p w14:paraId="1D7124BF" w14:textId="77777777" w:rsidR="006E2DF7" w:rsidRDefault="006E2DF7" w:rsidP="00966F17">
            <w:pPr>
              <w:jc w:val="both"/>
              <w:rPr>
                <w:vertAlign w:val="superscript"/>
              </w:rPr>
            </w:pPr>
          </w:p>
          <w:p w14:paraId="25197A2E" w14:textId="639650FD" w:rsidR="006E2DF7" w:rsidRPr="008216B7" w:rsidRDefault="006E2DF7" w:rsidP="00966F17">
            <w:pPr>
              <w:jc w:val="both"/>
              <w:rPr>
                <w:vertAlign w:val="superscript"/>
              </w:rPr>
            </w:pPr>
            <w:r>
              <w:t>A ještě pro zajímavost. Jaký si myslíte, že byl život v této době? Proč podle vás souvisí vznik buddhismu a tehdejší sociální dobový kontext?</w:t>
            </w:r>
            <w:r w:rsidR="008216B7">
              <w:rPr>
                <w:vertAlign w:val="superscript"/>
              </w:rPr>
              <w:t>11</w:t>
            </w:r>
          </w:p>
        </w:tc>
      </w:tr>
    </w:tbl>
    <w:p w14:paraId="5122761B" w14:textId="77777777" w:rsidR="00407832" w:rsidRDefault="00407832" w:rsidP="00966F17">
      <w:pPr>
        <w:jc w:val="both"/>
      </w:pPr>
    </w:p>
    <w:p w14:paraId="7B255824" w14:textId="77777777" w:rsidR="008216B7" w:rsidRDefault="008216B7" w:rsidP="00966F17">
      <w:pPr>
        <w:jc w:val="both"/>
        <w:rPr>
          <w:i/>
          <w:iCs/>
        </w:rPr>
      </w:pPr>
      <w:r>
        <w:rPr>
          <w:i/>
          <w:iCs/>
          <w:vertAlign w:val="superscript"/>
        </w:rPr>
        <w:t>8</w:t>
      </w:r>
      <w:r w:rsidR="00393166">
        <w:rPr>
          <w:i/>
          <w:iCs/>
        </w:rPr>
        <w:t xml:space="preserve"> Úvod diskuze může být jiný, důležité je diskuzi vést k pochopení, že právě učení pomocí příběhu je pro prostý lid pochopitelnější a stravitelnější. Během diskuze může učitel využít paralely mezi raným buddhismem a křesťanstvím, kde se učení předává pomocí příběhů ze života Ježíše Krista. </w:t>
      </w:r>
    </w:p>
    <w:p w14:paraId="08BC5C21" w14:textId="1317870C" w:rsidR="00393166" w:rsidRDefault="008216B7" w:rsidP="00966F17">
      <w:pPr>
        <w:jc w:val="both"/>
        <w:rPr>
          <w:i/>
          <w:iCs/>
        </w:rPr>
      </w:pPr>
      <w:r>
        <w:rPr>
          <w:i/>
          <w:iCs/>
          <w:vertAlign w:val="superscript"/>
        </w:rPr>
        <w:t>9</w:t>
      </w:r>
      <w:r w:rsidR="00393166">
        <w:rPr>
          <w:i/>
          <w:iCs/>
        </w:rPr>
        <w:t xml:space="preserve"> Diskuze by měla být vedena k odpovědi, že buddhismus hlásá rovnost mezi všemi lidmi.</w:t>
      </w:r>
      <w:r w:rsidR="006E2DF7">
        <w:rPr>
          <w:i/>
          <w:iCs/>
        </w:rPr>
        <w:t xml:space="preserve"> Avšak přijatelný směr diskuze je rovněž k pochopení, že individuum, duše, ego a jáství jsou pouze iluze, které vytvářejí utrpení a drží nás v koloběhu znovuzrození. Směr diskuze se může rovněž ubírat směrem k vyhýbání se krajnostem pomocí Střední cesty (možné zmínit paralelu u Aristotela). </w:t>
      </w:r>
    </w:p>
    <w:p w14:paraId="19AF9BE5" w14:textId="19B9A545" w:rsidR="006E2DF7" w:rsidRDefault="008216B7" w:rsidP="00966F17">
      <w:pPr>
        <w:jc w:val="both"/>
        <w:rPr>
          <w:i/>
          <w:iCs/>
        </w:rPr>
      </w:pPr>
      <w:r>
        <w:rPr>
          <w:i/>
          <w:iCs/>
          <w:vertAlign w:val="superscript"/>
        </w:rPr>
        <w:t>10</w:t>
      </w:r>
      <w:r w:rsidR="006E2DF7">
        <w:rPr>
          <w:i/>
          <w:iCs/>
        </w:rPr>
        <w:t xml:space="preserve"> Správná odpověď na otázku je: život v přepychu a přísné odříkání (asketismus). Diskuze by měla plynout opět směrem k výhodnosti Střední cesty mezi extrémy. </w:t>
      </w:r>
    </w:p>
    <w:p w14:paraId="6FF5A263" w14:textId="0B5A78C6" w:rsidR="00966F17" w:rsidRPr="00966F17" w:rsidRDefault="008216B7" w:rsidP="00966F17">
      <w:pPr>
        <w:jc w:val="both"/>
        <w:rPr>
          <w:i/>
          <w:iCs/>
        </w:rPr>
      </w:pPr>
      <w:r>
        <w:rPr>
          <w:i/>
          <w:iCs/>
          <w:vertAlign w:val="superscript"/>
        </w:rPr>
        <w:t>11</w:t>
      </w:r>
      <w:r w:rsidR="00966F17">
        <w:rPr>
          <w:i/>
          <w:iCs/>
        </w:rPr>
        <w:t xml:space="preserve"> Diskuze by měla ideálně směřovat k pochopení, že tehdejší prostý lid neměl přístup k probuzení či k nějaké formě spásy. Lid neměl přístup ani k lepšímu znovuzrození, které později nabízí karmický buddhismus. Vše bylo přísně hierarchizované a přístup ke zlepšení života měli pouze členové nejvyšší varny bráhmanů a </w:t>
      </w:r>
      <w:proofErr w:type="spellStart"/>
      <w:r w:rsidR="00966F17">
        <w:rPr>
          <w:i/>
          <w:iCs/>
        </w:rPr>
        <w:t>kšátrijů</w:t>
      </w:r>
      <w:proofErr w:type="spellEnd"/>
      <w:r w:rsidR="00966F17">
        <w:rPr>
          <w:i/>
          <w:iCs/>
        </w:rPr>
        <w:t>.</w:t>
      </w:r>
    </w:p>
    <w:p w14:paraId="3A77F8DA" w14:textId="796DB1DC" w:rsidR="00407832" w:rsidRDefault="00407832" w:rsidP="00407832"/>
    <w:p w14:paraId="004D3625" w14:textId="2D22C83D" w:rsidR="00AD3C88" w:rsidRDefault="00AD3C88" w:rsidP="00407832"/>
    <w:p w14:paraId="2A6898BD" w14:textId="09B864F4" w:rsidR="00AD3C88" w:rsidRDefault="00AD3C88">
      <w:pPr>
        <w:spacing w:line="259" w:lineRule="auto"/>
      </w:pPr>
      <w:r>
        <w:br w:type="page"/>
      </w:r>
    </w:p>
    <w:p w14:paraId="0EEB5DE8" w14:textId="61A0D0F6" w:rsidR="0088289D" w:rsidRPr="0088289D" w:rsidRDefault="006161D3" w:rsidP="0088289D">
      <w:pPr>
        <w:pStyle w:val="Podnadpis"/>
        <w:numPr>
          <w:ilvl w:val="0"/>
          <w:numId w:val="10"/>
        </w:numPr>
      </w:pPr>
      <w:r>
        <w:lastRenderedPageBreak/>
        <w:t>Aktivita</w:t>
      </w:r>
      <w:r w:rsidR="0088289D">
        <w:t xml:space="preserve"> – </w:t>
      </w:r>
      <w:r>
        <w:t>h</w:t>
      </w:r>
      <w:r w:rsidR="008A5F16">
        <w:t>lavní buddhistické směry</w:t>
      </w:r>
      <w:r>
        <w:t xml:space="preserve"> (čtení + pracovní list</w:t>
      </w:r>
      <w:r w:rsidR="009E422D">
        <w:t xml:space="preserve"> a otázky</w:t>
      </w:r>
      <w:r>
        <w:t>)</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AD3C88" w14:paraId="7F426AD7" w14:textId="77777777" w:rsidTr="00AD3C88">
        <w:trPr>
          <w:trHeight w:val="843"/>
        </w:trPr>
        <w:tc>
          <w:tcPr>
            <w:tcW w:w="10456" w:type="dxa"/>
          </w:tcPr>
          <w:p w14:paraId="3D1F9275" w14:textId="6E8C493D" w:rsidR="00AD3C88" w:rsidRPr="008216B7" w:rsidRDefault="00AD3C88" w:rsidP="00F40346">
            <w:pPr>
              <w:jc w:val="both"/>
              <w:rPr>
                <w:vertAlign w:val="superscript"/>
              </w:rPr>
            </w:pPr>
            <w:r>
              <w:t>Teď vám rozdám krátký studijní text</w:t>
            </w:r>
            <w:r w:rsidR="008216B7">
              <w:rPr>
                <w:vertAlign w:val="superscript"/>
              </w:rPr>
              <w:t>12</w:t>
            </w:r>
            <w:r>
              <w:t xml:space="preserve"> o hlavních buddhistických směrech</w:t>
            </w:r>
            <w:r w:rsidR="00966F17">
              <w:t xml:space="preserve"> společně s</w:t>
            </w:r>
            <w:r>
              <w:t xml:space="preserve"> oboustranný</w:t>
            </w:r>
            <w:r w:rsidR="00966F17">
              <w:t>m</w:t>
            </w:r>
            <w:r>
              <w:t xml:space="preserve"> pracovní</w:t>
            </w:r>
            <w:r w:rsidR="00966F17">
              <w:t>m</w:t>
            </w:r>
            <w:r>
              <w:t xml:space="preserve"> list</w:t>
            </w:r>
            <w:r w:rsidR="00966F17">
              <w:t>em</w:t>
            </w:r>
            <w:r>
              <w:t>. Na první stránce</w:t>
            </w:r>
            <w:r w:rsidR="00B96B9E">
              <w:t xml:space="preserve"> pracovního listu</w:t>
            </w:r>
            <w:r>
              <w:t xml:space="preserve"> je tabulka, kterou si na základě textu vyplníte.</w:t>
            </w:r>
            <w:r w:rsidR="008216B7">
              <w:rPr>
                <w:vertAlign w:val="superscript"/>
              </w:rPr>
              <w:t>13</w:t>
            </w:r>
            <w:r>
              <w:t xml:space="preserve"> Společně si to poté zkontrolujeme</w:t>
            </w:r>
            <w:r w:rsidR="00B96B9E">
              <w:t>, jelikož je text trochu složitější a není potřeba si pamatovat nic mimo tabulku</w:t>
            </w:r>
            <w:r>
              <w:t>.</w:t>
            </w:r>
            <w:r w:rsidR="0088289D">
              <w:t xml:space="preserve"> Prezentace, kterou vám </w:t>
            </w:r>
            <w:r w:rsidR="00D947F5">
              <w:t xml:space="preserve">po hodině </w:t>
            </w:r>
            <w:r w:rsidR="0088289D">
              <w:t>zašlu, bude obsahovat rovněž buddhistické směry, abyste se měli z čeho učit.</w:t>
            </w:r>
            <w:r w:rsidR="008216B7">
              <w:rPr>
                <w:vertAlign w:val="superscript"/>
              </w:rPr>
              <w:t>14</w:t>
            </w:r>
          </w:p>
        </w:tc>
      </w:tr>
    </w:tbl>
    <w:p w14:paraId="4CCDAB7E" w14:textId="77777777" w:rsidR="00D947F5" w:rsidRDefault="00D947F5" w:rsidP="00D947F5">
      <w:pPr>
        <w:rPr>
          <w:vertAlign w:val="superscript"/>
        </w:rPr>
      </w:pPr>
    </w:p>
    <w:p w14:paraId="2F52A99A" w14:textId="5C6293D1" w:rsidR="00D947F5" w:rsidRDefault="00D947F5" w:rsidP="00D947F5">
      <w:pPr>
        <w:rPr>
          <w:i/>
          <w:iCs/>
        </w:rPr>
      </w:pPr>
      <w:r>
        <w:rPr>
          <w:vertAlign w:val="superscript"/>
        </w:rPr>
        <w:t xml:space="preserve">12 </w:t>
      </w:r>
      <w:r>
        <w:rPr>
          <w:i/>
          <w:iCs/>
        </w:rPr>
        <w:t>Studijní text viz Příloha 3</w:t>
      </w:r>
    </w:p>
    <w:p w14:paraId="114157BC" w14:textId="77777777" w:rsidR="00D947F5" w:rsidRPr="00276A14" w:rsidRDefault="00D947F5" w:rsidP="00D947F5">
      <w:pPr>
        <w:rPr>
          <w:i/>
          <w:iCs/>
        </w:rPr>
      </w:pPr>
      <w:r>
        <w:rPr>
          <w:i/>
          <w:iCs/>
          <w:vertAlign w:val="superscript"/>
        </w:rPr>
        <w:t>13</w:t>
      </w:r>
      <w:r>
        <w:rPr>
          <w:i/>
          <w:iCs/>
        </w:rPr>
        <w:t xml:space="preserve"> Pracovní list viz Příloha 4 a vyplněný viz Příloha 5.</w:t>
      </w:r>
    </w:p>
    <w:p w14:paraId="3B20504E" w14:textId="0938D033" w:rsidR="00AD3C88" w:rsidRPr="00186561" w:rsidRDefault="00D947F5" w:rsidP="00AD3C88">
      <w:pPr>
        <w:rPr>
          <w:i/>
          <w:iCs/>
        </w:rPr>
      </w:pPr>
      <w:r>
        <w:rPr>
          <w:vertAlign w:val="superscript"/>
        </w:rPr>
        <w:t>14</w:t>
      </w:r>
      <w:r>
        <w:t xml:space="preserve"> </w:t>
      </w:r>
      <w:r>
        <w:rPr>
          <w:i/>
          <w:iCs/>
        </w:rPr>
        <w:t>Prezentace na buddhistické směry viz Příloha 6.</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AD3C88" w14:paraId="0E222AF2" w14:textId="77777777" w:rsidTr="00ED65B3">
        <w:trPr>
          <w:trHeight w:val="1974"/>
        </w:trPr>
        <w:tc>
          <w:tcPr>
            <w:tcW w:w="10456" w:type="dxa"/>
          </w:tcPr>
          <w:p w14:paraId="6E1FB195" w14:textId="19180187" w:rsidR="00AD3C88" w:rsidRPr="00966F17" w:rsidRDefault="00AD3C88" w:rsidP="00F40346">
            <w:pPr>
              <w:rPr>
                <w:vertAlign w:val="superscript"/>
              </w:rPr>
            </w:pPr>
            <w:r>
              <w:t>(</w:t>
            </w:r>
            <w:r>
              <w:rPr>
                <w:i/>
                <w:iCs/>
              </w:rPr>
              <w:t xml:space="preserve">po uplynutí 10 </w:t>
            </w:r>
            <w:r w:rsidRPr="00AD3C88">
              <w:t>minut</w:t>
            </w:r>
            <w:r>
              <w:t xml:space="preserve">) </w:t>
            </w:r>
            <w:r w:rsidRPr="00AD3C88">
              <w:t>Nějaký</w:t>
            </w:r>
            <w:r>
              <w:t xml:space="preserve"> dobrovolník, který se podělí o své odpovědi pro theravádu?</w:t>
            </w:r>
            <w:r w:rsidR="008216B7">
              <w:rPr>
                <w:vertAlign w:val="superscript"/>
              </w:rPr>
              <w:t>15</w:t>
            </w:r>
          </w:p>
          <w:p w14:paraId="5802B23D" w14:textId="77777777" w:rsidR="00AD3C88" w:rsidRDefault="00AD3C88" w:rsidP="00F40346"/>
          <w:p w14:paraId="6CCE8302" w14:textId="590DAAF9" w:rsidR="00AD3C88" w:rsidRDefault="00AD3C88" w:rsidP="00F40346">
            <w:pPr>
              <w:rPr>
                <w:vertAlign w:val="superscript"/>
              </w:rPr>
            </w:pPr>
            <w:r>
              <w:t xml:space="preserve">Řekne mi </w:t>
            </w:r>
            <w:r w:rsidR="00D947F5">
              <w:t xml:space="preserve">někdo </w:t>
            </w:r>
            <w:r>
              <w:t>na základě přečteného textu, proč se buddhismus rozpadl do různých skupin?</w:t>
            </w:r>
            <w:r w:rsidR="008216B7">
              <w:rPr>
                <w:vertAlign w:val="superscript"/>
              </w:rPr>
              <w:t>16</w:t>
            </w:r>
          </w:p>
          <w:p w14:paraId="3C0CCD77" w14:textId="77777777" w:rsidR="00966F17" w:rsidRPr="00966F17" w:rsidRDefault="00966F17" w:rsidP="00F40346">
            <w:pPr>
              <w:rPr>
                <w:vertAlign w:val="superscript"/>
              </w:rPr>
            </w:pPr>
          </w:p>
          <w:p w14:paraId="4F590BE4" w14:textId="16E29390" w:rsidR="00AD3C88" w:rsidRDefault="00D947F5" w:rsidP="00F40346">
            <w:r>
              <w:t>Pamatuje si někdo</w:t>
            </w:r>
            <w:r w:rsidR="00966F17">
              <w:t>, co</w:t>
            </w:r>
            <w:r w:rsidR="00AD3C88">
              <w:t xml:space="preserve"> říká škola zvaná Jógačára?</w:t>
            </w:r>
            <w:r w:rsidR="00966F17">
              <w:rPr>
                <w:vertAlign w:val="superscript"/>
              </w:rPr>
              <w:t>1</w:t>
            </w:r>
            <w:r w:rsidR="008216B7">
              <w:rPr>
                <w:vertAlign w:val="superscript"/>
              </w:rPr>
              <w:t>7</w:t>
            </w:r>
            <w:r>
              <w:rPr>
                <w:vertAlign w:val="superscript"/>
              </w:rPr>
              <w:t xml:space="preserve"> </w:t>
            </w:r>
            <w:r>
              <w:t xml:space="preserve">Klidně vlastními slovy. </w:t>
            </w:r>
          </w:p>
          <w:p w14:paraId="10D3076A" w14:textId="1309BB00" w:rsidR="00B96B9E" w:rsidRDefault="00B96B9E" w:rsidP="00F40346"/>
          <w:p w14:paraId="77579CB4" w14:textId="6FE1EEEA" w:rsidR="00B96B9E" w:rsidRPr="00DA71C5" w:rsidRDefault="00B96B9E" w:rsidP="00F40346">
            <w:r>
              <w:t xml:space="preserve">Pokusí se někdo vyslovit ty tři složité názvy, ze kterých je složen </w:t>
            </w:r>
            <w:proofErr w:type="spellStart"/>
            <w:r>
              <w:t>Pálijský</w:t>
            </w:r>
            <w:proofErr w:type="spellEnd"/>
            <w:r>
              <w:t xml:space="preserve"> kánon?</w:t>
            </w:r>
            <w:r>
              <w:rPr>
                <w:vertAlign w:val="superscript"/>
              </w:rPr>
              <w:t>18</w:t>
            </w:r>
            <w:r w:rsidR="00DA71C5">
              <w:rPr>
                <w:vertAlign w:val="superscript"/>
              </w:rPr>
              <w:t xml:space="preserve"> </w:t>
            </w:r>
          </w:p>
          <w:p w14:paraId="7C788608" w14:textId="77777777" w:rsidR="00966F17" w:rsidRDefault="00966F17" w:rsidP="00F40346"/>
          <w:p w14:paraId="61B59501" w14:textId="16226E4E" w:rsidR="009E422D" w:rsidRPr="00966F17" w:rsidRDefault="009E422D" w:rsidP="00F40346">
            <w:pPr>
              <w:rPr>
                <w:vertAlign w:val="superscript"/>
              </w:rPr>
            </w:pPr>
            <w:r>
              <w:t>A ještě jedna otázka. Jaké jsou tři ezoterické nástroje užívané v </w:t>
            </w:r>
            <w:proofErr w:type="spellStart"/>
            <w:r>
              <w:t>mahájáně</w:t>
            </w:r>
            <w:proofErr w:type="spellEnd"/>
            <w:r>
              <w:t xml:space="preserve"> a tantrajáně?</w:t>
            </w:r>
            <w:r w:rsidR="00966F17">
              <w:rPr>
                <w:vertAlign w:val="superscript"/>
              </w:rPr>
              <w:t>1</w:t>
            </w:r>
            <w:r w:rsidR="00B96B9E">
              <w:rPr>
                <w:vertAlign w:val="superscript"/>
              </w:rPr>
              <w:t>9</w:t>
            </w:r>
          </w:p>
        </w:tc>
      </w:tr>
    </w:tbl>
    <w:p w14:paraId="4FD648C0" w14:textId="474B3469" w:rsidR="00AD3C88" w:rsidRDefault="00AD3C88" w:rsidP="00AD3C88"/>
    <w:p w14:paraId="2B26733E" w14:textId="0609F8A7" w:rsidR="00AD3C88" w:rsidRPr="00AD3C88" w:rsidRDefault="008216B7" w:rsidP="00AD3C88">
      <w:pPr>
        <w:rPr>
          <w:i/>
          <w:iCs/>
        </w:rPr>
      </w:pPr>
      <w:r>
        <w:rPr>
          <w:i/>
          <w:iCs/>
          <w:vertAlign w:val="superscript"/>
        </w:rPr>
        <w:t>15</w:t>
      </w:r>
      <w:r w:rsidR="0088289D">
        <w:rPr>
          <w:i/>
          <w:iCs/>
          <w:vertAlign w:val="superscript"/>
        </w:rPr>
        <w:t xml:space="preserve"> </w:t>
      </w:r>
      <w:r w:rsidR="00AD3C88">
        <w:rPr>
          <w:i/>
          <w:iCs/>
        </w:rPr>
        <w:t xml:space="preserve">Opakovat u </w:t>
      </w:r>
      <w:proofErr w:type="spellStart"/>
      <w:r w:rsidR="00AD3C88">
        <w:rPr>
          <w:i/>
          <w:iCs/>
        </w:rPr>
        <w:t>Mahájány</w:t>
      </w:r>
      <w:proofErr w:type="spellEnd"/>
      <w:r w:rsidR="00AD3C88">
        <w:rPr>
          <w:i/>
          <w:iCs/>
        </w:rPr>
        <w:t xml:space="preserve"> a </w:t>
      </w:r>
      <w:proofErr w:type="spellStart"/>
      <w:r w:rsidR="00AD3C88">
        <w:rPr>
          <w:i/>
          <w:iCs/>
        </w:rPr>
        <w:t>Tantrajány</w:t>
      </w:r>
      <w:proofErr w:type="spellEnd"/>
      <w:r w:rsidR="00AD3C88">
        <w:rPr>
          <w:i/>
          <w:iCs/>
        </w:rPr>
        <w:t xml:space="preserve">. Pokud není dobrovolník, vyvolat. </w:t>
      </w:r>
    </w:p>
    <w:p w14:paraId="77DA4326" w14:textId="33F27FBE" w:rsidR="00966F17" w:rsidRDefault="00966F17" w:rsidP="00AD3C88">
      <w:pPr>
        <w:rPr>
          <w:i/>
          <w:iCs/>
        </w:rPr>
      </w:pPr>
      <w:r>
        <w:rPr>
          <w:vertAlign w:val="superscript"/>
        </w:rPr>
        <w:t>1</w:t>
      </w:r>
      <w:r w:rsidR="008216B7">
        <w:rPr>
          <w:vertAlign w:val="superscript"/>
        </w:rPr>
        <w:t>6</w:t>
      </w:r>
      <w:r w:rsidR="00AD3C88">
        <w:t xml:space="preserve"> </w:t>
      </w:r>
      <w:r w:rsidR="00AD3C88">
        <w:rPr>
          <w:i/>
          <w:iCs/>
        </w:rPr>
        <w:t>Správná odpověď je, že se buddhismus rozpadl do skupin, jelikož Buddha neustanovil nástupce a buddhismus tak neměl ústřední postavu.</w:t>
      </w:r>
    </w:p>
    <w:p w14:paraId="714B82F9" w14:textId="78EC7048" w:rsidR="00B96B9E" w:rsidRDefault="008216B7" w:rsidP="00AD3C88">
      <w:pPr>
        <w:rPr>
          <w:i/>
          <w:iCs/>
        </w:rPr>
      </w:pPr>
      <w:r>
        <w:rPr>
          <w:i/>
          <w:iCs/>
          <w:vertAlign w:val="superscript"/>
        </w:rPr>
        <w:t>17</w:t>
      </w:r>
      <w:r w:rsidR="00AD3C88">
        <w:rPr>
          <w:i/>
          <w:iCs/>
        </w:rPr>
        <w:t xml:space="preserve"> Správná odpověď: Svět je pouze v mysli a strádání se odehrává jen v našich představách.</w:t>
      </w:r>
    </w:p>
    <w:p w14:paraId="0A347700" w14:textId="5F930501" w:rsidR="00B96B9E" w:rsidRPr="00B96B9E" w:rsidRDefault="00966F17" w:rsidP="00AD3C88">
      <w:pPr>
        <w:rPr>
          <w:i/>
          <w:iCs/>
        </w:rPr>
      </w:pPr>
      <w:r>
        <w:rPr>
          <w:i/>
          <w:iCs/>
          <w:vertAlign w:val="superscript"/>
        </w:rPr>
        <w:t>1</w:t>
      </w:r>
      <w:r w:rsidR="008216B7">
        <w:rPr>
          <w:i/>
          <w:iCs/>
          <w:vertAlign w:val="superscript"/>
        </w:rPr>
        <w:t>8</w:t>
      </w:r>
      <w:r w:rsidR="00B96B9E">
        <w:rPr>
          <w:i/>
          <w:iCs/>
          <w:vertAlign w:val="superscript"/>
        </w:rPr>
        <w:t xml:space="preserve"> </w:t>
      </w:r>
      <w:r w:rsidR="00B96B9E">
        <w:rPr>
          <w:i/>
          <w:iCs/>
        </w:rPr>
        <w:t xml:space="preserve">Správná odpověď: </w:t>
      </w:r>
      <w:proofErr w:type="spellStart"/>
      <w:r w:rsidR="00DA71C5" w:rsidRPr="00DA71C5">
        <w:rPr>
          <w:i/>
          <w:iCs/>
        </w:rPr>
        <w:t>Suttapitaka</w:t>
      </w:r>
      <w:proofErr w:type="spellEnd"/>
      <w:r w:rsidR="00DA71C5">
        <w:rPr>
          <w:i/>
          <w:iCs/>
        </w:rPr>
        <w:t xml:space="preserve">, </w:t>
      </w:r>
      <w:proofErr w:type="spellStart"/>
      <w:r w:rsidR="00DA71C5" w:rsidRPr="00DA71C5">
        <w:rPr>
          <w:i/>
          <w:iCs/>
        </w:rPr>
        <w:t>Abhidhammapitaka</w:t>
      </w:r>
      <w:proofErr w:type="spellEnd"/>
      <w:r w:rsidR="00DA71C5">
        <w:rPr>
          <w:i/>
          <w:iCs/>
        </w:rPr>
        <w:t xml:space="preserve">, </w:t>
      </w:r>
      <w:proofErr w:type="spellStart"/>
      <w:r w:rsidR="00DA71C5" w:rsidRPr="00DA71C5">
        <w:rPr>
          <w:i/>
          <w:iCs/>
        </w:rPr>
        <w:t>Vinajapitaka</w:t>
      </w:r>
      <w:proofErr w:type="spellEnd"/>
    </w:p>
    <w:p w14:paraId="3FBA404C" w14:textId="5B4619E0" w:rsidR="009E422D" w:rsidRPr="00AD3C88" w:rsidRDefault="00B96B9E" w:rsidP="00AD3C88">
      <w:pPr>
        <w:rPr>
          <w:i/>
          <w:iCs/>
        </w:rPr>
      </w:pPr>
      <w:r>
        <w:rPr>
          <w:i/>
          <w:iCs/>
          <w:vertAlign w:val="superscript"/>
        </w:rPr>
        <w:t>19</w:t>
      </w:r>
      <w:r w:rsidR="009E422D">
        <w:rPr>
          <w:i/>
          <w:iCs/>
        </w:rPr>
        <w:t xml:space="preserve"> Správná odpověď: Mantra (nástroj řeči), mandala (nástroj mysli) a mudra (nástroj těla).</w:t>
      </w:r>
    </w:p>
    <w:p w14:paraId="7D06BC27" w14:textId="717D6A45" w:rsidR="00255C99" w:rsidRPr="0088289D" w:rsidRDefault="00AD3C88">
      <w:pPr>
        <w:spacing w:line="259" w:lineRule="auto"/>
      </w:pPr>
      <w:r>
        <w:br w:type="page"/>
      </w:r>
    </w:p>
    <w:p w14:paraId="066D0F52" w14:textId="6AF2C7BF" w:rsidR="00255C99" w:rsidRPr="00CF46A4" w:rsidRDefault="00CD692B" w:rsidP="00255C99">
      <w:pPr>
        <w:pStyle w:val="Podnadpis"/>
        <w:numPr>
          <w:ilvl w:val="0"/>
          <w:numId w:val="10"/>
        </w:numPr>
      </w:pPr>
      <w:r>
        <w:lastRenderedPageBreak/>
        <w:t>Shrnutí – aktivita</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255C99" w14:paraId="66CEF442" w14:textId="77777777" w:rsidTr="00ED65B3">
        <w:trPr>
          <w:trHeight w:val="699"/>
        </w:trPr>
        <w:tc>
          <w:tcPr>
            <w:tcW w:w="10456" w:type="dxa"/>
          </w:tcPr>
          <w:p w14:paraId="20F166AD" w14:textId="4F30602E" w:rsidR="00255C99" w:rsidRPr="00D947F5" w:rsidRDefault="00CD692B" w:rsidP="00B36821">
            <w:r>
              <w:t xml:space="preserve">Posledních 5 minut využijeme na menší zopakování dnešní </w:t>
            </w:r>
            <w:r w:rsidR="00B47446">
              <w:t>probrané látky</w:t>
            </w:r>
            <w:r>
              <w:t xml:space="preserve">. </w:t>
            </w:r>
            <w:r w:rsidR="006161D3">
              <w:t>Na druhé straně pracovních listů máte křížovku.</w:t>
            </w:r>
            <w:r>
              <w:t xml:space="preserve"> Kdo </w:t>
            </w:r>
            <w:r w:rsidR="006161D3">
              <w:t>ji</w:t>
            </w:r>
            <w:r>
              <w:t xml:space="preserve"> stihne</w:t>
            </w:r>
            <w:r w:rsidR="006161D3">
              <w:t xml:space="preserve"> vyplnit</w:t>
            </w:r>
            <w:r>
              <w:t xml:space="preserve"> do konce hodiny, dostane malou jedničku</w:t>
            </w:r>
            <w:r w:rsidR="00B47446">
              <w:t>.</w:t>
            </w:r>
            <w:r w:rsidR="008216B7">
              <w:rPr>
                <w:vertAlign w:val="superscript"/>
              </w:rPr>
              <w:t>19 20</w:t>
            </w:r>
            <w:r w:rsidR="00D947F5">
              <w:rPr>
                <w:vertAlign w:val="superscript"/>
              </w:rPr>
              <w:t xml:space="preserve"> </w:t>
            </w:r>
            <w:r w:rsidR="00D947F5">
              <w:t xml:space="preserve">Samozřejmě můžete nahlížet do materiálů. </w:t>
            </w:r>
          </w:p>
          <w:p w14:paraId="67FCC2ED" w14:textId="77777777" w:rsidR="00255C99" w:rsidRDefault="00255C99" w:rsidP="00B36821"/>
        </w:tc>
      </w:tr>
    </w:tbl>
    <w:p w14:paraId="2C7D72FA" w14:textId="77777777" w:rsidR="00255C99" w:rsidRDefault="00255C99" w:rsidP="00255C99"/>
    <w:p w14:paraId="238B7325" w14:textId="1455F448" w:rsidR="00186561" w:rsidRDefault="008216B7" w:rsidP="00255C99">
      <w:pPr>
        <w:rPr>
          <w:i/>
          <w:iCs/>
        </w:rPr>
      </w:pPr>
      <w:r>
        <w:rPr>
          <w:i/>
          <w:iCs/>
          <w:vertAlign w:val="superscript"/>
        </w:rPr>
        <w:t>19</w:t>
      </w:r>
      <w:r w:rsidR="00CD692B">
        <w:rPr>
          <w:i/>
          <w:iCs/>
        </w:rPr>
        <w:t xml:space="preserve"> Považuji za vhodné motivovat malými jedničkami, které po sesbírání čtyřech udělají velkou. </w:t>
      </w:r>
    </w:p>
    <w:p w14:paraId="4195DD75" w14:textId="6B7C8BC0" w:rsidR="00CD692B" w:rsidRPr="00CD692B" w:rsidRDefault="00B47446" w:rsidP="00255C99">
      <w:pPr>
        <w:rPr>
          <w:i/>
          <w:iCs/>
        </w:rPr>
      </w:pPr>
      <w:r>
        <w:rPr>
          <w:i/>
          <w:iCs/>
          <w:vertAlign w:val="superscript"/>
        </w:rPr>
        <w:t>2</w:t>
      </w:r>
      <w:r w:rsidR="008216B7">
        <w:rPr>
          <w:i/>
          <w:iCs/>
          <w:vertAlign w:val="superscript"/>
        </w:rPr>
        <w:t>0</w:t>
      </w:r>
      <w:r w:rsidR="00CD692B">
        <w:rPr>
          <w:i/>
          <w:iCs/>
          <w:vertAlign w:val="superscript"/>
        </w:rPr>
        <w:t xml:space="preserve"> </w:t>
      </w:r>
      <w:r w:rsidR="00CD692B">
        <w:rPr>
          <w:i/>
          <w:iCs/>
        </w:rPr>
        <w:t>Pracovní list</w:t>
      </w:r>
      <w:r w:rsidR="00276A14">
        <w:rPr>
          <w:i/>
          <w:iCs/>
        </w:rPr>
        <w:t xml:space="preserve"> s křížovkou</w:t>
      </w:r>
      <w:r w:rsidR="00CD692B">
        <w:rPr>
          <w:i/>
          <w:iCs/>
        </w:rPr>
        <w:t xml:space="preserve"> vizte Příloha</w:t>
      </w:r>
      <w:r w:rsidR="00276A14">
        <w:rPr>
          <w:i/>
          <w:iCs/>
        </w:rPr>
        <w:t xml:space="preserve"> 7</w:t>
      </w:r>
      <w:r w:rsidR="00CD692B">
        <w:rPr>
          <w:i/>
          <w:iCs/>
        </w:rPr>
        <w:t xml:space="preserve"> a vyplněný pracovní list viz Příloha</w:t>
      </w:r>
      <w:r w:rsidR="00276A14">
        <w:rPr>
          <w:i/>
          <w:iCs/>
        </w:rPr>
        <w:t xml:space="preserve"> 8</w:t>
      </w:r>
      <w:r w:rsidR="00CD692B">
        <w:rPr>
          <w:i/>
          <w:iCs/>
        </w:rPr>
        <w:t>.</w:t>
      </w:r>
    </w:p>
    <w:tbl>
      <w:tblPr>
        <w:tblStyle w:val="Mkatabulky"/>
        <w:tblpPr w:leftFromText="141" w:rightFromText="141" w:vertAnchor="text" w:horzAnchor="margin" w:tblpY="203"/>
        <w:tblW w:w="0" w:type="auto"/>
        <w:tblLook w:val="04A0" w:firstRow="1" w:lastRow="0" w:firstColumn="1" w:lastColumn="0" w:noHBand="0" w:noVBand="1"/>
      </w:tblPr>
      <w:tblGrid>
        <w:gridCol w:w="10456"/>
      </w:tblGrid>
      <w:tr w:rsidR="00255C99" w14:paraId="0D8CE8D5" w14:textId="77777777" w:rsidTr="00ED65B3">
        <w:trPr>
          <w:trHeight w:val="421"/>
        </w:trPr>
        <w:tc>
          <w:tcPr>
            <w:tcW w:w="10456" w:type="dxa"/>
          </w:tcPr>
          <w:p w14:paraId="07922B1F" w14:textId="08EAAF92" w:rsidR="00255C99" w:rsidRDefault="00E56515" w:rsidP="00CD692B">
            <w:r>
              <w:t>(</w:t>
            </w:r>
            <w:r>
              <w:rPr>
                <w:i/>
                <w:iCs/>
              </w:rPr>
              <w:t xml:space="preserve">na konci hodiny) </w:t>
            </w:r>
            <w:r>
              <w:t>Děkuji vám za dnešní spolupráci.</w:t>
            </w:r>
          </w:p>
        </w:tc>
      </w:tr>
    </w:tbl>
    <w:p w14:paraId="71CCD911" w14:textId="77777777" w:rsidR="00255C99" w:rsidRDefault="00255C99" w:rsidP="00255C99"/>
    <w:p w14:paraId="33D0F251" w14:textId="0888A3F6" w:rsidR="00407832" w:rsidRDefault="00407832">
      <w:pPr>
        <w:spacing w:line="259" w:lineRule="auto"/>
        <w:rPr>
          <w:i/>
          <w:iCs/>
        </w:rPr>
      </w:pPr>
      <w:r>
        <w:rPr>
          <w:i/>
          <w:iCs/>
        </w:rPr>
        <w:br w:type="page"/>
      </w:r>
    </w:p>
    <w:p w14:paraId="0F8F879D" w14:textId="5F8ACE83" w:rsidR="00407832" w:rsidRPr="00CF46A4" w:rsidRDefault="00407832" w:rsidP="00407832">
      <w:pPr>
        <w:pStyle w:val="Podnadpis"/>
      </w:pPr>
      <w:r>
        <w:lastRenderedPageBreak/>
        <w:t>Splnění didaktických cílů</w:t>
      </w:r>
    </w:p>
    <w:p w14:paraId="55957FAD" w14:textId="42ED4F77" w:rsidR="00E56515" w:rsidRDefault="00B47446" w:rsidP="00E56515">
      <w:pPr>
        <w:jc w:val="both"/>
      </w:pPr>
      <w:r>
        <w:t xml:space="preserve">Předpokládám, že po dokončení každého okruhu výuky ZSV, bude následovat test. Test religionistického okruhu bude tedy složen ze všech probraných náboženství. </w:t>
      </w:r>
      <w:r w:rsidR="00E56515">
        <w:t>Pro ověření splnění didaktických cílů, konkrétně porozumění hlavním filosoficko-náboženským a etickým principům buddhistické nauky, schopnosti definovat hlavní charakteristiky buddhistických směrů a práce se základními pojmy buddhistické nauky, preferuji spíše otevřené otázky, které přikládám na konec</w:t>
      </w:r>
      <w:r w:rsidR="00447505">
        <w:t>.</w:t>
      </w:r>
    </w:p>
    <w:p w14:paraId="42E613B9" w14:textId="784A609D" w:rsidR="00EE30F1" w:rsidRDefault="00B47446" w:rsidP="00E56515">
      <w:pPr>
        <w:jc w:val="both"/>
      </w:pPr>
      <w:r>
        <w:t>Část</w:t>
      </w:r>
      <w:r w:rsidR="00E00E23">
        <w:t xml:space="preserve"> testu</w:t>
      </w:r>
      <w:r>
        <w:t xml:space="preserve"> z buddhismu by mohla vypadat takto (z Workshopu 5):</w:t>
      </w:r>
    </w:p>
    <w:p w14:paraId="56075CD4" w14:textId="77777777" w:rsidR="00B47446" w:rsidRPr="00E00E23" w:rsidRDefault="00B47446" w:rsidP="00B47446">
      <w:pPr>
        <w:pStyle w:val="Odstavecseseznamem"/>
        <w:numPr>
          <w:ilvl w:val="0"/>
          <w:numId w:val="12"/>
        </w:numPr>
        <w:spacing w:line="360" w:lineRule="auto"/>
        <w:rPr>
          <w:smallCaps/>
          <w:sz w:val="22"/>
          <w:szCs w:val="22"/>
        </w:rPr>
      </w:pPr>
      <w:r w:rsidRPr="00E00E23">
        <w:rPr>
          <w:smallCaps/>
          <w:sz w:val="22"/>
          <w:szCs w:val="22"/>
        </w:rPr>
        <w:t>Vyberte právě jednu správnou odpověď:</w:t>
      </w:r>
    </w:p>
    <w:p w14:paraId="73811AA9" w14:textId="77777777" w:rsidR="00B47446" w:rsidRPr="00E00E23" w:rsidRDefault="00B47446" w:rsidP="00B47446">
      <w:pPr>
        <w:pStyle w:val="Odstavecseseznamem"/>
        <w:numPr>
          <w:ilvl w:val="0"/>
          <w:numId w:val="13"/>
        </w:numPr>
        <w:spacing w:line="360" w:lineRule="auto"/>
        <w:rPr>
          <w:b/>
          <w:bCs/>
        </w:rPr>
      </w:pPr>
      <w:r w:rsidRPr="00E00E23">
        <w:rPr>
          <w:b/>
          <w:bCs/>
          <w:i/>
          <w:iCs/>
        </w:rPr>
        <w:t xml:space="preserve">Jak se nazývá buddhistická škola, jež považuje za ideál </w:t>
      </w:r>
      <w:proofErr w:type="spellStart"/>
      <w:r w:rsidRPr="00E00E23">
        <w:rPr>
          <w:b/>
          <w:bCs/>
          <w:i/>
          <w:iCs/>
          <w:u w:val="single"/>
        </w:rPr>
        <w:t>arhanta</w:t>
      </w:r>
      <w:proofErr w:type="spellEnd"/>
      <w:r w:rsidRPr="00E00E23">
        <w:rPr>
          <w:b/>
          <w:bCs/>
          <w:i/>
          <w:iCs/>
        </w:rPr>
        <w:t>?</w:t>
      </w:r>
    </w:p>
    <w:p w14:paraId="3AE8C9F1" w14:textId="77777777" w:rsidR="00B47446" w:rsidRDefault="00B47446" w:rsidP="00B47446">
      <w:pPr>
        <w:pStyle w:val="Odstavecseseznamem"/>
        <w:numPr>
          <w:ilvl w:val="0"/>
          <w:numId w:val="14"/>
        </w:numPr>
        <w:spacing w:line="360" w:lineRule="auto"/>
        <w:ind w:left="1418"/>
      </w:pPr>
      <w:proofErr w:type="spellStart"/>
      <w:r>
        <w:t>Mahájána</w:t>
      </w:r>
      <w:proofErr w:type="spellEnd"/>
    </w:p>
    <w:p w14:paraId="0F9808D5" w14:textId="77777777" w:rsidR="00B47446" w:rsidRDefault="00B47446" w:rsidP="00B47446">
      <w:pPr>
        <w:pStyle w:val="Odstavecseseznamem"/>
        <w:numPr>
          <w:ilvl w:val="0"/>
          <w:numId w:val="14"/>
        </w:numPr>
        <w:spacing w:line="360" w:lineRule="auto"/>
        <w:ind w:left="1418"/>
      </w:pPr>
      <w:proofErr w:type="spellStart"/>
      <w:r>
        <w:t>Jógačára</w:t>
      </w:r>
      <w:proofErr w:type="spellEnd"/>
    </w:p>
    <w:p w14:paraId="56978488" w14:textId="77777777" w:rsidR="00B47446" w:rsidRPr="00442FD3" w:rsidRDefault="00B47446" w:rsidP="00B47446">
      <w:pPr>
        <w:pStyle w:val="Odstavecseseznamem"/>
        <w:numPr>
          <w:ilvl w:val="0"/>
          <w:numId w:val="14"/>
        </w:numPr>
        <w:spacing w:line="360" w:lineRule="auto"/>
        <w:ind w:left="1418"/>
        <w:rPr>
          <w:highlight w:val="yellow"/>
        </w:rPr>
      </w:pPr>
      <w:proofErr w:type="spellStart"/>
      <w:r w:rsidRPr="00442FD3">
        <w:rPr>
          <w:highlight w:val="yellow"/>
        </w:rPr>
        <w:t>Théraváda</w:t>
      </w:r>
      <w:proofErr w:type="spellEnd"/>
    </w:p>
    <w:p w14:paraId="0DC4353E" w14:textId="77777777" w:rsidR="00B47446" w:rsidRDefault="00B47446" w:rsidP="00B47446">
      <w:pPr>
        <w:pStyle w:val="Odstavecseseznamem"/>
        <w:numPr>
          <w:ilvl w:val="0"/>
          <w:numId w:val="14"/>
        </w:numPr>
        <w:spacing w:line="360" w:lineRule="auto"/>
        <w:ind w:left="1418"/>
      </w:pPr>
      <w:proofErr w:type="spellStart"/>
      <w:r>
        <w:t>Vadžrajána</w:t>
      </w:r>
      <w:proofErr w:type="spellEnd"/>
    </w:p>
    <w:p w14:paraId="3B3B4B37" w14:textId="77777777" w:rsidR="00B47446" w:rsidRDefault="00B47446" w:rsidP="00B47446">
      <w:pPr>
        <w:pStyle w:val="Odstavecseseznamem"/>
        <w:spacing w:line="360" w:lineRule="auto"/>
        <w:ind w:left="1068"/>
      </w:pPr>
    </w:p>
    <w:p w14:paraId="6CC13F97" w14:textId="77777777" w:rsidR="00B47446" w:rsidRPr="00E00E23" w:rsidRDefault="00B47446" w:rsidP="00B47446">
      <w:pPr>
        <w:pStyle w:val="Odstavecseseznamem"/>
        <w:numPr>
          <w:ilvl w:val="0"/>
          <w:numId w:val="13"/>
        </w:numPr>
        <w:spacing w:line="360" w:lineRule="auto"/>
        <w:rPr>
          <w:b/>
          <w:bCs/>
        </w:rPr>
      </w:pPr>
      <w:r w:rsidRPr="00E00E23">
        <w:rPr>
          <w:b/>
          <w:bCs/>
          <w:i/>
          <w:iCs/>
        </w:rPr>
        <w:t xml:space="preserve">Jaký je rozdíl mezi karmických a </w:t>
      </w:r>
      <w:proofErr w:type="spellStart"/>
      <w:r w:rsidRPr="00E00E23">
        <w:rPr>
          <w:b/>
          <w:bCs/>
          <w:i/>
          <w:iCs/>
        </w:rPr>
        <w:t>nirvanickým</w:t>
      </w:r>
      <w:proofErr w:type="spellEnd"/>
      <w:r w:rsidRPr="00E00E23">
        <w:rPr>
          <w:b/>
          <w:bCs/>
          <w:i/>
          <w:iCs/>
        </w:rPr>
        <w:t xml:space="preserve"> buddhismem?</w:t>
      </w:r>
    </w:p>
    <w:p w14:paraId="4CB1700D" w14:textId="77777777" w:rsidR="00B47446" w:rsidRPr="00442FD3" w:rsidRDefault="00B47446" w:rsidP="00B47446">
      <w:pPr>
        <w:pStyle w:val="Odstavecseseznamem"/>
        <w:numPr>
          <w:ilvl w:val="0"/>
          <w:numId w:val="15"/>
        </w:numPr>
        <w:spacing w:line="360" w:lineRule="auto"/>
        <w:ind w:left="1418"/>
        <w:rPr>
          <w:highlight w:val="yellow"/>
        </w:rPr>
      </w:pPr>
      <w:r>
        <w:rPr>
          <w:highlight w:val="yellow"/>
        </w:rPr>
        <w:t xml:space="preserve">Cílem </w:t>
      </w:r>
      <w:proofErr w:type="spellStart"/>
      <w:r>
        <w:rPr>
          <w:highlight w:val="yellow"/>
        </w:rPr>
        <w:t>nirvanického</w:t>
      </w:r>
      <w:proofErr w:type="spellEnd"/>
      <w:r>
        <w:rPr>
          <w:highlight w:val="yellow"/>
        </w:rPr>
        <w:t xml:space="preserve"> buddhismu je uvolnění se z koloběhu znovuzrozování, zatímco karmický usiluje o lepší zrození.</w:t>
      </w:r>
    </w:p>
    <w:p w14:paraId="4E2487A7" w14:textId="77777777" w:rsidR="00B47446" w:rsidRDefault="00B47446" w:rsidP="00B47446">
      <w:pPr>
        <w:pStyle w:val="Odstavecseseznamem"/>
        <w:numPr>
          <w:ilvl w:val="0"/>
          <w:numId w:val="15"/>
        </w:numPr>
        <w:spacing w:line="360" w:lineRule="auto"/>
        <w:ind w:left="1418"/>
      </w:pPr>
      <w:r>
        <w:t xml:space="preserve">Cílem </w:t>
      </w:r>
      <w:proofErr w:type="spellStart"/>
      <w:r>
        <w:t>nirvanického</w:t>
      </w:r>
      <w:proofErr w:type="spellEnd"/>
      <w:r>
        <w:t xml:space="preserve"> buddhismu je ukončení utrpení, zatímco karmický usiluje o Probuzení.</w:t>
      </w:r>
    </w:p>
    <w:p w14:paraId="6A74DED8" w14:textId="77777777" w:rsidR="00B47446" w:rsidRDefault="00B47446" w:rsidP="00B47446">
      <w:pPr>
        <w:pStyle w:val="Odstavecseseznamem"/>
        <w:numPr>
          <w:ilvl w:val="0"/>
          <w:numId w:val="15"/>
        </w:numPr>
        <w:spacing w:line="360" w:lineRule="auto"/>
        <w:ind w:left="1418"/>
      </w:pPr>
      <w:r>
        <w:t xml:space="preserve">Cílem karmického buddhismu je uvolnění se z koloběhu znovuzrozování, zatímco </w:t>
      </w:r>
      <w:proofErr w:type="spellStart"/>
      <w:r>
        <w:t>nirvanický</w:t>
      </w:r>
      <w:proofErr w:type="spellEnd"/>
      <w:r>
        <w:t xml:space="preserve"> chce dosáhnout Probuzení.</w:t>
      </w:r>
    </w:p>
    <w:p w14:paraId="2095E1C2" w14:textId="77777777" w:rsidR="00B47446" w:rsidRDefault="00B47446" w:rsidP="00B47446">
      <w:pPr>
        <w:pStyle w:val="Odstavecseseznamem"/>
        <w:numPr>
          <w:ilvl w:val="0"/>
          <w:numId w:val="15"/>
        </w:numPr>
        <w:spacing w:line="360" w:lineRule="auto"/>
        <w:ind w:left="1418"/>
      </w:pPr>
      <w:r>
        <w:t>Jsou stejné.</w:t>
      </w:r>
    </w:p>
    <w:p w14:paraId="3102886C" w14:textId="77777777" w:rsidR="00B47446" w:rsidRDefault="00B47446" w:rsidP="00B47446">
      <w:pPr>
        <w:pStyle w:val="Odstavecseseznamem"/>
        <w:spacing w:line="360" w:lineRule="auto"/>
        <w:ind w:left="1068"/>
      </w:pPr>
    </w:p>
    <w:p w14:paraId="493872DF" w14:textId="77777777" w:rsidR="00B47446" w:rsidRPr="00E00E23" w:rsidRDefault="00B47446" w:rsidP="00B47446">
      <w:pPr>
        <w:pStyle w:val="Odstavecseseznamem"/>
        <w:numPr>
          <w:ilvl w:val="0"/>
          <w:numId w:val="12"/>
        </w:numPr>
        <w:spacing w:line="360" w:lineRule="auto"/>
        <w:rPr>
          <w:smallCaps/>
          <w:sz w:val="22"/>
          <w:szCs w:val="22"/>
        </w:rPr>
      </w:pPr>
      <w:r w:rsidRPr="00E00E23">
        <w:rPr>
          <w:smallCaps/>
          <w:sz w:val="22"/>
          <w:szCs w:val="22"/>
        </w:rPr>
        <w:t>Určete, zdali je výrok pravdivý (P) / nepravdivý (N):</w:t>
      </w:r>
    </w:p>
    <w:p w14:paraId="159BB479" w14:textId="77777777" w:rsidR="00B47446" w:rsidRPr="00E00E23" w:rsidRDefault="00B47446" w:rsidP="00B47446">
      <w:pPr>
        <w:pStyle w:val="Odstavecseseznamem"/>
        <w:numPr>
          <w:ilvl w:val="0"/>
          <w:numId w:val="16"/>
        </w:numPr>
        <w:spacing w:line="360" w:lineRule="auto"/>
        <w:rPr>
          <w:b/>
          <w:bCs/>
        </w:rPr>
      </w:pPr>
      <w:r w:rsidRPr="00E00E23">
        <w:rPr>
          <w:b/>
          <w:bCs/>
          <w:i/>
          <w:iCs/>
        </w:rPr>
        <w:t xml:space="preserve">Škola raného buddhismu </w:t>
      </w:r>
      <w:proofErr w:type="spellStart"/>
      <w:r w:rsidRPr="00E00E23">
        <w:rPr>
          <w:b/>
          <w:bCs/>
          <w:i/>
          <w:iCs/>
        </w:rPr>
        <w:t>Théraváda</w:t>
      </w:r>
      <w:proofErr w:type="spellEnd"/>
      <w:r w:rsidRPr="00E00E23">
        <w:rPr>
          <w:b/>
          <w:bCs/>
          <w:i/>
          <w:iCs/>
        </w:rPr>
        <w:t xml:space="preserve"> je má několik hlavních charakteristik, kterými jsou:</w:t>
      </w:r>
    </w:p>
    <w:p w14:paraId="1167492C" w14:textId="77777777" w:rsidR="00B47446" w:rsidRDefault="00B47446" w:rsidP="00B47446">
      <w:pPr>
        <w:pStyle w:val="Odstavecseseznamem"/>
        <w:spacing w:line="360" w:lineRule="auto"/>
        <w:ind w:left="1068"/>
      </w:pPr>
      <w:r w:rsidRPr="00DE3468">
        <w:rPr>
          <w:highlight w:val="yellow"/>
        </w:rPr>
        <w:t>P</w:t>
      </w:r>
      <w:r>
        <w:t>-N</w:t>
      </w:r>
      <w:r>
        <w:tab/>
      </w:r>
      <w:r>
        <w:tab/>
        <w:t>Je charakteristická klášterní tradicí.</w:t>
      </w:r>
    </w:p>
    <w:p w14:paraId="426ECDD6" w14:textId="77777777" w:rsidR="00B47446" w:rsidRDefault="00B47446" w:rsidP="00B47446">
      <w:pPr>
        <w:pStyle w:val="Odstavecseseznamem"/>
        <w:spacing w:line="360" w:lineRule="auto"/>
        <w:ind w:left="1068"/>
      </w:pPr>
      <w:r w:rsidRPr="00DE3468">
        <w:rPr>
          <w:highlight w:val="yellow"/>
        </w:rPr>
        <w:t>P</w:t>
      </w:r>
      <w:r>
        <w:t>-N</w:t>
      </w:r>
      <w:r>
        <w:tab/>
      </w:r>
      <w:r>
        <w:tab/>
        <w:t>Pozdější mahájánové texty považuje za nekanonické.</w:t>
      </w:r>
    </w:p>
    <w:p w14:paraId="2FDB7511" w14:textId="77777777" w:rsidR="00B47446" w:rsidRDefault="00B47446" w:rsidP="00B47446">
      <w:pPr>
        <w:pStyle w:val="Odstavecseseznamem"/>
        <w:spacing w:line="360" w:lineRule="auto"/>
        <w:ind w:left="1068"/>
      </w:pPr>
      <w:r>
        <w:t>P-</w:t>
      </w:r>
      <w:r w:rsidRPr="00DE3468">
        <w:rPr>
          <w:highlight w:val="yellow"/>
        </w:rPr>
        <w:t>N</w:t>
      </w:r>
      <w:r>
        <w:tab/>
      </w:r>
      <w:r>
        <w:tab/>
        <w:t>Probuzení je pouze prostředkem k pomoci dalším bytostem.</w:t>
      </w:r>
    </w:p>
    <w:p w14:paraId="1126DD5A" w14:textId="77777777" w:rsidR="00B47446" w:rsidRPr="00DE3468" w:rsidRDefault="00B47446" w:rsidP="00B47446">
      <w:pPr>
        <w:pStyle w:val="Odstavecseseznamem"/>
        <w:spacing w:line="360" w:lineRule="auto"/>
        <w:ind w:left="1068"/>
      </w:pPr>
      <w:r>
        <w:t>P-</w:t>
      </w:r>
      <w:r w:rsidRPr="00DE3468">
        <w:rPr>
          <w:highlight w:val="yellow"/>
        </w:rPr>
        <w:t>N</w:t>
      </w:r>
      <w:r>
        <w:tab/>
      </w:r>
      <w:r>
        <w:tab/>
        <w:t xml:space="preserve">Za hlavního </w:t>
      </w:r>
      <w:proofErr w:type="spellStart"/>
      <w:r>
        <w:t>buddhu</w:t>
      </w:r>
      <w:proofErr w:type="spellEnd"/>
      <w:r>
        <w:t xml:space="preserve"> považuje </w:t>
      </w:r>
      <w:proofErr w:type="spellStart"/>
      <w:r>
        <w:t>Amithábhu</w:t>
      </w:r>
      <w:proofErr w:type="spellEnd"/>
      <w:r>
        <w:t xml:space="preserve"> ze Západní země </w:t>
      </w:r>
      <w:proofErr w:type="spellStart"/>
      <w:r>
        <w:t>Sukhavátí</w:t>
      </w:r>
      <w:proofErr w:type="spellEnd"/>
      <w:r>
        <w:t>.</w:t>
      </w:r>
    </w:p>
    <w:p w14:paraId="1B0686D0" w14:textId="77777777" w:rsidR="00B47446" w:rsidRDefault="00B47446" w:rsidP="00B47446">
      <w:pPr>
        <w:pStyle w:val="Odstavecseseznamem"/>
        <w:spacing w:line="360" w:lineRule="auto"/>
        <w:ind w:left="1068"/>
      </w:pPr>
    </w:p>
    <w:p w14:paraId="646E871E" w14:textId="77777777" w:rsidR="00B47446" w:rsidRPr="00E00E23" w:rsidRDefault="00B47446" w:rsidP="00B47446">
      <w:pPr>
        <w:pStyle w:val="Odstavecseseznamem"/>
        <w:numPr>
          <w:ilvl w:val="0"/>
          <w:numId w:val="17"/>
        </w:numPr>
        <w:spacing w:line="360" w:lineRule="auto"/>
        <w:rPr>
          <w:b/>
          <w:bCs/>
        </w:rPr>
      </w:pPr>
      <w:r w:rsidRPr="00E00E23">
        <w:rPr>
          <w:b/>
          <w:bCs/>
          <w:i/>
          <w:iCs/>
        </w:rPr>
        <w:t>Buddhistická nauka učí že:</w:t>
      </w:r>
    </w:p>
    <w:p w14:paraId="7F427485" w14:textId="77777777" w:rsidR="00B47446" w:rsidRDefault="00B47446" w:rsidP="00B47446">
      <w:pPr>
        <w:spacing w:line="360" w:lineRule="auto"/>
        <w:ind w:left="1134"/>
        <w:contextualSpacing/>
      </w:pPr>
      <w:r>
        <w:t>P-</w:t>
      </w:r>
      <w:r w:rsidRPr="00DE3468">
        <w:rPr>
          <w:highlight w:val="yellow"/>
        </w:rPr>
        <w:t>N</w:t>
      </w:r>
      <w:r>
        <w:tab/>
        <w:t xml:space="preserve">Po smrti se člověk </w:t>
      </w:r>
      <w:r w:rsidRPr="0088289D">
        <w:rPr>
          <w:u w:val="single"/>
        </w:rPr>
        <w:t>reinkarnuje</w:t>
      </w:r>
      <w:r>
        <w:t xml:space="preserve"> podle své karmy.</w:t>
      </w:r>
    </w:p>
    <w:p w14:paraId="337CFE5D" w14:textId="77777777" w:rsidR="00B47446" w:rsidRDefault="00B47446" w:rsidP="00B47446">
      <w:pPr>
        <w:spacing w:line="360" w:lineRule="auto"/>
        <w:ind w:left="1134"/>
        <w:contextualSpacing/>
      </w:pPr>
      <w:r w:rsidRPr="00DE3468">
        <w:rPr>
          <w:highlight w:val="yellow"/>
        </w:rPr>
        <w:t>P</w:t>
      </w:r>
      <w:r>
        <w:t>-N</w:t>
      </w:r>
      <w:r>
        <w:tab/>
        <w:t xml:space="preserve">Po smrti Probuzeného dochází k tzv. </w:t>
      </w:r>
      <w:proofErr w:type="spellStart"/>
      <w:r>
        <w:t>Parinirváně</w:t>
      </w:r>
      <w:proofErr w:type="spellEnd"/>
      <w:r>
        <w:t>.</w:t>
      </w:r>
    </w:p>
    <w:p w14:paraId="5D370CED" w14:textId="77777777" w:rsidR="00B47446" w:rsidRDefault="00B47446" w:rsidP="00B47446">
      <w:pPr>
        <w:spacing w:line="360" w:lineRule="auto"/>
        <w:ind w:left="1134"/>
        <w:contextualSpacing/>
      </w:pPr>
      <w:r>
        <w:t>P-</w:t>
      </w:r>
      <w:r w:rsidRPr="00DE3468">
        <w:rPr>
          <w:highlight w:val="yellow"/>
        </w:rPr>
        <w:t>N</w:t>
      </w:r>
      <w:r>
        <w:tab/>
        <w:t>Cílem buddhismu je dojít k Osvícení.</w:t>
      </w:r>
    </w:p>
    <w:p w14:paraId="73120D6F" w14:textId="688ED751" w:rsidR="00B47446" w:rsidRPr="0094718D" w:rsidRDefault="00B47446" w:rsidP="0094718D">
      <w:pPr>
        <w:spacing w:line="360" w:lineRule="auto"/>
        <w:ind w:left="1134"/>
        <w:contextualSpacing/>
        <w:rPr>
          <w:color w:val="FF0000"/>
        </w:rPr>
      </w:pPr>
      <w:r>
        <w:t>P-</w:t>
      </w:r>
      <w:r w:rsidRPr="00DE3468">
        <w:rPr>
          <w:highlight w:val="yellow"/>
        </w:rPr>
        <w:t>N</w:t>
      </w:r>
      <w:r>
        <w:tab/>
        <w:t>Buddhistická víra je monoteistická.</w:t>
      </w:r>
    </w:p>
    <w:p w14:paraId="169A426E" w14:textId="77777777" w:rsidR="00B47446" w:rsidRPr="00E00E23" w:rsidRDefault="00B47446" w:rsidP="00B47446">
      <w:pPr>
        <w:pStyle w:val="Odstavecseseznamem"/>
        <w:numPr>
          <w:ilvl w:val="0"/>
          <w:numId w:val="12"/>
        </w:numPr>
        <w:spacing w:line="360" w:lineRule="auto"/>
        <w:rPr>
          <w:smallCaps/>
          <w:sz w:val="22"/>
          <w:szCs w:val="22"/>
        </w:rPr>
      </w:pPr>
      <w:r w:rsidRPr="00E00E23">
        <w:rPr>
          <w:smallCaps/>
          <w:sz w:val="22"/>
          <w:szCs w:val="22"/>
        </w:rPr>
        <w:t>Vyberte z výběru správnou odpověď (správná je jedna a více možností):</w:t>
      </w:r>
    </w:p>
    <w:p w14:paraId="36F3270A" w14:textId="06DF76D5" w:rsidR="00B47446" w:rsidRPr="00B47446" w:rsidRDefault="00DA71C5" w:rsidP="00B47446">
      <w:pPr>
        <w:pStyle w:val="Odstavecseseznamem"/>
        <w:numPr>
          <w:ilvl w:val="0"/>
          <w:numId w:val="18"/>
        </w:numPr>
        <w:spacing w:line="360" w:lineRule="auto"/>
      </w:pPr>
      <w:r>
        <w:rPr>
          <w:b/>
          <w:bCs/>
          <w:i/>
          <w:iCs/>
        </w:rPr>
        <w:t xml:space="preserve">Siddhártha </w:t>
      </w:r>
      <w:proofErr w:type="spellStart"/>
      <w:r>
        <w:rPr>
          <w:b/>
          <w:bCs/>
          <w:i/>
          <w:iCs/>
        </w:rPr>
        <w:t>Gautama</w:t>
      </w:r>
      <w:proofErr w:type="spellEnd"/>
      <w:r>
        <w:rPr>
          <w:b/>
          <w:bCs/>
          <w:i/>
          <w:iCs/>
        </w:rPr>
        <w:t>:</w:t>
      </w:r>
    </w:p>
    <w:p w14:paraId="292D8380" w14:textId="654BD86A" w:rsidR="00B47446" w:rsidRPr="00390FEC" w:rsidRDefault="00DA71C5" w:rsidP="00B47446">
      <w:pPr>
        <w:pStyle w:val="Odstavecseseznamem"/>
        <w:numPr>
          <w:ilvl w:val="1"/>
          <w:numId w:val="18"/>
        </w:numPr>
        <w:spacing w:line="360" w:lineRule="auto"/>
        <w:ind w:left="1560"/>
        <w:rPr>
          <w:highlight w:val="yellow"/>
        </w:rPr>
      </w:pPr>
      <w:r>
        <w:rPr>
          <w:highlight w:val="yellow"/>
        </w:rPr>
        <w:t>Založil buddhismus</w:t>
      </w:r>
    </w:p>
    <w:p w14:paraId="521A894F" w14:textId="6BEB47D4" w:rsidR="00B47446" w:rsidRDefault="00DA71C5" w:rsidP="00B47446">
      <w:pPr>
        <w:pStyle w:val="Odstavecseseznamem"/>
        <w:numPr>
          <w:ilvl w:val="1"/>
          <w:numId w:val="18"/>
        </w:numPr>
        <w:spacing w:line="360" w:lineRule="auto"/>
        <w:ind w:left="1560"/>
      </w:pPr>
      <w:r>
        <w:t>Dosáhl osvícení</w:t>
      </w:r>
    </w:p>
    <w:p w14:paraId="5F12844C" w14:textId="11CA67B9" w:rsidR="00B47446" w:rsidRDefault="00DA71C5" w:rsidP="00B47446">
      <w:pPr>
        <w:pStyle w:val="Odstavecseseznamem"/>
        <w:numPr>
          <w:ilvl w:val="1"/>
          <w:numId w:val="18"/>
        </w:numPr>
        <w:spacing w:line="360" w:lineRule="auto"/>
        <w:ind w:left="1560"/>
      </w:pPr>
      <w:r>
        <w:t>Je hlavním buddhistickým bohem</w:t>
      </w:r>
    </w:p>
    <w:p w14:paraId="646A4753" w14:textId="4A1F5732" w:rsidR="00B47446" w:rsidRPr="00390FEC" w:rsidRDefault="00DA71C5" w:rsidP="00B47446">
      <w:pPr>
        <w:pStyle w:val="Odstavecseseznamem"/>
        <w:numPr>
          <w:ilvl w:val="1"/>
          <w:numId w:val="18"/>
        </w:numPr>
        <w:spacing w:line="360" w:lineRule="auto"/>
        <w:ind w:left="1560"/>
        <w:rPr>
          <w:highlight w:val="yellow"/>
        </w:rPr>
      </w:pPr>
      <w:r>
        <w:rPr>
          <w:highlight w:val="yellow"/>
        </w:rPr>
        <w:t>Dosáhl probuzení</w:t>
      </w:r>
    </w:p>
    <w:p w14:paraId="5C3F34AF" w14:textId="29E676F8" w:rsidR="00B47446" w:rsidRDefault="00DA71C5" w:rsidP="00B47446">
      <w:pPr>
        <w:pStyle w:val="Odstavecseseznamem"/>
        <w:numPr>
          <w:ilvl w:val="1"/>
          <w:numId w:val="18"/>
        </w:numPr>
        <w:spacing w:line="360" w:lineRule="auto"/>
        <w:ind w:left="1560"/>
      </w:pPr>
      <w:r>
        <w:t>Je tlustý usmívající se mnich</w:t>
      </w:r>
    </w:p>
    <w:p w14:paraId="7FD50F3D" w14:textId="4BD7B9AE" w:rsidR="00B47446" w:rsidRDefault="00DA71C5" w:rsidP="00B47446">
      <w:pPr>
        <w:pStyle w:val="Odstavecseseznamem"/>
        <w:numPr>
          <w:ilvl w:val="1"/>
          <w:numId w:val="18"/>
        </w:numPr>
        <w:spacing w:line="360" w:lineRule="auto"/>
        <w:ind w:left="1560"/>
        <w:rPr>
          <w:highlight w:val="yellow"/>
        </w:rPr>
      </w:pPr>
      <w:r>
        <w:rPr>
          <w:highlight w:val="yellow"/>
        </w:rPr>
        <w:t>Narodil jako korunní princ (nástupce trůnu)</w:t>
      </w:r>
    </w:p>
    <w:p w14:paraId="14419A56" w14:textId="77777777" w:rsidR="00B47446" w:rsidRPr="00B47446" w:rsidRDefault="00B47446" w:rsidP="00B47446">
      <w:pPr>
        <w:pStyle w:val="Odstavecseseznamem"/>
        <w:numPr>
          <w:ilvl w:val="0"/>
          <w:numId w:val="19"/>
        </w:numPr>
        <w:spacing w:line="360" w:lineRule="auto"/>
        <w:ind w:left="1134" w:hanging="425"/>
        <w:rPr>
          <w:i/>
          <w:iCs/>
        </w:rPr>
      </w:pPr>
      <w:r w:rsidRPr="00E00E23">
        <w:rPr>
          <w:b/>
          <w:bCs/>
          <w:i/>
          <w:iCs/>
        </w:rPr>
        <w:lastRenderedPageBreak/>
        <w:t xml:space="preserve">Jaké jsou v mahájánovém a </w:t>
      </w:r>
      <w:proofErr w:type="spellStart"/>
      <w:r w:rsidRPr="00E00E23">
        <w:rPr>
          <w:b/>
          <w:bCs/>
          <w:i/>
          <w:iCs/>
        </w:rPr>
        <w:t>vadžrajánovém</w:t>
      </w:r>
      <w:proofErr w:type="spellEnd"/>
      <w:r w:rsidRPr="00E00E23">
        <w:rPr>
          <w:b/>
          <w:bCs/>
          <w:i/>
          <w:iCs/>
        </w:rPr>
        <w:t xml:space="preserve"> buddhismu Tři ezoterické nástroje či mystéria?</w:t>
      </w:r>
    </w:p>
    <w:p w14:paraId="33CA8127" w14:textId="77777777" w:rsidR="00B47446" w:rsidRDefault="00B47446" w:rsidP="00B47446">
      <w:pPr>
        <w:pStyle w:val="Odstavecseseznamem"/>
        <w:numPr>
          <w:ilvl w:val="1"/>
          <w:numId w:val="12"/>
        </w:numPr>
        <w:spacing w:line="360" w:lineRule="auto"/>
        <w:ind w:left="1560"/>
      </w:pPr>
      <w:r>
        <w:t>Mystérium činu – karma</w:t>
      </w:r>
    </w:p>
    <w:p w14:paraId="7AC97993" w14:textId="77777777" w:rsidR="00B47446" w:rsidRPr="00E52FA8" w:rsidRDefault="00B47446" w:rsidP="00B47446">
      <w:pPr>
        <w:pStyle w:val="Odstavecseseznamem"/>
        <w:numPr>
          <w:ilvl w:val="1"/>
          <w:numId w:val="12"/>
        </w:numPr>
        <w:spacing w:line="360" w:lineRule="auto"/>
        <w:ind w:left="1560"/>
        <w:rPr>
          <w:highlight w:val="yellow"/>
        </w:rPr>
      </w:pPr>
      <w:r w:rsidRPr="00E52FA8">
        <w:rPr>
          <w:highlight w:val="yellow"/>
        </w:rPr>
        <w:t>Mystérium řeči – mantra</w:t>
      </w:r>
    </w:p>
    <w:p w14:paraId="1E49F663" w14:textId="77777777" w:rsidR="00B47446" w:rsidRPr="00E52FA8" w:rsidRDefault="00B47446" w:rsidP="00B47446">
      <w:pPr>
        <w:pStyle w:val="Odstavecseseznamem"/>
        <w:numPr>
          <w:ilvl w:val="1"/>
          <w:numId w:val="12"/>
        </w:numPr>
        <w:spacing w:line="360" w:lineRule="auto"/>
        <w:ind w:left="1560"/>
        <w:rPr>
          <w:highlight w:val="yellow"/>
        </w:rPr>
      </w:pPr>
      <w:r w:rsidRPr="00E52FA8">
        <w:rPr>
          <w:highlight w:val="yellow"/>
        </w:rPr>
        <w:t>Mystérium těla – mudra</w:t>
      </w:r>
    </w:p>
    <w:p w14:paraId="167E02B8" w14:textId="77777777" w:rsidR="00B47446" w:rsidRDefault="00B47446" w:rsidP="00B47446">
      <w:pPr>
        <w:pStyle w:val="Odstavecseseznamem"/>
        <w:numPr>
          <w:ilvl w:val="1"/>
          <w:numId w:val="12"/>
        </w:numPr>
        <w:spacing w:line="360" w:lineRule="auto"/>
        <w:ind w:left="1560"/>
      </w:pPr>
      <w:r>
        <w:t xml:space="preserve">Mystérium touhy – </w:t>
      </w:r>
      <w:proofErr w:type="spellStart"/>
      <w:r>
        <w:t>tanhá</w:t>
      </w:r>
      <w:proofErr w:type="spellEnd"/>
    </w:p>
    <w:p w14:paraId="336758C5" w14:textId="77777777" w:rsidR="00B47446" w:rsidRPr="00B47446" w:rsidRDefault="00B47446" w:rsidP="00B47446">
      <w:pPr>
        <w:pStyle w:val="Odstavecseseznamem"/>
        <w:numPr>
          <w:ilvl w:val="1"/>
          <w:numId w:val="12"/>
        </w:numPr>
        <w:spacing w:line="360" w:lineRule="auto"/>
        <w:ind w:left="1560"/>
        <w:rPr>
          <w:highlight w:val="yellow"/>
        </w:rPr>
      </w:pPr>
      <w:r w:rsidRPr="00E52FA8">
        <w:rPr>
          <w:highlight w:val="yellow"/>
        </w:rPr>
        <w:t>Mystérium mysli – mandala</w:t>
      </w:r>
    </w:p>
    <w:p w14:paraId="5C13C5C4" w14:textId="5BEC9760" w:rsidR="00E56515" w:rsidRDefault="00B47446" w:rsidP="00B47446">
      <w:pPr>
        <w:pStyle w:val="Odstavecseseznamem"/>
        <w:numPr>
          <w:ilvl w:val="1"/>
          <w:numId w:val="12"/>
        </w:numPr>
        <w:spacing w:line="360" w:lineRule="auto"/>
        <w:ind w:left="1560"/>
      </w:pPr>
      <w:r w:rsidRPr="00B47446">
        <w:t xml:space="preserve">Mystérium moudrosti – </w:t>
      </w:r>
      <w:proofErr w:type="spellStart"/>
      <w:r w:rsidRPr="00B47446">
        <w:t>prádžňá</w:t>
      </w:r>
      <w:proofErr w:type="spellEnd"/>
    </w:p>
    <w:p w14:paraId="1E7824E7" w14:textId="77777777" w:rsidR="00966F17" w:rsidRDefault="00966F17" w:rsidP="00966F17">
      <w:pPr>
        <w:pStyle w:val="Odstavecseseznamem"/>
        <w:spacing w:line="360" w:lineRule="auto"/>
        <w:ind w:left="1560"/>
      </w:pPr>
    </w:p>
    <w:p w14:paraId="554C95A6" w14:textId="618BCB2B" w:rsidR="00B47446" w:rsidRPr="00E00E23" w:rsidRDefault="00B47446" w:rsidP="00B47446">
      <w:pPr>
        <w:spacing w:line="360" w:lineRule="auto"/>
        <w:rPr>
          <w:smallCaps/>
          <w:sz w:val="22"/>
          <w:szCs w:val="22"/>
        </w:rPr>
      </w:pPr>
      <w:r w:rsidRPr="00E00E23">
        <w:rPr>
          <w:smallCaps/>
          <w:sz w:val="22"/>
          <w:szCs w:val="22"/>
        </w:rPr>
        <w:t>Případně mohou být otázky s otevřenou odpovědí jako například</w:t>
      </w:r>
      <w:r w:rsidR="00447505" w:rsidRPr="00E00E23">
        <w:rPr>
          <w:smallCaps/>
          <w:sz w:val="22"/>
          <w:szCs w:val="22"/>
        </w:rPr>
        <w:t xml:space="preserve"> (preferováno pro ověření splnění didaktických cílů)</w:t>
      </w:r>
      <w:r w:rsidRPr="00E00E23">
        <w:rPr>
          <w:smallCaps/>
          <w:sz w:val="22"/>
          <w:szCs w:val="22"/>
        </w:rPr>
        <w:t>:</w:t>
      </w:r>
    </w:p>
    <w:p w14:paraId="4179C6A1" w14:textId="53CED794" w:rsidR="00B47446" w:rsidRDefault="00B47446" w:rsidP="00B47446">
      <w:pPr>
        <w:pStyle w:val="Odstavecseseznamem"/>
        <w:numPr>
          <w:ilvl w:val="0"/>
          <w:numId w:val="20"/>
        </w:numPr>
        <w:spacing w:line="360" w:lineRule="auto"/>
      </w:pPr>
      <w:r>
        <w:t>Jaké jsou Ušlechtilé pravdy v buddhismu?</w:t>
      </w:r>
      <w:r w:rsidR="00394C16">
        <w:t xml:space="preserve"> Vysvětlete jejich význam.</w:t>
      </w:r>
    </w:p>
    <w:p w14:paraId="41313902" w14:textId="4C0FEAAE" w:rsidR="00394C16" w:rsidRDefault="00394C16" w:rsidP="00B47446">
      <w:pPr>
        <w:pStyle w:val="Odstavecseseznamem"/>
        <w:numPr>
          <w:ilvl w:val="0"/>
          <w:numId w:val="20"/>
        </w:numPr>
        <w:spacing w:line="360" w:lineRule="auto"/>
      </w:pPr>
      <w:r>
        <w:t>Co jsou to Čtyři velká znamení? Jaký měly pro Siddhárthu význam?</w:t>
      </w:r>
    </w:p>
    <w:p w14:paraId="7E8A06D5" w14:textId="77777777" w:rsidR="00394C16" w:rsidRDefault="00394C16" w:rsidP="00B47446">
      <w:pPr>
        <w:pStyle w:val="Odstavecseseznamem"/>
        <w:numPr>
          <w:ilvl w:val="0"/>
          <w:numId w:val="20"/>
        </w:numPr>
        <w:spacing w:line="360" w:lineRule="auto"/>
      </w:pPr>
      <w:r>
        <w:t>Proč buddhismus neužívá termín „reinkarnace“ a „osvícení“?</w:t>
      </w:r>
    </w:p>
    <w:p w14:paraId="19AAF38C" w14:textId="5B44A453" w:rsidR="00394C16" w:rsidRDefault="00394C16" w:rsidP="00B47446">
      <w:pPr>
        <w:pStyle w:val="Odstavecseseznamem"/>
        <w:numPr>
          <w:ilvl w:val="0"/>
          <w:numId w:val="20"/>
        </w:numPr>
        <w:spacing w:line="360" w:lineRule="auto"/>
      </w:pPr>
      <w:r>
        <w:t xml:space="preserve">Z jakého důvodu mění mahájánový buddhismus svůj ideál na bódhisattvu místo arhata?  </w:t>
      </w:r>
    </w:p>
    <w:p w14:paraId="7360FBBC" w14:textId="3378D50B" w:rsidR="0094718D" w:rsidRDefault="0094718D" w:rsidP="00B47446">
      <w:pPr>
        <w:pStyle w:val="Odstavecseseznamem"/>
        <w:numPr>
          <w:ilvl w:val="0"/>
          <w:numId w:val="20"/>
        </w:numPr>
        <w:spacing w:line="360" w:lineRule="auto"/>
      </w:pPr>
      <w:r>
        <w:t xml:space="preserve">Vlastními slovy definujte mahájánový buddhismus. </w:t>
      </w:r>
    </w:p>
    <w:p w14:paraId="3D91CC4E" w14:textId="696852DC" w:rsidR="00447505" w:rsidRPr="00B47446" w:rsidRDefault="00447505" w:rsidP="00B47446">
      <w:pPr>
        <w:pStyle w:val="Odstavecseseznamem"/>
        <w:numPr>
          <w:ilvl w:val="0"/>
          <w:numId w:val="20"/>
        </w:numPr>
        <w:spacing w:line="360" w:lineRule="auto"/>
      </w:pPr>
      <w:r>
        <w:t>Jaké jsou podle buddhismu krajnosti / extrémy a proč je třeba se jim vyhnout? Jaká je alternativa?</w:t>
      </w:r>
    </w:p>
    <w:p w14:paraId="54EBD4E0" w14:textId="76526CE3" w:rsidR="00300C29" w:rsidRDefault="00300C29" w:rsidP="00CD5327"/>
    <w:p w14:paraId="4A52F6EF" w14:textId="77777777" w:rsidR="00300C29" w:rsidRDefault="00300C29" w:rsidP="00CD5327">
      <w:r>
        <w:br/>
      </w:r>
    </w:p>
    <w:p w14:paraId="5CC2518B" w14:textId="77777777" w:rsidR="00300C29" w:rsidRDefault="00300C29">
      <w:pPr>
        <w:spacing w:line="259" w:lineRule="auto"/>
      </w:pPr>
      <w:r>
        <w:br w:type="page"/>
      </w:r>
    </w:p>
    <w:p w14:paraId="25135A7F" w14:textId="4950A381" w:rsidR="00966F17" w:rsidRPr="00966F17" w:rsidRDefault="00966F17">
      <w:pPr>
        <w:spacing w:line="259" w:lineRule="auto"/>
        <w:rPr>
          <w:rFonts w:asciiTheme="majorHAnsi" w:hAnsiTheme="majorHAnsi" w:cstheme="majorHAnsi"/>
          <w:sz w:val="40"/>
          <w:szCs w:val="40"/>
        </w:rPr>
      </w:pPr>
      <w:r w:rsidRPr="00966F17">
        <w:rPr>
          <w:rFonts w:asciiTheme="majorHAnsi" w:hAnsiTheme="majorHAnsi" w:cstheme="majorHAnsi"/>
          <w:sz w:val="40"/>
          <w:szCs w:val="40"/>
        </w:rPr>
        <w:lastRenderedPageBreak/>
        <w:t xml:space="preserve">Příloha </w:t>
      </w:r>
      <w:r w:rsidR="004F1FA3">
        <w:rPr>
          <w:rFonts w:asciiTheme="majorHAnsi" w:hAnsiTheme="majorHAnsi" w:cstheme="majorHAnsi"/>
          <w:sz w:val="40"/>
          <w:szCs w:val="40"/>
        </w:rPr>
        <w:t>1</w:t>
      </w:r>
      <w:r>
        <w:rPr>
          <w:rFonts w:asciiTheme="majorHAnsi" w:hAnsiTheme="majorHAnsi" w:cstheme="majorHAnsi"/>
          <w:sz w:val="40"/>
          <w:szCs w:val="40"/>
        </w:rPr>
        <w:t xml:space="preserve"> – prezentace</w:t>
      </w:r>
      <w:r w:rsidR="00C64390">
        <w:rPr>
          <w:rFonts w:asciiTheme="majorHAnsi" w:hAnsiTheme="majorHAnsi" w:cstheme="majorHAnsi"/>
          <w:sz w:val="40"/>
          <w:szCs w:val="40"/>
        </w:rPr>
        <w:t xml:space="preserve"> </w:t>
      </w:r>
    </w:p>
    <w:p w14:paraId="5F0DC0DC" w14:textId="77777777" w:rsidR="00C64390" w:rsidRDefault="00966F17" w:rsidP="00CD5327">
      <w:r>
        <w:rPr>
          <w:noProof/>
        </w:rPr>
        <w:drawing>
          <wp:inline distT="0" distB="0" distL="0" distR="0" wp14:anchorId="1F433A8F" wp14:editId="5A9579FE">
            <wp:extent cx="3240000" cy="1818000"/>
            <wp:effectExtent l="0" t="0" r="0" b="0"/>
            <wp:docPr id="1"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3240000" cy="1818000"/>
                    </a:xfrm>
                    <a:prstGeom prst="rect">
                      <a:avLst/>
                    </a:prstGeom>
                  </pic:spPr>
                </pic:pic>
              </a:graphicData>
            </a:graphic>
          </wp:inline>
        </w:drawing>
      </w:r>
      <w:r>
        <w:t xml:space="preserve">     </w:t>
      </w:r>
      <w:r>
        <w:rPr>
          <w:noProof/>
        </w:rPr>
        <w:drawing>
          <wp:inline distT="0" distB="0" distL="0" distR="0" wp14:anchorId="13706201" wp14:editId="3375FD16">
            <wp:extent cx="3240000" cy="1818000"/>
            <wp:effectExtent l="0" t="0" r="0" b="0"/>
            <wp:docPr id="2" name="Grafický 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3240000" cy="1818000"/>
                    </a:xfrm>
                    <a:prstGeom prst="rect">
                      <a:avLst/>
                    </a:prstGeom>
                  </pic:spPr>
                </pic:pic>
              </a:graphicData>
            </a:graphic>
          </wp:inline>
        </w:drawing>
      </w:r>
    </w:p>
    <w:p w14:paraId="532846A9" w14:textId="07AEFC32" w:rsidR="00255C99" w:rsidRDefault="00300C29" w:rsidP="00CD5327">
      <w:pPr>
        <w:rPr>
          <w:noProof/>
        </w:rPr>
      </w:pPr>
      <w:r>
        <w:br/>
      </w:r>
      <w:r>
        <w:br/>
      </w:r>
      <w:r w:rsidR="00966F17">
        <w:rPr>
          <w:noProof/>
        </w:rPr>
        <w:drawing>
          <wp:inline distT="0" distB="0" distL="0" distR="0" wp14:anchorId="47F57E43" wp14:editId="0BCF7484">
            <wp:extent cx="3240000" cy="1818000"/>
            <wp:effectExtent l="0" t="0" r="0" b="0"/>
            <wp:docPr id="3" name="Grafický 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3240000" cy="1818000"/>
                    </a:xfrm>
                    <a:prstGeom prst="rect">
                      <a:avLst/>
                    </a:prstGeom>
                  </pic:spPr>
                </pic:pic>
              </a:graphicData>
            </a:graphic>
          </wp:inline>
        </w:drawing>
      </w:r>
      <w:r w:rsidR="00966F17">
        <w:t xml:space="preserve">    </w:t>
      </w:r>
      <w:r w:rsidR="00966F17" w:rsidRPr="00966F17">
        <w:rPr>
          <w:noProof/>
        </w:rPr>
        <w:t xml:space="preserve"> </w:t>
      </w:r>
      <w:r w:rsidR="00C64390">
        <w:rPr>
          <w:noProof/>
        </w:rPr>
        <w:drawing>
          <wp:inline distT="0" distB="0" distL="0" distR="0" wp14:anchorId="1A0679B4" wp14:editId="776EEDBB">
            <wp:extent cx="3240000" cy="1818000"/>
            <wp:effectExtent l="0" t="0" r="0" b="0"/>
            <wp:docPr id="5" name="Grafický 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3240000" cy="1818000"/>
                    </a:xfrm>
                    <a:prstGeom prst="rect">
                      <a:avLst/>
                    </a:prstGeom>
                  </pic:spPr>
                </pic:pic>
              </a:graphicData>
            </a:graphic>
          </wp:inline>
        </w:drawing>
      </w:r>
    </w:p>
    <w:p w14:paraId="2ED3A007" w14:textId="77777777" w:rsidR="00C64390" w:rsidRDefault="00C64390" w:rsidP="00CD5327">
      <w:pPr>
        <w:rPr>
          <w:noProof/>
        </w:rPr>
      </w:pPr>
    </w:p>
    <w:p w14:paraId="4E8D6096" w14:textId="2DACA8B1" w:rsidR="00255C99" w:rsidRDefault="00C64390" w:rsidP="00C64390">
      <w:pPr>
        <w:rPr>
          <w:i/>
          <w:iCs/>
        </w:rPr>
      </w:pPr>
      <w:r>
        <w:rPr>
          <w:noProof/>
        </w:rPr>
        <w:drawing>
          <wp:inline distT="0" distB="0" distL="0" distR="0" wp14:anchorId="5C140727" wp14:editId="65325107">
            <wp:extent cx="3240000" cy="1818000"/>
            <wp:effectExtent l="0" t="0" r="0" b="0"/>
            <wp:docPr id="6" name="Grafický 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3240000" cy="1818000"/>
                    </a:xfrm>
                    <a:prstGeom prst="rect">
                      <a:avLst/>
                    </a:prstGeom>
                  </pic:spPr>
                </pic:pic>
              </a:graphicData>
            </a:graphic>
          </wp:inline>
        </w:drawing>
      </w:r>
      <w:r w:rsidRPr="00C64390">
        <w:rPr>
          <w:noProof/>
        </w:rPr>
        <w:t xml:space="preserve"> </w:t>
      </w:r>
      <w:r>
        <w:rPr>
          <w:i/>
          <w:iCs/>
        </w:rPr>
        <w:t xml:space="preserve">    </w:t>
      </w:r>
      <w:r>
        <w:rPr>
          <w:noProof/>
        </w:rPr>
        <w:drawing>
          <wp:inline distT="0" distB="0" distL="0" distR="0" wp14:anchorId="264F5FA6" wp14:editId="5F8AD36B">
            <wp:extent cx="3240000" cy="1818000"/>
            <wp:effectExtent l="0" t="0" r="0" b="0"/>
            <wp:docPr id="9" name="Grafický 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3240000" cy="1818000"/>
                    </a:xfrm>
                    <a:prstGeom prst="rect">
                      <a:avLst/>
                    </a:prstGeom>
                  </pic:spPr>
                </pic:pic>
              </a:graphicData>
            </a:graphic>
          </wp:inline>
        </w:drawing>
      </w:r>
    </w:p>
    <w:p w14:paraId="53D04FF0" w14:textId="77777777" w:rsidR="00C64390" w:rsidRDefault="00C64390" w:rsidP="00C64390">
      <w:pPr>
        <w:rPr>
          <w:i/>
          <w:iCs/>
        </w:rPr>
      </w:pPr>
    </w:p>
    <w:p w14:paraId="6FBAECFC" w14:textId="79978885" w:rsidR="00C64390" w:rsidRDefault="00C64390" w:rsidP="00C64390">
      <w:pPr>
        <w:rPr>
          <w:i/>
          <w:iCs/>
        </w:rPr>
      </w:pPr>
      <w:r>
        <w:rPr>
          <w:noProof/>
        </w:rPr>
        <w:drawing>
          <wp:inline distT="0" distB="0" distL="0" distR="0" wp14:anchorId="3B3D72A1" wp14:editId="5F85AAFF">
            <wp:extent cx="3240000" cy="1818000"/>
            <wp:effectExtent l="0" t="0" r="0" b="0"/>
            <wp:docPr id="10" name="Grafický 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3240000" cy="1818000"/>
                    </a:xfrm>
                    <a:prstGeom prst="rect">
                      <a:avLst/>
                    </a:prstGeom>
                  </pic:spPr>
                </pic:pic>
              </a:graphicData>
            </a:graphic>
          </wp:inline>
        </w:drawing>
      </w:r>
      <w:r>
        <w:rPr>
          <w:i/>
          <w:iCs/>
        </w:rPr>
        <w:t xml:space="preserve">     </w:t>
      </w:r>
      <w:r>
        <w:rPr>
          <w:noProof/>
        </w:rPr>
        <w:drawing>
          <wp:inline distT="0" distB="0" distL="0" distR="0" wp14:anchorId="5AF1E0DE" wp14:editId="79274CC0">
            <wp:extent cx="3240000" cy="1818000"/>
            <wp:effectExtent l="0" t="0" r="0" b="0"/>
            <wp:docPr id="12" name="Grafický 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3240000" cy="1818000"/>
                    </a:xfrm>
                    <a:prstGeom prst="rect">
                      <a:avLst/>
                    </a:prstGeom>
                  </pic:spPr>
                </pic:pic>
              </a:graphicData>
            </a:graphic>
          </wp:inline>
        </w:drawing>
      </w:r>
    </w:p>
    <w:p w14:paraId="455D4A75" w14:textId="35E8A247" w:rsidR="00C64390" w:rsidRDefault="00C64390" w:rsidP="00C64390">
      <w:pPr>
        <w:rPr>
          <w:i/>
          <w:iCs/>
        </w:rPr>
      </w:pPr>
    </w:p>
    <w:p w14:paraId="38A66079" w14:textId="61CFE443" w:rsidR="00C64390" w:rsidRDefault="00C64390" w:rsidP="00C64390">
      <w:pPr>
        <w:rPr>
          <w:i/>
          <w:iCs/>
        </w:rPr>
      </w:pPr>
    </w:p>
    <w:p w14:paraId="7F74C42A" w14:textId="3D9679B1" w:rsidR="00C64390" w:rsidRDefault="00C64390" w:rsidP="00C64390">
      <w:pPr>
        <w:rPr>
          <w:i/>
          <w:iCs/>
        </w:rPr>
      </w:pPr>
    </w:p>
    <w:p w14:paraId="16EDD053" w14:textId="21B8466F" w:rsidR="00C64390" w:rsidRDefault="00C64390" w:rsidP="00C64390">
      <w:pPr>
        <w:rPr>
          <w:i/>
          <w:iCs/>
        </w:rPr>
      </w:pPr>
      <w:r>
        <w:rPr>
          <w:noProof/>
        </w:rPr>
        <w:lastRenderedPageBreak/>
        <w:drawing>
          <wp:inline distT="0" distB="0" distL="0" distR="0" wp14:anchorId="30485491" wp14:editId="2AE3D85A">
            <wp:extent cx="3240000" cy="1818000"/>
            <wp:effectExtent l="0" t="0" r="0" b="0"/>
            <wp:docPr id="14" name="Grafický 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3240000" cy="1818000"/>
                    </a:xfrm>
                    <a:prstGeom prst="rect">
                      <a:avLst/>
                    </a:prstGeom>
                  </pic:spPr>
                </pic:pic>
              </a:graphicData>
            </a:graphic>
          </wp:inline>
        </w:drawing>
      </w:r>
      <w:r>
        <w:rPr>
          <w:i/>
          <w:iCs/>
        </w:rPr>
        <w:t xml:space="preserve">     </w:t>
      </w:r>
      <w:r>
        <w:rPr>
          <w:noProof/>
        </w:rPr>
        <w:drawing>
          <wp:inline distT="0" distB="0" distL="0" distR="0" wp14:anchorId="1F23D614" wp14:editId="01EFB12B">
            <wp:extent cx="3240000" cy="1818000"/>
            <wp:effectExtent l="0" t="0" r="0" b="0"/>
            <wp:docPr id="15" name="Grafický 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3240000" cy="1818000"/>
                    </a:xfrm>
                    <a:prstGeom prst="rect">
                      <a:avLst/>
                    </a:prstGeom>
                  </pic:spPr>
                </pic:pic>
              </a:graphicData>
            </a:graphic>
          </wp:inline>
        </w:drawing>
      </w:r>
    </w:p>
    <w:p w14:paraId="3572D363" w14:textId="77777777" w:rsidR="004F1FA3" w:rsidRDefault="004F1FA3" w:rsidP="00C64390">
      <w:pPr>
        <w:rPr>
          <w:i/>
          <w:iCs/>
        </w:rPr>
      </w:pPr>
    </w:p>
    <w:p w14:paraId="40266970" w14:textId="1124463F" w:rsidR="00C64390" w:rsidRDefault="00C64390" w:rsidP="00C64390">
      <w:pPr>
        <w:rPr>
          <w:i/>
          <w:iCs/>
        </w:rPr>
      </w:pPr>
      <w:r>
        <w:rPr>
          <w:noProof/>
        </w:rPr>
        <w:drawing>
          <wp:inline distT="0" distB="0" distL="0" distR="0" wp14:anchorId="1FE1A7C2" wp14:editId="7F182AD4">
            <wp:extent cx="3240000" cy="1818000"/>
            <wp:effectExtent l="0" t="0" r="0" b="0"/>
            <wp:docPr id="16" name="Grafický 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3240000" cy="1818000"/>
                    </a:xfrm>
                    <a:prstGeom prst="rect">
                      <a:avLst/>
                    </a:prstGeom>
                  </pic:spPr>
                </pic:pic>
              </a:graphicData>
            </a:graphic>
          </wp:inline>
        </w:drawing>
      </w:r>
      <w:r>
        <w:rPr>
          <w:i/>
          <w:iCs/>
        </w:rPr>
        <w:t xml:space="preserve">     </w:t>
      </w:r>
      <w:r>
        <w:rPr>
          <w:noProof/>
        </w:rPr>
        <w:drawing>
          <wp:inline distT="0" distB="0" distL="0" distR="0" wp14:anchorId="76EE26A6" wp14:editId="5D2FF861">
            <wp:extent cx="3240000" cy="1818000"/>
            <wp:effectExtent l="0" t="0" r="0" b="0"/>
            <wp:docPr id="17" name="Grafický 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3240000" cy="1818000"/>
                    </a:xfrm>
                    <a:prstGeom prst="rect">
                      <a:avLst/>
                    </a:prstGeom>
                  </pic:spPr>
                </pic:pic>
              </a:graphicData>
            </a:graphic>
          </wp:inline>
        </w:drawing>
      </w:r>
    </w:p>
    <w:p w14:paraId="37A7AB17" w14:textId="77777777" w:rsidR="004F1FA3" w:rsidRDefault="004F1FA3" w:rsidP="00C64390">
      <w:pPr>
        <w:rPr>
          <w:i/>
          <w:iCs/>
        </w:rPr>
      </w:pPr>
    </w:p>
    <w:p w14:paraId="4F6122A9" w14:textId="15D22255" w:rsidR="004F1FA3" w:rsidRDefault="00C64390" w:rsidP="00C64390">
      <w:pPr>
        <w:rPr>
          <w:i/>
          <w:iCs/>
        </w:rPr>
      </w:pPr>
      <w:r>
        <w:rPr>
          <w:noProof/>
        </w:rPr>
        <w:drawing>
          <wp:inline distT="0" distB="0" distL="0" distR="0" wp14:anchorId="581677C1" wp14:editId="14589AB3">
            <wp:extent cx="3207600" cy="1800000"/>
            <wp:effectExtent l="0" t="0" r="0" b="0"/>
            <wp:docPr id="18" name="Grafický 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3207600" cy="1800000"/>
                    </a:xfrm>
                    <a:prstGeom prst="rect">
                      <a:avLst/>
                    </a:prstGeom>
                  </pic:spPr>
                </pic:pic>
              </a:graphicData>
            </a:graphic>
          </wp:inline>
        </w:drawing>
      </w:r>
    </w:p>
    <w:p w14:paraId="397BD765" w14:textId="77777777" w:rsidR="004F1FA3" w:rsidRDefault="004F1FA3">
      <w:pPr>
        <w:spacing w:line="259" w:lineRule="auto"/>
        <w:rPr>
          <w:i/>
          <w:iCs/>
        </w:rPr>
      </w:pPr>
      <w:r>
        <w:rPr>
          <w:i/>
          <w:iCs/>
        </w:rPr>
        <w:br w:type="page"/>
      </w:r>
    </w:p>
    <w:p w14:paraId="5FB0B331" w14:textId="544F256C" w:rsidR="00AC3263" w:rsidRDefault="0088289D" w:rsidP="00AC3263">
      <w:pPr>
        <w:pStyle w:val="Podnadpis"/>
      </w:pPr>
      <w:r>
        <w:lastRenderedPageBreak/>
        <w:t xml:space="preserve">Příloha </w:t>
      </w:r>
      <w:r w:rsidR="00AC3263">
        <w:t>2 – slovníček pojmů</w:t>
      </w:r>
    </w:p>
    <w:p w14:paraId="7B5B75B9" w14:textId="77777777" w:rsidR="00AC3263" w:rsidRPr="00AC3263" w:rsidRDefault="00AC3263" w:rsidP="00AC3263"/>
    <w:p w14:paraId="6CB13791" w14:textId="73EB33B0" w:rsidR="00B42C37" w:rsidRPr="00B42C37" w:rsidRDefault="00B42C37" w:rsidP="00AC3263">
      <w:pPr>
        <w:pBdr>
          <w:top w:val="single" w:sz="4" w:space="1" w:color="auto"/>
          <w:left w:val="single" w:sz="4" w:space="4" w:color="auto"/>
          <w:bottom w:val="single" w:sz="4" w:space="1" w:color="auto"/>
          <w:right w:val="single" w:sz="4" w:space="4" w:color="auto"/>
        </w:pBdr>
        <w:shd w:val="clear" w:color="auto" w:fill="DEEAF6" w:themeFill="accent1" w:themeFillTint="33"/>
        <w:spacing w:line="480" w:lineRule="auto"/>
        <w:ind w:left="426" w:right="425"/>
      </w:pPr>
      <w:bookmarkStart w:id="0" w:name="_Hlk64655921"/>
      <w:proofErr w:type="spellStart"/>
      <w:r>
        <w:rPr>
          <w:b/>
          <w:bCs/>
        </w:rPr>
        <w:t>anátman</w:t>
      </w:r>
      <w:proofErr w:type="spellEnd"/>
      <w:r>
        <w:rPr>
          <w:b/>
          <w:bCs/>
        </w:rPr>
        <w:t xml:space="preserve"> (</w:t>
      </w:r>
      <w:proofErr w:type="spellStart"/>
      <w:r>
        <w:rPr>
          <w:b/>
          <w:bCs/>
        </w:rPr>
        <w:t>anattá</w:t>
      </w:r>
      <w:proofErr w:type="spellEnd"/>
      <w:r>
        <w:rPr>
          <w:b/>
          <w:bCs/>
        </w:rPr>
        <w:t xml:space="preserve">) </w:t>
      </w:r>
      <w:r>
        <w:t xml:space="preserve">= </w:t>
      </w:r>
      <w:r w:rsidRPr="00B42C37">
        <w:t>ne-já; neosobní, neindividuální či neosobní podstata; bezpodstatnost.</w:t>
      </w:r>
    </w:p>
    <w:p w14:paraId="215FC1CE" w14:textId="3623BCCF" w:rsidR="00AC3263" w:rsidRDefault="00AC3263" w:rsidP="00AC3263">
      <w:pPr>
        <w:pBdr>
          <w:top w:val="single" w:sz="4" w:space="1" w:color="auto"/>
          <w:left w:val="single" w:sz="4" w:space="4" w:color="auto"/>
          <w:bottom w:val="single" w:sz="4" w:space="1" w:color="auto"/>
          <w:right w:val="single" w:sz="4" w:space="4" w:color="auto"/>
        </w:pBdr>
        <w:shd w:val="clear" w:color="auto" w:fill="DEEAF6" w:themeFill="accent1" w:themeFillTint="33"/>
        <w:spacing w:line="480" w:lineRule="auto"/>
        <w:ind w:left="426" w:right="425"/>
      </w:pPr>
      <w:r w:rsidRPr="00F9731A">
        <w:rPr>
          <w:b/>
          <w:bCs/>
        </w:rPr>
        <w:t>arhat (</w:t>
      </w:r>
      <w:proofErr w:type="spellStart"/>
      <w:r w:rsidRPr="00F9731A">
        <w:rPr>
          <w:b/>
          <w:bCs/>
        </w:rPr>
        <w:t>arahant</w:t>
      </w:r>
      <w:proofErr w:type="spellEnd"/>
      <w:r w:rsidRPr="00F9731A">
        <w:rPr>
          <w:b/>
          <w:bCs/>
        </w:rPr>
        <w:t>)</w:t>
      </w:r>
      <w:r>
        <w:t xml:space="preserve"> = bytost, která dosáhla probuzení vlastními zásluhami</w:t>
      </w:r>
    </w:p>
    <w:p w14:paraId="140F19A8" w14:textId="72E81AB0" w:rsidR="00B42C37" w:rsidRPr="00B42C37" w:rsidRDefault="00B42C37" w:rsidP="00AC3263">
      <w:pPr>
        <w:pBdr>
          <w:top w:val="single" w:sz="4" w:space="1" w:color="auto"/>
          <w:left w:val="single" w:sz="4" w:space="4" w:color="auto"/>
          <w:bottom w:val="single" w:sz="4" w:space="1" w:color="auto"/>
          <w:right w:val="single" w:sz="4" w:space="4" w:color="auto"/>
        </w:pBdr>
        <w:shd w:val="clear" w:color="auto" w:fill="DEEAF6" w:themeFill="accent1" w:themeFillTint="33"/>
        <w:spacing w:line="480" w:lineRule="auto"/>
        <w:ind w:left="426" w:right="425"/>
      </w:pPr>
      <w:r>
        <w:rPr>
          <w:b/>
          <w:bCs/>
        </w:rPr>
        <w:t>átman (</w:t>
      </w:r>
      <w:proofErr w:type="spellStart"/>
      <w:r>
        <w:rPr>
          <w:b/>
          <w:bCs/>
        </w:rPr>
        <w:t>átma</w:t>
      </w:r>
      <w:proofErr w:type="spellEnd"/>
      <w:r>
        <w:rPr>
          <w:b/>
          <w:bCs/>
        </w:rPr>
        <w:t xml:space="preserve">) </w:t>
      </w:r>
      <w:r>
        <w:t>= já (jáství); individuální podstata; duše</w:t>
      </w:r>
    </w:p>
    <w:p w14:paraId="719ABDFF" w14:textId="77777777" w:rsidR="00AC3263" w:rsidRDefault="00AC3263" w:rsidP="00AC3263">
      <w:pPr>
        <w:pBdr>
          <w:top w:val="single" w:sz="4" w:space="1" w:color="auto"/>
          <w:left w:val="single" w:sz="4" w:space="4" w:color="auto"/>
          <w:bottom w:val="single" w:sz="4" w:space="1" w:color="auto"/>
          <w:right w:val="single" w:sz="4" w:space="4" w:color="auto"/>
        </w:pBdr>
        <w:shd w:val="clear" w:color="auto" w:fill="DEEAF6" w:themeFill="accent1" w:themeFillTint="33"/>
        <w:spacing w:line="480" w:lineRule="auto"/>
        <w:ind w:left="426" w:right="425"/>
      </w:pPr>
      <w:r w:rsidRPr="00F9731A">
        <w:rPr>
          <w:b/>
          <w:bCs/>
        </w:rPr>
        <w:t>bódhisattva</w:t>
      </w:r>
      <w:r>
        <w:t xml:space="preserve"> = probuzená bytost, která prodlévá ve světě, aby pomocí soucitu pomohla dalším lidem s probuzením </w:t>
      </w:r>
    </w:p>
    <w:p w14:paraId="5877C863" w14:textId="77777777" w:rsidR="00AC3263" w:rsidRDefault="00AC3263" w:rsidP="00AC3263">
      <w:pPr>
        <w:pBdr>
          <w:top w:val="single" w:sz="4" w:space="1" w:color="auto"/>
          <w:left w:val="single" w:sz="4" w:space="4" w:color="auto"/>
          <w:bottom w:val="single" w:sz="4" w:space="1" w:color="auto"/>
          <w:right w:val="single" w:sz="4" w:space="4" w:color="auto"/>
        </w:pBdr>
        <w:shd w:val="clear" w:color="auto" w:fill="DEEAF6" w:themeFill="accent1" w:themeFillTint="33"/>
        <w:spacing w:line="480" w:lineRule="auto"/>
        <w:ind w:left="426" w:right="425"/>
      </w:pPr>
      <w:r w:rsidRPr="00F9731A">
        <w:rPr>
          <w:b/>
          <w:bCs/>
        </w:rPr>
        <w:t>Buddha</w:t>
      </w:r>
      <w:r>
        <w:t xml:space="preserve"> = Probuzený; pokud je počáteční písmeno velké, jedná se o Buddhu </w:t>
      </w:r>
      <w:proofErr w:type="spellStart"/>
      <w:r>
        <w:t>Gautamu</w:t>
      </w:r>
      <w:proofErr w:type="spellEnd"/>
      <w:r>
        <w:t xml:space="preserve"> (Siddhártha </w:t>
      </w:r>
      <w:proofErr w:type="spellStart"/>
      <w:r>
        <w:t>Gautama</w:t>
      </w:r>
      <w:proofErr w:type="spellEnd"/>
      <w:r>
        <w:t>)</w:t>
      </w:r>
    </w:p>
    <w:p w14:paraId="064F5569" w14:textId="2333FA20" w:rsidR="00AC3263" w:rsidRDefault="00AC3263" w:rsidP="00AC3263">
      <w:pPr>
        <w:pBdr>
          <w:top w:val="single" w:sz="4" w:space="1" w:color="auto"/>
          <w:left w:val="single" w:sz="4" w:space="4" w:color="auto"/>
          <w:bottom w:val="single" w:sz="4" w:space="1" w:color="auto"/>
          <w:right w:val="single" w:sz="4" w:space="4" w:color="auto"/>
        </w:pBdr>
        <w:shd w:val="clear" w:color="auto" w:fill="DEEAF6" w:themeFill="accent1" w:themeFillTint="33"/>
        <w:spacing w:line="480" w:lineRule="auto"/>
        <w:ind w:left="426" w:right="425"/>
      </w:pPr>
      <w:r w:rsidRPr="00F9731A">
        <w:rPr>
          <w:b/>
          <w:bCs/>
        </w:rPr>
        <w:t>dharma (</w:t>
      </w:r>
      <w:proofErr w:type="spellStart"/>
      <w:r w:rsidRPr="00F9731A">
        <w:rPr>
          <w:b/>
          <w:bCs/>
        </w:rPr>
        <w:t>dhamma</w:t>
      </w:r>
      <w:proofErr w:type="spellEnd"/>
      <w:r w:rsidRPr="00F9731A">
        <w:rPr>
          <w:b/>
          <w:bCs/>
        </w:rPr>
        <w:t>)</w:t>
      </w:r>
      <w:r>
        <w:t xml:space="preserve"> = buddhistické učení; překládá se jako Zákon</w:t>
      </w:r>
      <w:r w:rsidR="00D947F5">
        <w:t xml:space="preserve"> či Nauka</w:t>
      </w:r>
    </w:p>
    <w:p w14:paraId="618BADD8" w14:textId="17EEA8E0" w:rsidR="00D947F5" w:rsidRDefault="00D947F5" w:rsidP="00AC3263">
      <w:pPr>
        <w:pBdr>
          <w:top w:val="single" w:sz="4" w:space="1" w:color="auto"/>
          <w:left w:val="single" w:sz="4" w:space="4" w:color="auto"/>
          <w:bottom w:val="single" w:sz="4" w:space="1" w:color="auto"/>
          <w:right w:val="single" w:sz="4" w:space="4" w:color="auto"/>
        </w:pBdr>
        <w:shd w:val="clear" w:color="auto" w:fill="DEEAF6" w:themeFill="accent1" w:themeFillTint="33"/>
        <w:spacing w:line="480" w:lineRule="auto"/>
        <w:ind w:left="426" w:right="425"/>
      </w:pPr>
      <w:r>
        <w:rPr>
          <w:b/>
          <w:bCs/>
        </w:rPr>
        <w:tab/>
      </w:r>
      <w:r>
        <w:rPr>
          <w:b/>
          <w:bCs/>
        </w:rPr>
        <w:tab/>
      </w:r>
      <w:r>
        <w:t xml:space="preserve">Zajímavost: Buddha se nazývá jako </w:t>
      </w:r>
      <w:proofErr w:type="spellStart"/>
      <w:r>
        <w:t>Chakravarthin</w:t>
      </w:r>
      <w:proofErr w:type="spellEnd"/>
      <w:r>
        <w:t>, tedy Roztáčeč kola.</w:t>
      </w:r>
    </w:p>
    <w:p w14:paraId="58B7FBCB" w14:textId="410AEFED" w:rsidR="00D947F5" w:rsidRPr="00D947F5" w:rsidRDefault="00D947F5" w:rsidP="00AC3263">
      <w:pPr>
        <w:pBdr>
          <w:top w:val="single" w:sz="4" w:space="1" w:color="auto"/>
          <w:left w:val="single" w:sz="4" w:space="4" w:color="auto"/>
          <w:bottom w:val="single" w:sz="4" w:space="1" w:color="auto"/>
          <w:right w:val="single" w:sz="4" w:space="4" w:color="auto"/>
        </w:pBdr>
        <w:shd w:val="clear" w:color="auto" w:fill="DEEAF6" w:themeFill="accent1" w:themeFillTint="33"/>
        <w:spacing w:line="480" w:lineRule="auto"/>
        <w:ind w:left="426" w:right="425"/>
        <w:rPr>
          <w:i/>
          <w:iCs/>
        </w:rPr>
      </w:pPr>
      <w:r>
        <w:tab/>
      </w:r>
      <w:r>
        <w:tab/>
        <w:t xml:space="preserve">Hlavním textem buddhismu je </w:t>
      </w:r>
      <w:proofErr w:type="spellStart"/>
      <w:r>
        <w:rPr>
          <w:i/>
          <w:iCs/>
        </w:rPr>
        <w:t>Dharmačakrapravárthanasútra</w:t>
      </w:r>
      <w:proofErr w:type="spellEnd"/>
      <w:r>
        <w:t xml:space="preserve">, tedy </w:t>
      </w:r>
      <w:r>
        <w:rPr>
          <w:i/>
          <w:iCs/>
        </w:rPr>
        <w:t>Rozprava o roztočení kola Zákona.</w:t>
      </w:r>
    </w:p>
    <w:p w14:paraId="2C8C4FA6" w14:textId="3025099D" w:rsidR="00AC3263" w:rsidRDefault="00AC3263" w:rsidP="00AC3263">
      <w:pPr>
        <w:pBdr>
          <w:top w:val="single" w:sz="4" w:space="1" w:color="auto"/>
          <w:left w:val="single" w:sz="4" w:space="4" w:color="auto"/>
          <w:bottom w:val="single" w:sz="4" w:space="1" w:color="auto"/>
          <w:right w:val="single" w:sz="4" w:space="4" w:color="auto"/>
        </w:pBdr>
        <w:shd w:val="clear" w:color="auto" w:fill="DEEAF6" w:themeFill="accent1" w:themeFillTint="33"/>
        <w:spacing w:line="480" w:lineRule="auto"/>
        <w:ind w:left="426" w:right="425"/>
      </w:pPr>
      <w:r w:rsidRPr="00F9731A">
        <w:rPr>
          <w:b/>
          <w:bCs/>
        </w:rPr>
        <w:t>karma(n)</w:t>
      </w:r>
      <w:r>
        <w:t xml:space="preserve"> = doslovný překlad je </w:t>
      </w:r>
      <w:r>
        <w:rPr>
          <w:i/>
          <w:iCs/>
        </w:rPr>
        <w:t>čin</w:t>
      </w:r>
      <w:r w:rsidR="00B42C37">
        <w:rPr>
          <w:i/>
          <w:iCs/>
        </w:rPr>
        <w:t>, konání</w:t>
      </w:r>
      <w:r>
        <w:t>; zákon příčiny a následku v morální oblasti (následek činu)</w:t>
      </w:r>
    </w:p>
    <w:p w14:paraId="1DD8571E" w14:textId="77777777" w:rsidR="00AC3263" w:rsidRDefault="00AC3263" w:rsidP="00AC3263">
      <w:pPr>
        <w:pBdr>
          <w:top w:val="single" w:sz="4" w:space="1" w:color="auto"/>
          <w:left w:val="single" w:sz="4" w:space="4" w:color="auto"/>
          <w:bottom w:val="single" w:sz="4" w:space="1" w:color="auto"/>
          <w:right w:val="single" w:sz="4" w:space="4" w:color="auto"/>
        </w:pBdr>
        <w:shd w:val="clear" w:color="auto" w:fill="DEEAF6" w:themeFill="accent1" w:themeFillTint="33"/>
        <w:spacing w:line="480" w:lineRule="auto"/>
        <w:ind w:left="426" w:right="425"/>
      </w:pPr>
      <w:proofErr w:type="spellStart"/>
      <w:r w:rsidRPr="00F9731A">
        <w:rPr>
          <w:b/>
          <w:bCs/>
        </w:rPr>
        <w:t>karuná</w:t>
      </w:r>
      <w:proofErr w:type="spellEnd"/>
      <w:r>
        <w:t xml:space="preserve"> = soucit</w:t>
      </w:r>
    </w:p>
    <w:p w14:paraId="0F92DC23" w14:textId="77777777" w:rsidR="00AC3263" w:rsidRDefault="00AC3263" w:rsidP="00AC3263">
      <w:pPr>
        <w:pBdr>
          <w:top w:val="single" w:sz="4" w:space="1" w:color="auto"/>
          <w:left w:val="single" w:sz="4" w:space="4" w:color="auto"/>
          <w:bottom w:val="single" w:sz="4" w:space="1" w:color="auto"/>
          <w:right w:val="single" w:sz="4" w:space="4" w:color="auto"/>
        </w:pBdr>
        <w:shd w:val="clear" w:color="auto" w:fill="DEEAF6" w:themeFill="accent1" w:themeFillTint="33"/>
        <w:spacing w:line="480" w:lineRule="auto"/>
        <w:ind w:left="426" w:right="425"/>
      </w:pPr>
      <w:r w:rsidRPr="00F9731A">
        <w:rPr>
          <w:b/>
          <w:bCs/>
        </w:rPr>
        <w:t>mandala</w:t>
      </w:r>
      <w:r>
        <w:t xml:space="preserve"> = ezoterický nástroj mysli; umělecké vyobrazení různých principů buddhismu (i hinduismu) užívaných při meditacích a rituálech</w:t>
      </w:r>
    </w:p>
    <w:p w14:paraId="1013F413" w14:textId="77777777" w:rsidR="00AC3263" w:rsidRDefault="00AC3263" w:rsidP="00AC3263">
      <w:pPr>
        <w:pBdr>
          <w:top w:val="single" w:sz="4" w:space="1" w:color="auto"/>
          <w:left w:val="single" w:sz="4" w:space="4" w:color="auto"/>
          <w:bottom w:val="single" w:sz="4" w:space="1" w:color="auto"/>
          <w:right w:val="single" w:sz="4" w:space="4" w:color="auto"/>
        </w:pBdr>
        <w:shd w:val="clear" w:color="auto" w:fill="DEEAF6" w:themeFill="accent1" w:themeFillTint="33"/>
        <w:spacing w:line="480" w:lineRule="auto"/>
        <w:ind w:left="426" w:right="425"/>
      </w:pPr>
      <w:r w:rsidRPr="00F9731A">
        <w:rPr>
          <w:b/>
          <w:bCs/>
        </w:rPr>
        <w:t xml:space="preserve">mantra </w:t>
      </w:r>
      <w:r>
        <w:t xml:space="preserve">= ezoterický nástroj řeči (někdy mysli); opakování či recitování slabik během meditace či rituálu </w:t>
      </w:r>
    </w:p>
    <w:p w14:paraId="688729B5" w14:textId="77777777" w:rsidR="00AC3263" w:rsidRDefault="00AC3263" w:rsidP="00AC3263">
      <w:pPr>
        <w:pBdr>
          <w:top w:val="single" w:sz="4" w:space="1" w:color="auto"/>
          <w:left w:val="single" w:sz="4" w:space="4" w:color="auto"/>
          <w:bottom w:val="single" w:sz="4" w:space="1" w:color="auto"/>
          <w:right w:val="single" w:sz="4" w:space="4" w:color="auto"/>
        </w:pBdr>
        <w:shd w:val="clear" w:color="auto" w:fill="DEEAF6" w:themeFill="accent1" w:themeFillTint="33"/>
        <w:spacing w:line="480" w:lineRule="auto"/>
        <w:ind w:left="426" w:right="425"/>
      </w:pPr>
      <w:r w:rsidRPr="00F9731A">
        <w:rPr>
          <w:b/>
          <w:bCs/>
        </w:rPr>
        <w:t>mudra</w:t>
      </w:r>
      <w:r>
        <w:t xml:space="preserve"> = ezoterický nástroj těla; symbolické či rituální gesto užívané při meditacích</w:t>
      </w:r>
    </w:p>
    <w:p w14:paraId="2457F66C" w14:textId="77777777" w:rsidR="00AC3263" w:rsidRDefault="00AC3263" w:rsidP="00AC3263">
      <w:pPr>
        <w:pBdr>
          <w:top w:val="single" w:sz="4" w:space="1" w:color="auto"/>
          <w:left w:val="single" w:sz="4" w:space="4" w:color="auto"/>
          <w:bottom w:val="single" w:sz="4" w:space="1" w:color="auto"/>
          <w:right w:val="single" w:sz="4" w:space="4" w:color="auto"/>
        </w:pBdr>
        <w:shd w:val="clear" w:color="auto" w:fill="DEEAF6" w:themeFill="accent1" w:themeFillTint="33"/>
        <w:spacing w:line="480" w:lineRule="auto"/>
        <w:ind w:left="426" w:right="425"/>
      </w:pPr>
      <w:r w:rsidRPr="00F9731A">
        <w:rPr>
          <w:b/>
          <w:bCs/>
        </w:rPr>
        <w:t>nirvána (</w:t>
      </w:r>
      <w:proofErr w:type="spellStart"/>
      <w:r w:rsidRPr="00F9731A">
        <w:rPr>
          <w:b/>
          <w:bCs/>
        </w:rPr>
        <w:t>nibbána</w:t>
      </w:r>
      <w:proofErr w:type="spellEnd"/>
      <w:r w:rsidRPr="00F9731A">
        <w:rPr>
          <w:b/>
          <w:bCs/>
        </w:rPr>
        <w:t>)</w:t>
      </w:r>
      <w:r>
        <w:t xml:space="preserve"> = vyvanutí či probuzení </w:t>
      </w:r>
    </w:p>
    <w:p w14:paraId="5D9555C3" w14:textId="77777777" w:rsidR="00AC3263" w:rsidRDefault="00AC3263" w:rsidP="00AC3263">
      <w:pPr>
        <w:pBdr>
          <w:top w:val="single" w:sz="4" w:space="1" w:color="auto"/>
          <w:left w:val="single" w:sz="4" w:space="4" w:color="auto"/>
          <w:bottom w:val="single" w:sz="4" w:space="1" w:color="auto"/>
          <w:right w:val="single" w:sz="4" w:space="4" w:color="auto"/>
        </w:pBdr>
        <w:shd w:val="clear" w:color="auto" w:fill="DEEAF6" w:themeFill="accent1" w:themeFillTint="33"/>
        <w:spacing w:line="480" w:lineRule="auto"/>
        <w:ind w:left="426" w:right="425"/>
      </w:pPr>
      <w:proofErr w:type="spellStart"/>
      <w:r w:rsidRPr="00F9731A">
        <w:rPr>
          <w:b/>
          <w:bCs/>
        </w:rPr>
        <w:t>páli</w:t>
      </w:r>
      <w:proofErr w:type="spellEnd"/>
      <w:r>
        <w:t xml:space="preserve"> = jazyk, kterým údajně mluvili prostí lidé kolem 6. století př. n. l. v Indii, ve skutečnosti se jedná o dialekt sanskrtu (</w:t>
      </w:r>
      <w:proofErr w:type="spellStart"/>
      <w:r>
        <w:t>prákrt</w:t>
      </w:r>
      <w:proofErr w:type="spellEnd"/>
      <w:r>
        <w:t>), který byl uměle vytvořen buddhisty</w:t>
      </w:r>
    </w:p>
    <w:p w14:paraId="45081373" w14:textId="77777777" w:rsidR="00AC3263" w:rsidRDefault="00AC3263" w:rsidP="00AC3263">
      <w:pPr>
        <w:pBdr>
          <w:top w:val="single" w:sz="4" w:space="1" w:color="auto"/>
          <w:left w:val="single" w:sz="4" w:space="4" w:color="auto"/>
          <w:bottom w:val="single" w:sz="4" w:space="1" w:color="auto"/>
          <w:right w:val="single" w:sz="4" w:space="4" w:color="auto"/>
        </w:pBdr>
        <w:shd w:val="clear" w:color="auto" w:fill="DEEAF6" w:themeFill="accent1" w:themeFillTint="33"/>
        <w:spacing w:line="480" w:lineRule="auto"/>
        <w:ind w:left="426" w:right="425"/>
      </w:pPr>
      <w:proofErr w:type="spellStart"/>
      <w:r w:rsidRPr="00F9731A">
        <w:rPr>
          <w:b/>
          <w:bCs/>
        </w:rPr>
        <w:t>samsára</w:t>
      </w:r>
      <w:proofErr w:type="spellEnd"/>
      <w:r>
        <w:t xml:space="preserve"> = koloběh znovuzrození</w:t>
      </w:r>
    </w:p>
    <w:p w14:paraId="61DEF50C" w14:textId="77777777" w:rsidR="00AC3263" w:rsidRDefault="00AC3263" w:rsidP="00AC3263">
      <w:pPr>
        <w:pBdr>
          <w:top w:val="single" w:sz="4" w:space="1" w:color="auto"/>
          <w:left w:val="single" w:sz="4" w:space="4" w:color="auto"/>
          <w:bottom w:val="single" w:sz="4" w:space="1" w:color="auto"/>
          <w:right w:val="single" w:sz="4" w:space="4" w:color="auto"/>
        </w:pBdr>
        <w:shd w:val="clear" w:color="auto" w:fill="DEEAF6" w:themeFill="accent1" w:themeFillTint="33"/>
        <w:spacing w:line="480" w:lineRule="auto"/>
        <w:ind w:left="426" w:right="425"/>
      </w:pPr>
      <w:proofErr w:type="spellStart"/>
      <w:r w:rsidRPr="00F9731A">
        <w:rPr>
          <w:b/>
          <w:bCs/>
        </w:rPr>
        <w:t>sangha</w:t>
      </w:r>
      <w:proofErr w:type="spellEnd"/>
      <w:r>
        <w:t xml:space="preserve"> = společenství původně Buddhových žáků, dnes obecně jako společenství buddhistů</w:t>
      </w:r>
    </w:p>
    <w:p w14:paraId="416BB822" w14:textId="77777777" w:rsidR="00AC3263" w:rsidRDefault="00AC3263" w:rsidP="00AC3263">
      <w:pPr>
        <w:pBdr>
          <w:top w:val="single" w:sz="4" w:space="1" w:color="auto"/>
          <w:left w:val="single" w:sz="4" w:space="4" w:color="auto"/>
          <w:bottom w:val="single" w:sz="4" w:space="1" w:color="auto"/>
          <w:right w:val="single" w:sz="4" w:space="4" w:color="auto"/>
        </w:pBdr>
        <w:shd w:val="clear" w:color="auto" w:fill="DEEAF6" w:themeFill="accent1" w:themeFillTint="33"/>
        <w:spacing w:line="480" w:lineRule="auto"/>
        <w:ind w:left="426" w:right="425"/>
      </w:pPr>
      <w:r w:rsidRPr="00F9731A">
        <w:rPr>
          <w:b/>
          <w:bCs/>
        </w:rPr>
        <w:t>sanskrt</w:t>
      </w:r>
      <w:r>
        <w:t xml:space="preserve"> = jeden z nejstarších jazyků, kterým si mluvilo mezi 18. stoletím př. n. l. do počátku letopočtu v Indii (není to však mrtvý jazyk)</w:t>
      </w:r>
    </w:p>
    <w:bookmarkEnd w:id="0"/>
    <w:p w14:paraId="25C56927" w14:textId="77777777" w:rsidR="00AC3263" w:rsidRPr="00AC3263" w:rsidRDefault="00AC3263" w:rsidP="00AC3263"/>
    <w:p w14:paraId="31006F22" w14:textId="77777777" w:rsidR="00AC3263" w:rsidRDefault="00AC3263" w:rsidP="0088289D">
      <w:pPr>
        <w:pStyle w:val="Podnadpis"/>
      </w:pPr>
    </w:p>
    <w:p w14:paraId="58722583" w14:textId="4F84D02F" w:rsidR="0088289D" w:rsidRDefault="00AC3263" w:rsidP="0088289D">
      <w:pPr>
        <w:pStyle w:val="Podnadpis"/>
      </w:pPr>
      <w:r>
        <w:lastRenderedPageBreak/>
        <w:t>Příloha 3</w:t>
      </w:r>
      <w:r w:rsidR="0088289D">
        <w:t xml:space="preserve"> – studijní text</w:t>
      </w:r>
    </w:p>
    <w:p w14:paraId="35338B78" w14:textId="77777777" w:rsidR="00AC3263" w:rsidRPr="00AC3263" w:rsidRDefault="00AC3263" w:rsidP="00AC3263"/>
    <w:p w14:paraId="7575117E" w14:textId="77777777" w:rsidR="0088289D" w:rsidRPr="00F94F4A" w:rsidRDefault="0088289D" w:rsidP="0088289D">
      <w:pPr>
        <w:pBdr>
          <w:top w:val="single" w:sz="4" w:space="1" w:color="auto"/>
          <w:left w:val="single" w:sz="4" w:space="1" w:color="auto"/>
          <w:bottom w:val="single" w:sz="4" w:space="1" w:color="auto"/>
          <w:right w:val="single" w:sz="4" w:space="4" w:color="auto"/>
        </w:pBdr>
        <w:shd w:val="clear" w:color="auto" w:fill="FBE4D5" w:themeFill="accent2" w:themeFillTint="33"/>
        <w:spacing w:line="360" w:lineRule="auto"/>
        <w:ind w:right="-24"/>
        <w:jc w:val="both"/>
        <w:rPr>
          <w:rFonts w:ascii="Arial" w:hAnsi="Arial" w:cs="Arial"/>
          <w:b/>
          <w:bCs/>
          <w:smallCaps/>
          <w:sz w:val="24"/>
          <w:szCs w:val="24"/>
        </w:rPr>
      </w:pPr>
      <w:r w:rsidRPr="00F94F4A">
        <w:rPr>
          <w:rFonts w:ascii="Arial" w:hAnsi="Arial" w:cs="Arial"/>
          <w:b/>
          <w:bCs/>
          <w:smallCaps/>
          <w:sz w:val="24"/>
          <w:szCs w:val="24"/>
        </w:rPr>
        <w:t>Studijní text – buddhistické směry</w:t>
      </w:r>
    </w:p>
    <w:p w14:paraId="272CFE58" w14:textId="7EBC3AE8" w:rsidR="0088289D" w:rsidRPr="00F94F4A" w:rsidRDefault="0088289D" w:rsidP="0088289D">
      <w:pPr>
        <w:pBdr>
          <w:top w:val="single" w:sz="4" w:space="1" w:color="auto"/>
          <w:left w:val="single" w:sz="4" w:space="1" w:color="auto"/>
          <w:bottom w:val="single" w:sz="4" w:space="1" w:color="auto"/>
          <w:right w:val="single" w:sz="4" w:space="4" w:color="auto"/>
        </w:pBdr>
        <w:shd w:val="clear" w:color="auto" w:fill="FBE4D5" w:themeFill="accent2" w:themeFillTint="33"/>
        <w:spacing w:line="360" w:lineRule="auto"/>
        <w:ind w:right="-24"/>
        <w:jc w:val="both"/>
      </w:pPr>
      <w:r w:rsidRPr="00F94F4A">
        <w:t xml:space="preserve">Buddhismus podobně jako většina náboženských či filosofických systémů se během více než 2 500 tisíc let existence rozdělil na do velké míry svébytné náboženské skupiny, které mají různé odchylky. Můžeme stručně říct, že ve vývoji buddhismu můžeme rozeznat tři, respektive čtyři hlavní směry. Buddhistická komunita se nedlouho po založení první </w:t>
      </w:r>
      <w:proofErr w:type="spellStart"/>
      <w:r w:rsidRPr="00F94F4A">
        <w:t>sanghy</w:t>
      </w:r>
      <w:proofErr w:type="spellEnd"/>
      <w:r>
        <w:t xml:space="preserve"> (první buddhisté)</w:t>
      </w:r>
      <w:r w:rsidRPr="00F94F4A">
        <w:t xml:space="preserve"> rozpadla do různých skupin, jejichž počet se podle indické tradice odhaduje na 18. Důvodem</w:t>
      </w:r>
      <w:r>
        <w:t xml:space="preserve"> jejího</w:t>
      </w:r>
      <w:r w:rsidRPr="00F94F4A">
        <w:t xml:space="preserve"> rozpadu bylo, že Buddha neustanovil nástupce a buddhismus tak neměl ústřední postavu. Těchto prvních 18 skupin tvořilo </w:t>
      </w:r>
      <w:proofErr w:type="spellStart"/>
      <w:r w:rsidRPr="00FC6BA7">
        <w:rPr>
          <w:b/>
          <w:bCs/>
        </w:rPr>
        <w:t>hínajánu</w:t>
      </w:r>
      <w:proofErr w:type="spellEnd"/>
      <w:r w:rsidRPr="00F94F4A">
        <w:t xml:space="preserve">, což doslova znamená </w:t>
      </w:r>
      <w:r w:rsidRPr="00CB7AE8">
        <w:t>malý vůz</w:t>
      </w:r>
      <w:r w:rsidRPr="00F94F4A">
        <w:t xml:space="preserve"> či</w:t>
      </w:r>
      <w:r>
        <w:t xml:space="preserve"> malá</w:t>
      </w:r>
      <w:r w:rsidRPr="00F94F4A">
        <w:t xml:space="preserve"> cesta. Avšak pojem byl vytvořen až na počátku století mahájánovými vyznavači jako urážka. Přesto se tento název uchytil. </w:t>
      </w:r>
    </w:p>
    <w:p w14:paraId="04263B48" w14:textId="451F78E1" w:rsidR="0088289D" w:rsidRPr="00F94F4A" w:rsidRDefault="0088289D" w:rsidP="0088289D">
      <w:pPr>
        <w:pBdr>
          <w:top w:val="single" w:sz="4" w:space="1" w:color="auto"/>
          <w:left w:val="single" w:sz="4" w:space="1" w:color="auto"/>
          <w:bottom w:val="single" w:sz="4" w:space="1" w:color="auto"/>
          <w:right w:val="single" w:sz="4" w:space="4" w:color="auto"/>
        </w:pBdr>
        <w:shd w:val="clear" w:color="auto" w:fill="FBE4D5" w:themeFill="accent2" w:themeFillTint="33"/>
        <w:spacing w:line="360" w:lineRule="auto"/>
        <w:ind w:right="-24"/>
        <w:jc w:val="both"/>
      </w:pPr>
      <w:r w:rsidRPr="00F94F4A">
        <w:t>Mezi těmito</w:t>
      </w:r>
      <w:r>
        <w:t xml:space="preserve"> </w:t>
      </w:r>
      <w:proofErr w:type="spellStart"/>
      <w:r>
        <w:t>hínajánovými</w:t>
      </w:r>
      <w:proofErr w:type="spellEnd"/>
      <w:r w:rsidRPr="00F94F4A">
        <w:t xml:space="preserve"> skupinami se dnešního dne dožila pouze jedna, tzv. </w:t>
      </w:r>
      <w:proofErr w:type="spellStart"/>
      <w:r>
        <w:rPr>
          <w:b/>
          <w:bCs/>
        </w:rPr>
        <w:t>t</w:t>
      </w:r>
      <w:r w:rsidRPr="00CB7AE8">
        <w:rPr>
          <w:b/>
          <w:bCs/>
        </w:rPr>
        <w:t>héraváda</w:t>
      </w:r>
      <w:proofErr w:type="spellEnd"/>
      <w:r w:rsidRPr="00F94F4A">
        <w:t xml:space="preserve">. </w:t>
      </w:r>
      <w:proofErr w:type="spellStart"/>
      <w:r w:rsidRPr="00F94F4A">
        <w:t>Théraváda</w:t>
      </w:r>
      <w:proofErr w:type="spellEnd"/>
      <w:r w:rsidRPr="00F94F4A">
        <w:t xml:space="preserve"> znamená učení starších. Dodnes je státním náboženstvím v Thajsku, ale majoritní zastoupení má i v Kambodži, Laosu, Myanmaru a Šrí Lance. Podle zdrojů má dnes stále kolem 150 miliónů věřících. Jelikož je tento směr starý jako buddhismus sám, je také velmi konzervativní. </w:t>
      </w:r>
      <w:r>
        <w:br/>
      </w:r>
      <w:r w:rsidRPr="00F94F4A">
        <w:t xml:space="preserve">Klade největší důraz na postavu Buddhy </w:t>
      </w:r>
      <w:proofErr w:type="spellStart"/>
      <w:r w:rsidRPr="00F94F4A">
        <w:t>Šákjamuniho</w:t>
      </w:r>
      <w:proofErr w:type="spellEnd"/>
      <w:r w:rsidRPr="00F94F4A">
        <w:t xml:space="preserve"> a z toho důvodu je zde nejvyšším ideálem </w:t>
      </w:r>
      <w:proofErr w:type="spellStart"/>
      <w:r w:rsidRPr="00F94F4A">
        <w:t>Arahant</w:t>
      </w:r>
      <w:proofErr w:type="spellEnd"/>
      <w:r w:rsidRPr="00F94F4A">
        <w:t xml:space="preserve"> či Arhat. Což znamená, že jejich hlavním cílem je dosažení nirvány, jelikož Arhat je bytost prosta poskvrn, která se zbavila břemene a pout světského bytí. </w:t>
      </w:r>
      <w:r>
        <w:br/>
      </w:r>
      <w:r w:rsidRPr="00F94F4A">
        <w:t>Je to tedy bytost (</w:t>
      </w:r>
      <w:proofErr w:type="spellStart"/>
      <w:r w:rsidRPr="00F94F4A">
        <w:t>sáttva</w:t>
      </w:r>
      <w:proofErr w:type="spellEnd"/>
      <w:r w:rsidRPr="00F94F4A">
        <w:t>), která dosáhla konečného vysvobození (nirván</w:t>
      </w:r>
      <w:r>
        <w:t>a</w:t>
      </w:r>
      <w:r w:rsidRPr="00F94F4A">
        <w:t>) z koloběhu znovuzrozování (</w:t>
      </w:r>
      <w:proofErr w:type="spellStart"/>
      <w:r w:rsidRPr="00F94F4A">
        <w:t>s</w:t>
      </w:r>
      <w:r w:rsidR="00AC3263">
        <w:t>a</w:t>
      </w:r>
      <w:r w:rsidRPr="00F94F4A">
        <w:t>msára</w:t>
      </w:r>
      <w:proofErr w:type="spellEnd"/>
      <w:r w:rsidRPr="00F94F4A">
        <w:t xml:space="preserve">). Sám Buddha se nazýval </w:t>
      </w:r>
      <w:proofErr w:type="spellStart"/>
      <w:r w:rsidRPr="00F94F4A">
        <w:t>arahantem</w:t>
      </w:r>
      <w:proofErr w:type="spellEnd"/>
      <w:r w:rsidRPr="00F94F4A">
        <w:t xml:space="preserve">. </w:t>
      </w:r>
      <w:proofErr w:type="spellStart"/>
      <w:r w:rsidRPr="00F94F4A">
        <w:t>Théraváda</w:t>
      </w:r>
      <w:proofErr w:type="spellEnd"/>
      <w:r w:rsidRPr="00F94F4A">
        <w:t xml:space="preserve"> odmítá inovace mahájánových škol a uznává pouze vlastní tzv. </w:t>
      </w:r>
      <w:proofErr w:type="spellStart"/>
      <w:r w:rsidRPr="00F94F4A">
        <w:t>Palíjský</w:t>
      </w:r>
      <w:proofErr w:type="spellEnd"/>
      <w:r w:rsidRPr="00F94F4A">
        <w:t xml:space="preserve"> kánon čili </w:t>
      </w:r>
      <w:proofErr w:type="spellStart"/>
      <w:r w:rsidRPr="00F94F4A">
        <w:t>Tripitaka</w:t>
      </w:r>
      <w:proofErr w:type="spellEnd"/>
      <w:r w:rsidRPr="00F94F4A">
        <w:t xml:space="preserve">. </w:t>
      </w:r>
      <w:proofErr w:type="spellStart"/>
      <w:r w:rsidRPr="00F94F4A">
        <w:t>Tripitaka</w:t>
      </w:r>
      <w:proofErr w:type="spellEnd"/>
      <w:r w:rsidRPr="00F94F4A">
        <w:t xml:space="preserve">, tedy česky Tři koše, je soubor tří pramenných spisů, kterými jsou </w:t>
      </w:r>
      <w:proofErr w:type="spellStart"/>
      <w:r w:rsidRPr="00F94F4A">
        <w:t>Suttapitaka</w:t>
      </w:r>
      <w:proofErr w:type="spellEnd"/>
      <w:r w:rsidRPr="00F94F4A">
        <w:t xml:space="preserve"> čili Buddhovy výroky a události jeho života, </w:t>
      </w:r>
      <w:proofErr w:type="spellStart"/>
      <w:r w:rsidRPr="00F94F4A">
        <w:t>Abhidhammapitaka</w:t>
      </w:r>
      <w:proofErr w:type="spellEnd"/>
      <w:r w:rsidRPr="00F94F4A">
        <w:t xml:space="preserve">, což je sama Buddhova nauka a nejdůležitější </w:t>
      </w:r>
      <w:proofErr w:type="spellStart"/>
      <w:r w:rsidRPr="00F94F4A">
        <w:t>Vinajapitaka</w:t>
      </w:r>
      <w:proofErr w:type="spellEnd"/>
      <w:r w:rsidRPr="00F94F4A">
        <w:t xml:space="preserve">. </w:t>
      </w:r>
      <w:proofErr w:type="spellStart"/>
      <w:r w:rsidRPr="00F94F4A">
        <w:t>Vinajapitaka</w:t>
      </w:r>
      <w:proofErr w:type="spellEnd"/>
      <w:r w:rsidRPr="00F94F4A">
        <w:t xml:space="preserve"> jsou závazná klášterní pravidla. </w:t>
      </w:r>
      <w:proofErr w:type="spellStart"/>
      <w:r w:rsidRPr="00F94F4A">
        <w:t>Théraváda</w:t>
      </w:r>
      <w:proofErr w:type="spellEnd"/>
      <w:r w:rsidRPr="00F94F4A">
        <w:t xml:space="preserve"> je totiž hlavně klášterní tradicí, protože podle </w:t>
      </w:r>
      <w:r w:rsidR="00B42C37">
        <w:t xml:space="preserve">jejích vyznavačů je </w:t>
      </w:r>
      <w:r w:rsidRPr="00F94F4A">
        <w:t>pravé následování Buddhy pouze mnišství.</w:t>
      </w:r>
    </w:p>
    <w:p w14:paraId="49BCED4E" w14:textId="1A8F9D94" w:rsidR="0088289D" w:rsidRPr="00F94F4A" w:rsidRDefault="0088289D" w:rsidP="0088289D">
      <w:pPr>
        <w:pBdr>
          <w:top w:val="single" w:sz="4" w:space="1" w:color="auto"/>
          <w:left w:val="single" w:sz="4" w:space="1" w:color="auto"/>
          <w:bottom w:val="single" w:sz="4" w:space="1" w:color="auto"/>
          <w:right w:val="single" w:sz="4" w:space="4" w:color="auto"/>
        </w:pBdr>
        <w:shd w:val="clear" w:color="auto" w:fill="FBE4D5" w:themeFill="accent2" w:themeFillTint="33"/>
        <w:spacing w:line="360" w:lineRule="auto"/>
        <w:ind w:right="-24"/>
        <w:jc w:val="both"/>
      </w:pPr>
      <w:r w:rsidRPr="00F94F4A">
        <w:t xml:space="preserve">Pozdější fází buddhismu je </w:t>
      </w:r>
      <w:proofErr w:type="spellStart"/>
      <w:r w:rsidRPr="00CB7AE8">
        <w:rPr>
          <w:b/>
          <w:bCs/>
        </w:rPr>
        <w:t>mahájána</w:t>
      </w:r>
      <w:proofErr w:type="spellEnd"/>
      <w:r w:rsidRPr="00F94F4A">
        <w:t>, což znamená velký prostředek či</w:t>
      </w:r>
      <w:r>
        <w:t xml:space="preserve"> velký</w:t>
      </w:r>
      <w:r w:rsidRPr="00F94F4A">
        <w:t xml:space="preserve"> vůz. Vzniká kolem roku 100 př. n. l. Je to největší buddhistický směr s bezmála 360 milióny věřících</w:t>
      </w:r>
      <w:r w:rsidR="00B42C37">
        <w:t xml:space="preserve">. Všechny </w:t>
      </w:r>
      <w:r w:rsidRPr="00F94F4A">
        <w:t xml:space="preserve">pozdější směry se od </w:t>
      </w:r>
      <w:proofErr w:type="spellStart"/>
      <w:r w:rsidRPr="00F94F4A">
        <w:t>mahájány</w:t>
      </w:r>
      <w:proofErr w:type="spellEnd"/>
      <w:r w:rsidRPr="00F94F4A">
        <w:t xml:space="preserve"> odvíjejí. Přesouvá se od oblasti původního působení buddhismu, tedy z okolí indického oceánu do Číny, Koreji a Japonska. Nejznámějšími školami jsou čínský zen, kam řadíme šaolinské mnichy a pozdější japonské zenové školy. Mezi školami </w:t>
      </w:r>
      <w:proofErr w:type="spellStart"/>
      <w:r w:rsidRPr="00F94F4A">
        <w:t>mahájány</w:t>
      </w:r>
      <w:proofErr w:type="spellEnd"/>
      <w:r w:rsidRPr="00F94F4A">
        <w:t xml:space="preserve"> je významný také čínský, a hlavně japonský </w:t>
      </w:r>
      <w:proofErr w:type="spellStart"/>
      <w:r w:rsidRPr="00F94F4A">
        <w:t>amidismus</w:t>
      </w:r>
      <w:proofErr w:type="spellEnd"/>
      <w:r w:rsidRPr="00F94F4A">
        <w:t xml:space="preserve">. Zatímco </w:t>
      </w:r>
      <w:proofErr w:type="spellStart"/>
      <w:r w:rsidR="00B42C37">
        <w:t>t</w:t>
      </w:r>
      <w:r w:rsidRPr="00F94F4A">
        <w:t>héraváda</w:t>
      </w:r>
      <w:proofErr w:type="spellEnd"/>
      <w:r w:rsidRPr="00F94F4A">
        <w:t xml:space="preserve"> usilovala o dosažení individuální probuzení, </w:t>
      </w:r>
      <w:proofErr w:type="spellStart"/>
      <w:r w:rsidRPr="00F94F4A">
        <w:t>mahájána</w:t>
      </w:r>
      <w:proofErr w:type="spellEnd"/>
      <w:r w:rsidRPr="00F94F4A">
        <w:t xml:space="preserve"> takový cíl považuje za sobecký a chce přenést vysvobození z cyklu znovuzrození na všechny bytosti. Ideál arhata se stává prostředkem</w:t>
      </w:r>
      <w:r>
        <w:t xml:space="preserve"> </w:t>
      </w:r>
      <w:r w:rsidRPr="00F94F4A">
        <w:t>pomoci ostatním bytostem od utrpení. Kladou tedy důraz na soucit (</w:t>
      </w:r>
      <w:proofErr w:type="spellStart"/>
      <w:r w:rsidRPr="00F94F4A">
        <w:t>karuná</w:t>
      </w:r>
      <w:proofErr w:type="spellEnd"/>
      <w:r w:rsidRPr="00F94F4A">
        <w:t xml:space="preserve">) a lásku. Hlavním ideálem se stává bódhisattva, probuzená bytost odkládající </w:t>
      </w:r>
      <w:r>
        <w:t xml:space="preserve">vlastní </w:t>
      </w:r>
      <w:proofErr w:type="spellStart"/>
      <w:r w:rsidRPr="00F94F4A">
        <w:t>parinirvánu</w:t>
      </w:r>
      <w:proofErr w:type="spellEnd"/>
      <w:r w:rsidRPr="00F94F4A">
        <w:t>, aby mohla rozdat dobro a ze soucitu pomáhala dalším bytostem. Jedním takový</w:t>
      </w:r>
      <w:r w:rsidR="00B42C37">
        <w:t>m</w:t>
      </w:r>
      <w:r w:rsidRPr="00F94F4A">
        <w:t xml:space="preserve"> bódhisattvou je </w:t>
      </w:r>
      <w:proofErr w:type="spellStart"/>
      <w:r w:rsidRPr="00F94F4A">
        <w:t>Avolokitešvára</w:t>
      </w:r>
      <w:proofErr w:type="spellEnd"/>
      <w:r w:rsidRPr="00F94F4A">
        <w:t xml:space="preserve"> neboli Dalajláma. V </w:t>
      </w:r>
      <w:proofErr w:type="spellStart"/>
      <w:r w:rsidRPr="00F94F4A">
        <w:t>mahájáně</w:t>
      </w:r>
      <w:proofErr w:type="spellEnd"/>
      <w:r w:rsidRPr="00F94F4A">
        <w:t xml:space="preserve"> mohou s pomocí bódhisattvy dosáhnout nirvány i laici</w:t>
      </w:r>
      <w:r>
        <w:t xml:space="preserve"> (neodborníci)</w:t>
      </w:r>
      <w:r w:rsidRPr="00F94F4A">
        <w:t xml:space="preserve">. </w:t>
      </w:r>
      <w:r>
        <w:t>Dosažení</w:t>
      </w:r>
      <w:r w:rsidRPr="00F94F4A">
        <w:t xml:space="preserve"> nirvány </w:t>
      </w:r>
      <w:r>
        <w:t xml:space="preserve">v </w:t>
      </w:r>
      <w:proofErr w:type="spellStart"/>
      <w:r>
        <w:t>mahájáně</w:t>
      </w:r>
      <w:proofErr w:type="spellEnd"/>
      <w:r w:rsidRPr="00F94F4A">
        <w:t xml:space="preserve"> znamená projít obrovským počtem zrození ve všech možných světech, kterých je podle buddhistů mnoho. Existují zde světy bohů, démonů, zvířat a dalších bytostí. </w:t>
      </w:r>
      <w:r w:rsidR="00B42C37">
        <w:t xml:space="preserve">Vše je založeno na jejich karmě, tedy činů, které vykonali. Velmi zjednodušeně lze říct, že karma znamená, že ten, kdo se choval jako prase, se znovuzrodí jako prase. </w:t>
      </w:r>
    </w:p>
    <w:p w14:paraId="6FE8B35B" w14:textId="3A70E414" w:rsidR="0088289D" w:rsidRPr="00F94F4A" w:rsidRDefault="0088289D" w:rsidP="0088289D">
      <w:pPr>
        <w:pBdr>
          <w:top w:val="single" w:sz="4" w:space="1" w:color="auto"/>
          <w:left w:val="single" w:sz="4" w:space="1" w:color="auto"/>
          <w:bottom w:val="single" w:sz="4" w:space="1" w:color="auto"/>
          <w:right w:val="single" w:sz="4" w:space="4" w:color="auto"/>
        </w:pBdr>
        <w:shd w:val="clear" w:color="auto" w:fill="FBE4D5" w:themeFill="accent2" w:themeFillTint="33"/>
        <w:spacing w:line="360" w:lineRule="auto"/>
        <w:ind w:right="-24"/>
        <w:jc w:val="both"/>
      </w:pPr>
      <w:r w:rsidRPr="00F94F4A">
        <w:t xml:space="preserve">V mahájánovém buddhismu existuje </w:t>
      </w:r>
      <w:r>
        <w:t xml:space="preserve">filosofická </w:t>
      </w:r>
      <w:r w:rsidRPr="00F94F4A">
        <w:t xml:space="preserve">škola zvaná </w:t>
      </w:r>
      <w:proofErr w:type="spellStart"/>
      <w:r w:rsidRPr="00F94F4A">
        <w:t>Vidžňajána</w:t>
      </w:r>
      <w:proofErr w:type="spellEnd"/>
      <w:r w:rsidRPr="00F94F4A">
        <w:t xml:space="preserve"> či známěji </w:t>
      </w:r>
      <w:proofErr w:type="spellStart"/>
      <w:r w:rsidRPr="00F94F4A">
        <w:t>Jógačára</w:t>
      </w:r>
      <w:proofErr w:type="spellEnd"/>
      <w:r w:rsidRPr="00F94F4A">
        <w:t xml:space="preserve">, která říká, že svět je pouze v mysli </w:t>
      </w:r>
      <w:r>
        <w:br/>
      </w:r>
      <w:r w:rsidRPr="00F94F4A">
        <w:t>a veškeré strádání se odehrává v našich představách. Člověk sám může za to, že vytváří špatný svět v mysli, proto musí prodlévat v absolutní prázdnotě (</w:t>
      </w:r>
      <w:proofErr w:type="spellStart"/>
      <w:r w:rsidRPr="00F94F4A">
        <w:t>šunjáta</w:t>
      </w:r>
      <w:proofErr w:type="spellEnd"/>
      <w:r w:rsidRPr="00F94F4A">
        <w:t xml:space="preserve">) a nevytvářet takový svět. Prostředkem k prázdnotě se stává praktikování jógy, která slouží k zastavení vrtění mysli. </w:t>
      </w:r>
    </w:p>
    <w:p w14:paraId="4D35AB16" w14:textId="46FD732D" w:rsidR="0088289D" w:rsidRPr="00F94F4A" w:rsidRDefault="0088289D" w:rsidP="0088289D">
      <w:pPr>
        <w:pBdr>
          <w:top w:val="single" w:sz="4" w:space="1" w:color="auto"/>
          <w:left w:val="single" w:sz="4" w:space="1" w:color="auto"/>
          <w:bottom w:val="single" w:sz="4" w:space="1" w:color="auto"/>
          <w:right w:val="single" w:sz="4" w:space="4" w:color="auto"/>
        </w:pBdr>
        <w:shd w:val="clear" w:color="auto" w:fill="FBE4D5" w:themeFill="accent2" w:themeFillTint="33"/>
        <w:spacing w:line="360" w:lineRule="auto"/>
        <w:ind w:right="-24"/>
        <w:jc w:val="both"/>
      </w:pPr>
      <w:r w:rsidRPr="00F94F4A">
        <w:t xml:space="preserve">Právě </w:t>
      </w:r>
      <w:proofErr w:type="spellStart"/>
      <w:r w:rsidRPr="00F94F4A">
        <w:t>jógačárou</w:t>
      </w:r>
      <w:proofErr w:type="spellEnd"/>
      <w:r w:rsidRPr="00F94F4A">
        <w:t xml:space="preserve"> se inspiroval poslední velký směr zvaný </w:t>
      </w:r>
      <w:proofErr w:type="spellStart"/>
      <w:r w:rsidRPr="00CB7AE8">
        <w:rPr>
          <w:b/>
          <w:bCs/>
        </w:rPr>
        <w:t>vadžrajána</w:t>
      </w:r>
      <w:proofErr w:type="spellEnd"/>
      <w:r w:rsidRPr="00F94F4A">
        <w:t xml:space="preserve">, což znamená nezničitelné vozidlo. </w:t>
      </w:r>
      <w:proofErr w:type="spellStart"/>
      <w:r w:rsidRPr="00F94F4A">
        <w:t>Vadžrajána</w:t>
      </w:r>
      <w:proofErr w:type="spellEnd"/>
      <w:r w:rsidRPr="00F94F4A">
        <w:t xml:space="preserve"> vzniká kolem roku 500 n. l. </w:t>
      </w:r>
      <w:r>
        <w:t>Název směru v</w:t>
      </w:r>
      <w:r w:rsidR="00AC3263">
        <w:t>y</w:t>
      </w:r>
      <w:r>
        <w:t xml:space="preserve">chází od </w:t>
      </w:r>
      <w:r w:rsidRPr="00F94F4A">
        <w:t>předmět</w:t>
      </w:r>
      <w:r>
        <w:t>u</w:t>
      </w:r>
      <w:r w:rsidRPr="00F94F4A">
        <w:t xml:space="preserve"> zvan</w:t>
      </w:r>
      <w:r>
        <w:t>ého</w:t>
      </w:r>
      <w:r w:rsidRPr="00F94F4A">
        <w:t xml:space="preserve"> hromoklín</w:t>
      </w:r>
      <w:r>
        <w:t xml:space="preserve"> (</w:t>
      </w:r>
      <w:proofErr w:type="spellStart"/>
      <w:r>
        <w:t>vadžra</w:t>
      </w:r>
      <w:proofErr w:type="spellEnd"/>
      <w:r>
        <w:t>)</w:t>
      </w:r>
      <w:r w:rsidRPr="00F94F4A">
        <w:t xml:space="preserve">, který je nezničitelný a užívá se pro tantrické rituály. Někdy se můžeme setkat i s překladem diamant, proto se směr často označuje za diamantovou cestu. Častěji se však setkáváme s názvem </w:t>
      </w:r>
      <w:proofErr w:type="spellStart"/>
      <w:r w:rsidR="00B42C37">
        <w:t>t</w:t>
      </w:r>
      <w:r w:rsidRPr="00F94F4A">
        <w:t>antrajána</w:t>
      </w:r>
      <w:proofErr w:type="spellEnd"/>
      <w:r w:rsidRPr="00F94F4A">
        <w:t xml:space="preserve">, podle užívání posvátných textů zvaných tantry, ale také zvláštních tantrických meditací a rituálů. </w:t>
      </w:r>
      <w:r>
        <w:br/>
      </w:r>
      <w:r w:rsidRPr="00F94F4A">
        <w:lastRenderedPageBreak/>
        <w:t xml:space="preserve">Slovo tantra doslova znamená tkanivo či pavučina </w:t>
      </w:r>
      <w:r w:rsidR="00215396">
        <w:t xml:space="preserve">a užívá se </w:t>
      </w:r>
      <w:r w:rsidRPr="00F94F4A">
        <w:t>kvůli složité struktuře</w:t>
      </w:r>
      <w:r w:rsidR="00B42C37">
        <w:t xml:space="preserve"> učení</w:t>
      </w:r>
      <w:r w:rsidRPr="00F94F4A">
        <w:t xml:space="preserve">. Pro tyto školy jsou také mnohem typičtější mantry, což jsou různé hlásky, slova a věty, které se opakují. Buddhismus a tantrismus obzvláště, užívá tři ezoterické čili utajované nástroje či mystéria. Nástroj řeči je právě mantra, nástrojem těla je mudra, což jsou různá gesta. Nástrojem mysli jsou pak mandaly, </w:t>
      </w:r>
      <w:r>
        <w:br/>
      </w:r>
      <w:r w:rsidRPr="00F94F4A">
        <w:t xml:space="preserve">které jistě znáte. Jde vlastně o spojení činů, řeči a mysli. </w:t>
      </w:r>
      <w:proofErr w:type="spellStart"/>
      <w:r w:rsidRPr="00F94F4A">
        <w:t>Vadžrajána</w:t>
      </w:r>
      <w:proofErr w:type="spellEnd"/>
      <w:r w:rsidRPr="00F94F4A">
        <w:t xml:space="preserve"> je někdy považována za součást </w:t>
      </w:r>
      <w:proofErr w:type="spellStart"/>
      <w:r w:rsidRPr="00F94F4A">
        <w:t>mahájány</w:t>
      </w:r>
      <w:proofErr w:type="spellEnd"/>
      <w:r w:rsidRPr="00F94F4A">
        <w:t xml:space="preserve">. Nejvíce zastoupená je v Tibetském buddhismu, ale přímo s </w:t>
      </w:r>
      <w:proofErr w:type="spellStart"/>
      <w:r w:rsidRPr="00F94F4A">
        <w:t>tantrajánou</w:t>
      </w:r>
      <w:proofErr w:type="spellEnd"/>
      <w:r w:rsidRPr="00F94F4A">
        <w:t xml:space="preserve"> či jejími prvky se můžeme setkat téměř všude. Mimo Tibet </w:t>
      </w:r>
      <w:r w:rsidR="00215396">
        <w:t>j</w:t>
      </w:r>
      <w:r w:rsidRPr="00F94F4A">
        <w:t xml:space="preserve">de pak především </w:t>
      </w:r>
      <w:r>
        <w:br/>
      </w:r>
      <w:r w:rsidRPr="00F94F4A">
        <w:t xml:space="preserve">o Mongolsko a himalájské státy jako je Bhútán a o něco méně Nepál. Přesto například v Japonsku vzniká </w:t>
      </w:r>
      <w:proofErr w:type="spellStart"/>
      <w:r w:rsidRPr="00F94F4A">
        <w:t>vadžrajánová</w:t>
      </w:r>
      <w:proofErr w:type="spellEnd"/>
      <w:r w:rsidRPr="00F94F4A">
        <w:t xml:space="preserve"> škola </w:t>
      </w:r>
      <w:proofErr w:type="spellStart"/>
      <w:r w:rsidRPr="00F94F4A">
        <w:t>Šingon</w:t>
      </w:r>
      <w:proofErr w:type="spellEnd"/>
      <w:r w:rsidRPr="00F94F4A">
        <w:t xml:space="preserve"> téměř nezávisle na kontinentu. Buddhismus, který se dostal na Západ má většinou formu </w:t>
      </w:r>
      <w:proofErr w:type="spellStart"/>
      <w:r w:rsidRPr="00F94F4A">
        <w:t>tantrajány</w:t>
      </w:r>
      <w:proofErr w:type="spellEnd"/>
      <w:r w:rsidRPr="00F94F4A">
        <w:t xml:space="preserve">, poněvadž je pro svou orientaci na tento svět, sexualitu, spiritualitu a obecně jednoduchou implementovatelnost do běžného života mezi laiky nejoblíbenější. </w:t>
      </w:r>
      <w:r>
        <w:br/>
      </w:r>
      <w:r w:rsidRPr="00F94F4A">
        <w:t xml:space="preserve">I přes jeho oblíbenost se počet věřících odhaduje asi na 20 miliónů. To je způsobeno tím, že praktikanti tantrických praktik nejsou nutně věřící. Samozřejmě ani </w:t>
      </w:r>
      <w:proofErr w:type="spellStart"/>
      <w:r w:rsidRPr="00F94F4A">
        <w:t>vadžrajána</w:t>
      </w:r>
      <w:proofErr w:type="spellEnd"/>
      <w:r w:rsidRPr="00F94F4A">
        <w:t xml:space="preserve"> není jednotná a dělí se na mnoho škol. Tento směr obohatil buddhismus hlavně o </w:t>
      </w:r>
      <w:proofErr w:type="spellStart"/>
      <w:r w:rsidRPr="00F94F4A">
        <w:t>okultno</w:t>
      </w:r>
      <w:proofErr w:type="spellEnd"/>
      <w:r w:rsidRPr="00F94F4A">
        <w:t>, magii, zázraky a magické bytosti. Cílem je stále buddhovství, jenže buddhovství teď a v tomto těle</w:t>
      </w:r>
      <w:r w:rsidR="00506944">
        <w:t xml:space="preserve">, k čemuž má pomoci duchovní učitel zvaný </w:t>
      </w:r>
      <w:r w:rsidR="00506944" w:rsidRPr="00506944">
        <w:t>láma</w:t>
      </w:r>
      <w:r w:rsidRPr="00F94F4A">
        <w:t xml:space="preserve">. Ideálem se stává </w:t>
      </w:r>
      <w:proofErr w:type="spellStart"/>
      <w:r w:rsidRPr="00F94F4A">
        <w:t>siddha</w:t>
      </w:r>
      <w:proofErr w:type="spellEnd"/>
      <w:r w:rsidRPr="00F94F4A">
        <w:t xml:space="preserve"> čili kouzelník podobný </w:t>
      </w:r>
      <w:proofErr w:type="spellStart"/>
      <w:r w:rsidRPr="00F94F4A">
        <w:t>bóddhisattvovi</w:t>
      </w:r>
      <w:proofErr w:type="spellEnd"/>
      <w:r w:rsidRPr="00F94F4A">
        <w:t xml:space="preserve"> 8. úrovně </w:t>
      </w:r>
      <w:proofErr w:type="spellStart"/>
      <w:r w:rsidRPr="00F94F4A">
        <w:t>džňány</w:t>
      </w:r>
      <w:proofErr w:type="spellEnd"/>
      <w:r w:rsidRPr="00F94F4A">
        <w:t xml:space="preserve">, což prakticky znamená to, že umí činit zázraky. Tantra klade větší důraz na jógu a meditace vedoucí k transům. </w:t>
      </w:r>
      <w:proofErr w:type="spellStart"/>
      <w:r w:rsidRPr="00F94F4A">
        <w:t>Vadžrajána</w:t>
      </w:r>
      <w:proofErr w:type="spellEnd"/>
      <w:r w:rsidRPr="00F94F4A">
        <w:t xml:space="preserve"> sama sebe považuje za nejvyšší učení, které nejrychleji vede k cíli.</w:t>
      </w:r>
    </w:p>
    <w:p w14:paraId="19A1D656" w14:textId="71DDA5A2" w:rsidR="0088289D" w:rsidRPr="0088289D" w:rsidRDefault="0088289D" w:rsidP="00ED65B3">
      <w:pPr>
        <w:spacing w:line="259" w:lineRule="auto"/>
      </w:pPr>
      <w:r>
        <w:br w:type="page"/>
      </w:r>
    </w:p>
    <w:p w14:paraId="6B4159CB" w14:textId="0DEC9BB2" w:rsidR="0088289D" w:rsidRDefault="004F1FA3" w:rsidP="00255C99">
      <w:pPr>
        <w:pStyle w:val="Podnadpis"/>
      </w:pPr>
      <w:r>
        <w:lastRenderedPageBreak/>
        <w:t xml:space="preserve">Příloha </w:t>
      </w:r>
      <w:r w:rsidR="00AC3263">
        <w:t>4</w:t>
      </w:r>
      <w:r>
        <w:t xml:space="preserve"> </w:t>
      </w:r>
      <w:r w:rsidR="0088289D">
        <w:t xml:space="preserve">– pracovní list </w:t>
      </w:r>
      <w:r w:rsidR="00ED65B3">
        <w:t>str. 1 (žák)</w:t>
      </w:r>
    </w:p>
    <w:p w14:paraId="46DF5A58" w14:textId="77777777" w:rsidR="00ED65B3" w:rsidRPr="00ED65B3" w:rsidRDefault="00ED65B3" w:rsidP="00ED65B3"/>
    <w:tbl>
      <w:tblPr>
        <w:tblStyle w:val="Mkatabulky"/>
        <w:tblW w:w="10464" w:type="dxa"/>
        <w:tblInd w:w="-5" w:type="dxa"/>
        <w:tblLook w:val="04A0" w:firstRow="1" w:lastRow="0" w:firstColumn="1" w:lastColumn="0" w:noHBand="0" w:noVBand="1"/>
      </w:tblPr>
      <w:tblGrid>
        <w:gridCol w:w="2616"/>
        <w:gridCol w:w="2616"/>
        <w:gridCol w:w="2616"/>
        <w:gridCol w:w="2616"/>
      </w:tblGrid>
      <w:tr w:rsidR="00ED65B3" w14:paraId="4DA1979F" w14:textId="77777777" w:rsidTr="00ED65B3">
        <w:trPr>
          <w:trHeight w:val="812"/>
        </w:trPr>
        <w:tc>
          <w:tcPr>
            <w:tcW w:w="2616" w:type="dxa"/>
            <w:vAlign w:val="center"/>
          </w:tcPr>
          <w:p w14:paraId="12ADC8FB" w14:textId="77777777" w:rsidR="00ED65B3" w:rsidRPr="0018353A" w:rsidRDefault="00ED65B3" w:rsidP="00506944">
            <w:pPr>
              <w:jc w:val="center"/>
              <w:rPr>
                <w:b/>
                <w:bCs/>
              </w:rPr>
            </w:pPr>
            <w:r>
              <w:rPr>
                <w:b/>
                <w:bCs/>
              </w:rPr>
              <w:t>Směr</w:t>
            </w:r>
          </w:p>
        </w:tc>
        <w:tc>
          <w:tcPr>
            <w:tcW w:w="2616" w:type="dxa"/>
            <w:vAlign w:val="center"/>
          </w:tcPr>
          <w:p w14:paraId="3003FBE2" w14:textId="77777777" w:rsidR="00ED65B3" w:rsidRPr="004F7201" w:rsidRDefault="00ED65B3" w:rsidP="00506944">
            <w:pPr>
              <w:jc w:val="center"/>
              <w:rPr>
                <w:b/>
                <w:bCs/>
              </w:rPr>
            </w:pPr>
            <w:proofErr w:type="spellStart"/>
            <w:r w:rsidRPr="004F7201">
              <w:rPr>
                <w:b/>
                <w:bCs/>
              </w:rPr>
              <w:t>Hínajána</w:t>
            </w:r>
            <w:proofErr w:type="spellEnd"/>
          </w:p>
        </w:tc>
        <w:tc>
          <w:tcPr>
            <w:tcW w:w="2616" w:type="dxa"/>
            <w:vAlign w:val="center"/>
          </w:tcPr>
          <w:p w14:paraId="23E2D782" w14:textId="77777777" w:rsidR="00ED65B3" w:rsidRPr="004F7201" w:rsidRDefault="00ED65B3" w:rsidP="00506944">
            <w:pPr>
              <w:jc w:val="center"/>
              <w:rPr>
                <w:b/>
                <w:bCs/>
              </w:rPr>
            </w:pPr>
            <w:proofErr w:type="spellStart"/>
            <w:r>
              <w:rPr>
                <w:b/>
                <w:bCs/>
              </w:rPr>
              <w:t>Mahájána</w:t>
            </w:r>
            <w:proofErr w:type="spellEnd"/>
          </w:p>
        </w:tc>
        <w:tc>
          <w:tcPr>
            <w:tcW w:w="2616" w:type="dxa"/>
            <w:vAlign w:val="center"/>
          </w:tcPr>
          <w:p w14:paraId="507257DD" w14:textId="77777777" w:rsidR="00ED65B3" w:rsidRPr="004F7201" w:rsidRDefault="00ED65B3" w:rsidP="00506944">
            <w:pPr>
              <w:jc w:val="center"/>
              <w:rPr>
                <w:b/>
                <w:bCs/>
              </w:rPr>
            </w:pPr>
            <w:proofErr w:type="spellStart"/>
            <w:r w:rsidRPr="004F7201">
              <w:rPr>
                <w:b/>
                <w:bCs/>
              </w:rPr>
              <w:t>Vadžrajána</w:t>
            </w:r>
            <w:proofErr w:type="spellEnd"/>
            <w:r w:rsidRPr="004F7201">
              <w:rPr>
                <w:b/>
                <w:bCs/>
              </w:rPr>
              <w:t xml:space="preserve"> / </w:t>
            </w:r>
            <w:proofErr w:type="spellStart"/>
            <w:r w:rsidRPr="004F7201">
              <w:rPr>
                <w:b/>
                <w:bCs/>
              </w:rPr>
              <w:t>Tantrajána</w:t>
            </w:r>
            <w:proofErr w:type="spellEnd"/>
          </w:p>
        </w:tc>
      </w:tr>
      <w:tr w:rsidR="00ED65B3" w14:paraId="7BB45803" w14:textId="77777777" w:rsidTr="00ED65B3">
        <w:trPr>
          <w:trHeight w:val="812"/>
        </w:trPr>
        <w:tc>
          <w:tcPr>
            <w:tcW w:w="2616" w:type="dxa"/>
            <w:vAlign w:val="center"/>
          </w:tcPr>
          <w:p w14:paraId="4B427C89" w14:textId="77777777" w:rsidR="00ED65B3" w:rsidRDefault="00ED65B3" w:rsidP="00506944">
            <w:pPr>
              <w:jc w:val="center"/>
              <w:rPr>
                <w:b/>
                <w:bCs/>
              </w:rPr>
            </w:pPr>
            <w:r>
              <w:rPr>
                <w:b/>
                <w:bCs/>
              </w:rPr>
              <w:t>Význam názvu</w:t>
            </w:r>
          </w:p>
        </w:tc>
        <w:tc>
          <w:tcPr>
            <w:tcW w:w="2616" w:type="dxa"/>
            <w:vAlign w:val="center"/>
          </w:tcPr>
          <w:p w14:paraId="50B08270" w14:textId="77777777" w:rsidR="00ED65B3" w:rsidRDefault="00ED65B3" w:rsidP="00506944">
            <w:pPr>
              <w:jc w:val="center"/>
            </w:pPr>
          </w:p>
        </w:tc>
        <w:tc>
          <w:tcPr>
            <w:tcW w:w="2616" w:type="dxa"/>
            <w:vAlign w:val="center"/>
          </w:tcPr>
          <w:p w14:paraId="1E88E765" w14:textId="77777777" w:rsidR="00ED65B3" w:rsidRDefault="00ED65B3" w:rsidP="00506944">
            <w:pPr>
              <w:jc w:val="center"/>
            </w:pPr>
          </w:p>
        </w:tc>
        <w:tc>
          <w:tcPr>
            <w:tcW w:w="2616" w:type="dxa"/>
            <w:vAlign w:val="center"/>
          </w:tcPr>
          <w:p w14:paraId="0521C5F7" w14:textId="77777777" w:rsidR="00ED65B3" w:rsidRDefault="00ED65B3" w:rsidP="00506944">
            <w:pPr>
              <w:jc w:val="center"/>
            </w:pPr>
          </w:p>
        </w:tc>
      </w:tr>
      <w:tr w:rsidR="00ED65B3" w14:paraId="00E52F89" w14:textId="77777777" w:rsidTr="00ED65B3">
        <w:trPr>
          <w:trHeight w:val="812"/>
        </w:trPr>
        <w:tc>
          <w:tcPr>
            <w:tcW w:w="2616" w:type="dxa"/>
            <w:vAlign w:val="center"/>
          </w:tcPr>
          <w:p w14:paraId="50A16FA3" w14:textId="77777777" w:rsidR="00ED65B3" w:rsidRPr="0018353A" w:rsidRDefault="00ED65B3" w:rsidP="00506944">
            <w:pPr>
              <w:jc w:val="center"/>
              <w:rPr>
                <w:b/>
                <w:bCs/>
              </w:rPr>
            </w:pPr>
            <w:r>
              <w:rPr>
                <w:b/>
                <w:bCs/>
              </w:rPr>
              <w:t>Příklad školy</w:t>
            </w:r>
          </w:p>
        </w:tc>
        <w:tc>
          <w:tcPr>
            <w:tcW w:w="2616" w:type="dxa"/>
            <w:vAlign w:val="center"/>
          </w:tcPr>
          <w:p w14:paraId="5C44A67E" w14:textId="77777777" w:rsidR="00ED65B3" w:rsidRDefault="00ED65B3" w:rsidP="00506944">
            <w:pPr>
              <w:jc w:val="center"/>
            </w:pPr>
          </w:p>
        </w:tc>
        <w:tc>
          <w:tcPr>
            <w:tcW w:w="2616" w:type="dxa"/>
            <w:vAlign w:val="center"/>
          </w:tcPr>
          <w:p w14:paraId="50B4074A" w14:textId="77777777" w:rsidR="00ED65B3" w:rsidRDefault="00ED65B3" w:rsidP="00506944">
            <w:pPr>
              <w:jc w:val="center"/>
            </w:pPr>
          </w:p>
        </w:tc>
        <w:tc>
          <w:tcPr>
            <w:tcW w:w="2616" w:type="dxa"/>
            <w:vAlign w:val="center"/>
          </w:tcPr>
          <w:p w14:paraId="258881B8" w14:textId="77777777" w:rsidR="00ED65B3" w:rsidRDefault="00ED65B3" w:rsidP="00506944">
            <w:pPr>
              <w:jc w:val="center"/>
            </w:pPr>
          </w:p>
        </w:tc>
      </w:tr>
      <w:tr w:rsidR="00ED65B3" w14:paraId="3AA22CD5" w14:textId="77777777" w:rsidTr="00ED65B3">
        <w:trPr>
          <w:trHeight w:val="812"/>
        </w:trPr>
        <w:tc>
          <w:tcPr>
            <w:tcW w:w="2616" w:type="dxa"/>
            <w:vAlign w:val="center"/>
          </w:tcPr>
          <w:p w14:paraId="735D5D61" w14:textId="77777777" w:rsidR="00ED65B3" w:rsidRDefault="00ED65B3" w:rsidP="00506944">
            <w:pPr>
              <w:jc w:val="center"/>
            </w:pPr>
            <w:r>
              <w:rPr>
                <w:b/>
                <w:bCs/>
              </w:rPr>
              <w:t>Vyznávající země</w:t>
            </w:r>
          </w:p>
        </w:tc>
        <w:tc>
          <w:tcPr>
            <w:tcW w:w="2616" w:type="dxa"/>
            <w:vAlign w:val="center"/>
          </w:tcPr>
          <w:p w14:paraId="5FD43E6F" w14:textId="77777777" w:rsidR="00ED65B3" w:rsidRDefault="00ED65B3" w:rsidP="00506944">
            <w:pPr>
              <w:jc w:val="center"/>
            </w:pPr>
          </w:p>
        </w:tc>
        <w:tc>
          <w:tcPr>
            <w:tcW w:w="2616" w:type="dxa"/>
            <w:vAlign w:val="center"/>
          </w:tcPr>
          <w:p w14:paraId="6C6C18CA" w14:textId="77777777" w:rsidR="00ED65B3" w:rsidRDefault="00ED65B3" w:rsidP="00506944">
            <w:pPr>
              <w:jc w:val="center"/>
            </w:pPr>
          </w:p>
        </w:tc>
        <w:tc>
          <w:tcPr>
            <w:tcW w:w="2616" w:type="dxa"/>
            <w:vAlign w:val="center"/>
          </w:tcPr>
          <w:p w14:paraId="09FFEFE0" w14:textId="77777777" w:rsidR="00ED65B3" w:rsidRPr="00205551" w:rsidRDefault="00ED65B3" w:rsidP="00506944">
            <w:pPr>
              <w:jc w:val="center"/>
            </w:pPr>
          </w:p>
        </w:tc>
      </w:tr>
      <w:tr w:rsidR="00ED65B3" w14:paraId="5D3BB984" w14:textId="77777777" w:rsidTr="00ED65B3">
        <w:trPr>
          <w:trHeight w:val="812"/>
        </w:trPr>
        <w:tc>
          <w:tcPr>
            <w:tcW w:w="2616" w:type="dxa"/>
            <w:vAlign w:val="center"/>
          </w:tcPr>
          <w:p w14:paraId="7A9EB3A7" w14:textId="77777777" w:rsidR="00ED65B3" w:rsidRDefault="00ED65B3" w:rsidP="00506944">
            <w:pPr>
              <w:jc w:val="center"/>
            </w:pPr>
            <w:r>
              <w:rPr>
                <w:b/>
                <w:bCs/>
              </w:rPr>
              <w:t>Počet věřících</w:t>
            </w:r>
          </w:p>
        </w:tc>
        <w:tc>
          <w:tcPr>
            <w:tcW w:w="2616" w:type="dxa"/>
            <w:vAlign w:val="center"/>
          </w:tcPr>
          <w:p w14:paraId="355F0A6D" w14:textId="77777777" w:rsidR="00ED65B3" w:rsidRDefault="00ED65B3" w:rsidP="00506944">
            <w:pPr>
              <w:jc w:val="center"/>
            </w:pPr>
          </w:p>
        </w:tc>
        <w:tc>
          <w:tcPr>
            <w:tcW w:w="2616" w:type="dxa"/>
            <w:vAlign w:val="center"/>
          </w:tcPr>
          <w:p w14:paraId="1A1FBBB6" w14:textId="77777777" w:rsidR="00ED65B3" w:rsidRDefault="00ED65B3" w:rsidP="00506944">
            <w:pPr>
              <w:jc w:val="center"/>
            </w:pPr>
          </w:p>
        </w:tc>
        <w:tc>
          <w:tcPr>
            <w:tcW w:w="2616" w:type="dxa"/>
            <w:vAlign w:val="center"/>
          </w:tcPr>
          <w:p w14:paraId="4E70ECDD" w14:textId="77777777" w:rsidR="00ED65B3" w:rsidRDefault="00ED65B3" w:rsidP="00506944">
            <w:pPr>
              <w:jc w:val="center"/>
            </w:pPr>
          </w:p>
        </w:tc>
      </w:tr>
      <w:tr w:rsidR="00ED65B3" w14:paraId="706C07E4" w14:textId="77777777" w:rsidTr="00ED65B3">
        <w:trPr>
          <w:trHeight w:val="812"/>
        </w:trPr>
        <w:tc>
          <w:tcPr>
            <w:tcW w:w="2616" w:type="dxa"/>
            <w:vAlign w:val="center"/>
          </w:tcPr>
          <w:p w14:paraId="5748F7FC" w14:textId="77777777" w:rsidR="00ED65B3" w:rsidRDefault="00ED65B3" w:rsidP="00506944">
            <w:pPr>
              <w:jc w:val="center"/>
              <w:rPr>
                <w:b/>
                <w:bCs/>
              </w:rPr>
            </w:pPr>
            <w:r>
              <w:rPr>
                <w:b/>
                <w:bCs/>
              </w:rPr>
              <w:t>Období vzniku</w:t>
            </w:r>
          </w:p>
        </w:tc>
        <w:tc>
          <w:tcPr>
            <w:tcW w:w="2616" w:type="dxa"/>
            <w:vAlign w:val="center"/>
          </w:tcPr>
          <w:p w14:paraId="255E6221" w14:textId="77777777" w:rsidR="00ED65B3" w:rsidRDefault="00ED65B3" w:rsidP="00506944">
            <w:pPr>
              <w:jc w:val="center"/>
            </w:pPr>
          </w:p>
        </w:tc>
        <w:tc>
          <w:tcPr>
            <w:tcW w:w="2616" w:type="dxa"/>
            <w:vAlign w:val="center"/>
          </w:tcPr>
          <w:p w14:paraId="30E74ED3" w14:textId="77777777" w:rsidR="00ED65B3" w:rsidRDefault="00ED65B3" w:rsidP="00506944">
            <w:pPr>
              <w:jc w:val="center"/>
            </w:pPr>
          </w:p>
        </w:tc>
        <w:tc>
          <w:tcPr>
            <w:tcW w:w="2616" w:type="dxa"/>
            <w:vAlign w:val="center"/>
          </w:tcPr>
          <w:p w14:paraId="34C7CF64" w14:textId="77777777" w:rsidR="00ED65B3" w:rsidRDefault="00ED65B3" w:rsidP="00506944">
            <w:pPr>
              <w:jc w:val="center"/>
            </w:pPr>
          </w:p>
        </w:tc>
      </w:tr>
      <w:tr w:rsidR="00ED65B3" w14:paraId="111E4E80" w14:textId="77777777" w:rsidTr="00ED65B3">
        <w:trPr>
          <w:trHeight w:val="812"/>
        </w:trPr>
        <w:tc>
          <w:tcPr>
            <w:tcW w:w="2616" w:type="dxa"/>
            <w:vAlign w:val="center"/>
          </w:tcPr>
          <w:p w14:paraId="7B77AA7D" w14:textId="77777777" w:rsidR="00ED65B3" w:rsidRDefault="00ED65B3" w:rsidP="00506944">
            <w:pPr>
              <w:jc w:val="center"/>
              <w:rPr>
                <w:b/>
                <w:bCs/>
              </w:rPr>
            </w:pPr>
            <w:r>
              <w:rPr>
                <w:b/>
                <w:bCs/>
              </w:rPr>
              <w:t>Hlavní ideál / stupeň bytí</w:t>
            </w:r>
          </w:p>
        </w:tc>
        <w:tc>
          <w:tcPr>
            <w:tcW w:w="2616" w:type="dxa"/>
            <w:vAlign w:val="center"/>
          </w:tcPr>
          <w:p w14:paraId="38D47692" w14:textId="77777777" w:rsidR="00ED65B3" w:rsidRDefault="00ED65B3" w:rsidP="00506944">
            <w:pPr>
              <w:jc w:val="center"/>
            </w:pPr>
          </w:p>
        </w:tc>
        <w:tc>
          <w:tcPr>
            <w:tcW w:w="2616" w:type="dxa"/>
            <w:vAlign w:val="center"/>
          </w:tcPr>
          <w:p w14:paraId="49D58DF0" w14:textId="77777777" w:rsidR="00ED65B3" w:rsidRDefault="00ED65B3" w:rsidP="00506944">
            <w:pPr>
              <w:jc w:val="center"/>
            </w:pPr>
          </w:p>
        </w:tc>
        <w:tc>
          <w:tcPr>
            <w:tcW w:w="2616" w:type="dxa"/>
            <w:vAlign w:val="center"/>
          </w:tcPr>
          <w:p w14:paraId="20B3144B" w14:textId="77777777" w:rsidR="00ED65B3" w:rsidRDefault="00ED65B3" w:rsidP="00506944">
            <w:pPr>
              <w:jc w:val="center"/>
            </w:pPr>
          </w:p>
        </w:tc>
      </w:tr>
      <w:tr w:rsidR="00ED65B3" w14:paraId="7D328816" w14:textId="77777777" w:rsidTr="00ED65B3">
        <w:trPr>
          <w:trHeight w:val="812"/>
        </w:trPr>
        <w:tc>
          <w:tcPr>
            <w:tcW w:w="2616" w:type="dxa"/>
            <w:vAlign w:val="center"/>
          </w:tcPr>
          <w:p w14:paraId="52B64264" w14:textId="77777777" w:rsidR="00ED65B3" w:rsidRDefault="00ED65B3" w:rsidP="00506944">
            <w:pPr>
              <w:jc w:val="center"/>
              <w:rPr>
                <w:b/>
                <w:bCs/>
              </w:rPr>
            </w:pPr>
            <w:r>
              <w:rPr>
                <w:b/>
                <w:bCs/>
              </w:rPr>
              <w:t>Hlavní cíl</w:t>
            </w:r>
          </w:p>
        </w:tc>
        <w:tc>
          <w:tcPr>
            <w:tcW w:w="2616" w:type="dxa"/>
            <w:vAlign w:val="center"/>
          </w:tcPr>
          <w:p w14:paraId="351DD184" w14:textId="77777777" w:rsidR="00ED65B3" w:rsidRDefault="00ED65B3" w:rsidP="00506944">
            <w:pPr>
              <w:jc w:val="center"/>
            </w:pPr>
          </w:p>
        </w:tc>
        <w:tc>
          <w:tcPr>
            <w:tcW w:w="2616" w:type="dxa"/>
            <w:vAlign w:val="center"/>
          </w:tcPr>
          <w:p w14:paraId="53FB90F7" w14:textId="77777777" w:rsidR="00ED65B3" w:rsidRDefault="00ED65B3" w:rsidP="00506944">
            <w:pPr>
              <w:jc w:val="center"/>
            </w:pPr>
          </w:p>
        </w:tc>
        <w:tc>
          <w:tcPr>
            <w:tcW w:w="2616" w:type="dxa"/>
            <w:vAlign w:val="center"/>
          </w:tcPr>
          <w:p w14:paraId="74F52FAA" w14:textId="77777777" w:rsidR="00ED65B3" w:rsidRDefault="00ED65B3" w:rsidP="00506944">
            <w:pPr>
              <w:jc w:val="center"/>
            </w:pPr>
          </w:p>
        </w:tc>
      </w:tr>
      <w:tr w:rsidR="00ED65B3" w14:paraId="587DDE83" w14:textId="77777777" w:rsidTr="00ED65B3">
        <w:trPr>
          <w:trHeight w:val="812"/>
        </w:trPr>
        <w:tc>
          <w:tcPr>
            <w:tcW w:w="2616" w:type="dxa"/>
            <w:vAlign w:val="center"/>
          </w:tcPr>
          <w:p w14:paraId="169BB399" w14:textId="77777777" w:rsidR="00ED65B3" w:rsidRDefault="00ED65B3" w:rsidP="00506944">
            <w:pPr>
              <w:jc w:val="center"/>
              <w:rPr>
                <w:b/>
                <w:bCs/>
              </w:rPr>
            </w:pPr>
            <w:r>
              <w:rPr>
                <w:b/>
                <w:bCs/>
              </w:rPr>
              <w:t>Důraz na:</w:t>
            </w:r>
          </w:p>
        </w:tc>
        <w:tc>
          <w:tcPr>
            <w:tcW w:w="2616" w:type="dxa"/>
            <w:vAlign w:val="center"/>
          </w:tcPr>
          <w:p w14:paraId="6E45B4F1" w14:textId="77777777" w:rsidR="00ED65B3" w:rsidRDefault="00ED65B3" w:rsidP="00506944">
            <w:pPr>
              <w:jc w:val="center"/>
            </w:pPr>
          </w:p>
        </w:tc>
        <w:tc>
          <w:tcPr>
            <w:tcW w:w="2616" w:type="dxa"/>
            <w:vAlign w:val="center"/>
          </w:tcPr>
          <w:p w14:paraId="033B82E2" w14:textId="77777777" w:rsidR="00ED65B3" w:rsidRDefault="00ED65B3" w:rsidP="00506944">
            <w:pPr>
              <w:jc w:val="center"/>
            </w:pPr>
          </w:p>
        </w:tc>
        <w:tc>
          <w:tcPr>
            <w:tcW w:w="2616" w:type="dxa"/>
            <w:vAlign w:val="center"/>
          </w:tcPr>
          <w:p w14:paraId="1D18B8FF" w14:textId="77777777" w:rsidR="00ED65B3" w:rsidRDefault="00ED65B3" w:rsidP="00506944">
            <w:pPr>
              <w:jc w:val="center"/>
            </w:pPr>
          </w:p>
        </w:tc>
      </w:tr>
    </w:tbl>
    <w:p w14:paraId="7B0DA60E" w14:textId="77777777" w:rsidR="00ED65B3" w:rsidRPr="00ED65B3" w:rsidRDefault="00ED65B3" w:rsidP="00ED65B3"/>
    <w:p w14:paraId="13617669" w14:textId="0199B392" w:rsidR="00ED65B3" w:rsidRDefault="00ED65B3">
      <w:pPr>
        <w:spacing w:line="259" w:lineRule="auto"/>
      </w:pPr>
      <w:r>
        <w:br w:type="page"/>
      </w:r>
    </w:p>
    <w:p w14:paraId="2FBE8233" w14:textId="10BE21CF" w:rsidR="00ED65B3" w:rsidRDefault="0088289D" w:rsidP="00255C99">
      <w:pPr>
        <w:pStyle w:val="Podnadpis"/>
      </w:pPr>
      <w:r>
        <w:lastRenderedPageBreak/>
        <w:t xml:space="preserve">Příloha </w:t>
      </w:r>
      <w:r w:rsidR="00AC3263">
        <w:t>5</w:t>
      </w:r>
      <w:r>
        <w:t xml:space="preserve"> </w:t>
      </w:r>
      <w:r w:rsidR="00ED65B3">
        <w:t>– pracovní list str. 1 (učitel)</w:t>
      </w:r>
    </w:p>
    <w:tbl>
      <w:tblPr>
        <w:tblStyle w:val="Mkatabulky"/>
        <w:tblpPr w:leftFromText="141" w:rightFromText="141" w:vertAnchor="text" w:horzAnchor="margin" w:tblpY="328"/>
        <w:tblW w:w="10452" w:type="dxa"/>
        <w:tblLook w:val="04A0" w:firstRow="1" w:lastRow="0" w:firstColumn="1" w:lastColumn="0" w:noHBand="0" w:noVBand="1"/>
      </w:tblPr>
      <w:tblGrid>
        <w:gridCol w:w="2613"/>
        <w:gridCol w:w="2613"/>
        <w:gridCol w:w="2613"/>
        <w:gridCol w:w="2613"/>
      </w:tblGrid>
      <w:tr w:rsidR="00ED65B3" w14:paraId="7975D5A9" w14:textId="77777777" w:rsidTr="00ED65B3">
        <w:trPr>
          <w:trHeight w:val="804"/>
        </w:trPr>
        <w:tc>
          <w:tcPr>
            <w:tcW w:w="2613" w:type="dxa"/>
            <w:vAlign w:val="center"/>
          </w:tcPr>
          <w:p w14:paraId="7D6CEC54" w14:textId="77777777" w:rsidR="00ED65B3" w:rsidRPr="0018353A" w:rsidRDefault="00ED65B3" w:rsidP="00ED65B3">
            <w:pPr>
              <w:jc w:val="center"/>
              <w:rPr>
                <w:b/>
                <w:bCs/>
              </w:rPr>
            </w:pPr>
            <w:r>
              <w:rPr>
                <w:b/>
                <w:bCs/>
              </w:rPr>
              <w:t>Směr</w:t>
            </w:r>
          </w:p>
        </w:tc>
        <w:tc>
          <w:tcPr>
            <w:tcW w:w="2613" w:type="dxa"/>
            <w:vAlign w:val="center"/>
          </w:tcPr>
          <w:p w14:paraId="56B341EF" w14:textId="77777777" w:rsidR="00ED65B3" w:rsidRPr="00383697" w:rsidRDefault="00ED65B3" w:rsidP="00ED65B3">
            <w:pPr>
              <w:jc w:val="center"/>
              <w:rPr>
                <w:b/>
                <w:bCs/>
              </w:rPr>
            </w:pPr>
            <w:proofErr w:type="spellStart"/>
            <w:r w:rsidRPr="00383697">
              <w:rPr>
                <w:b/>
                <w:bCs/>
              </w:rPr>
              <w:t>Théraváda</w:t>
            </w:r>
            <w:proofErr w:type="spellEnd"/>
          </w:p>
        </w:tc>
        <w:tc>
          <w:tcPr>
            <w:tcW w:w="2613" w:type="dxa"/>
            <w:vAlign w:val="center"/>
          </w:tcPr>
          <w:p w14:paraId="35F54B8F" w14:textId="77777777" w:rsidR="00ED65B3" w:rsidRPr="00383697" w:rsidRDefault="00ED65B3" w:rsidP="00ED65B3">
            <w:pPr>
              <w:jc w:val="center"/>
              <w:rPr>
                <w:b/>
                <w:bCs/>
              </w:rPr>
            </w:pPr>
            <w:proofErr w:type="spellStart"/>
            <w:r w:rsidRPr="00383697">
              <w:rPr>
                <w:b/>
                <w:bCs/>
              </w:rPr>
              <w:t>Mahájána</w:t>
            </w:r>
            <w:proofErr w:type="spellEnd"/>
          </w:p>
        </w:tc>
        <w:tc>
          <w:tcPr>
            <w:tcW w:w="2613" w:type="dxa"/>
            <w:vAlign w:val="center"/>
          </w:tcPr>
          <w:p w14:paraId="1E608FB5" w14:textId="77777777" w:rsidR="00ED65B3" w:rsidRPr="00383697" w:rsidRDefault="00ED65B3" w:rsidP="00ED65B3">
            <w:pPr>
              <w:jc w:val="center"/>
              <w:rPr>
                <w:b/>
                <w:bCs/>
              </w:rPr>
            </w:pPr>
            <w:proofErr w:type="spellStart"/>
            <w:r w:rsidRPr="00383697">
              <w:rPr>
                <w:b/>
                <w:bCs/>
              </w:rPr>
              <w:t>Vadžrajána</w:t>
            </w:r>
            <w:proofErr w:type="spellEnd"/>
            <w:r w:rsidRPr="00383697">
              <w:rPr>
                <w:b/>
                <w:bCs/>
              </w:rPr>
              <w:t xml:space="preserve"> / </w:t>
            </w:r>
            <w:proofErr w:type="spellStart"/>
            <w:r w:rsidRPr="00383697">
              <w:rPr>
                <w:b/>
                <w:bCs/>
              </w:rPr>
              <w:t>tantrajána</w:t>
            </w:r>
            <w:proofErr w:type="spellEnd"/>
          </w:p>
        </w:tc>
      </w:tr>
      <w:tr w:rsidR="00ED65B3" w14:paraId="46616418" w14:textId="77777777" w:rsidTr="00ED65B3">
        <w:trPr>
          <w:trHeight w:val="804"/>
        </w:trPr>
        <w:tc>
          <w:tcPr>
            <w:tcW w:w="2613" w:type="dxa"/>
            <w:vAlign w:val="center"/>
          </w:tcPr>
          <w:p w14:paraId="3892BC77" w14:textId="77777777" w:rsidR="00ED65B3" w:rsidRDefault="00ED65B3" w:rsidP="00ED65B3">
            <w:pPr>
              <w:jc w:val="center"/>
              <w:rPr>
                <w:b/>
                <w:bCs/>
              </w:rPr>
            </w:pPr>
            <w:r>
              <w:rPr>
                <w:b/>
                <w:bCs/>
              </w:rPr>
              <w:t>Význam názvu</w:t>
            </w:r>
          </w:p>
        </w:tc>
        <w:tc>
          <w:tcPr>
            <w:tcW w:w="2613" w:type="dxa"/>
            <w:vAlign w:val="center"/>
          </w:tcPr>
          <w:p w14:paraId="7054F5AC" w14:textId="77777777" w:rsidR="00ED65B3" w:rsidRDefault="00ED65B3" w:rsidP="00ED65B3">
            <w:pPr>
              <w:jc w:val="center"/>
            </w:pPr>
            <w:r>
              <w:t>Učení starších</w:t>
            </w:r>
          </w:p>
        </w:tc>
        <w:tc>
          <w:tcPr>
            <w:tcW w:w="2613" w:type="dxa"/>
            <w:vAlign w:val="center"/>
          </w:tcPr>
          <w:p w14:paraId="0661BC87" w14:textId="77777777" w:rsidR="00ED65B3" w:rsidRDefault="00ED65B3" w:rsidP="00ED65B3">
            <w:pPr>
              <w:jc w:val="center"/>
            </w:pPr>
            <w:r>
              <w:t>Velké vozidlo / cesta</w:t>
            </w:r>
          </w:p>
        </w:tc>
        <w:tc>
          <w:tcPr>
            <w:tcW w:w="2613" w:type="dxa"/>
            <w:vAlign w:val="center"/>
          </w:tcPr>
          <w:p w14:paraId="6E8A3007" w14:textId="77777777" w:rsidR="00ED65B3" w:rsidRDefault="00ED65B3" w:rsidP="00ED65B3">
            <w:pPr>
              <w:jc w:val="center"/>
            </w:pPr>
            <w:r>
              <w:t>Diamantová cesta / Nezničitelné vozidlo</w:t>
            </w:r>
          </w:p>
        </w:tc>
      </w:tr>
      <w:tr w:rsidR="00ED65B3" w14:paraId="67E06859" w14:textId="77777777" w:rsidTr="00ED65B3">
        <w:trPr>
          <w:trHeight w:val="804"/>
        </w:trPr>
        <w:tc>
          <w:tcPr>
            <w:tcW w:w="2613" w:type="dxa"/>
            <w:vAlign w:val="center"/>
          </w:tcPr>
          <w:p w14:paraId="2149C7C2" w14:textId="77777777" w:rsidR="00ED65B3" w:rsidRPr="0018353A" w:rsidRDefault="00ED65B3" w:rsidP="00ED65B3">
            <w:pPr>
              <w:jc w:val="center"/>
              <w:rPr>
                <w:b/>
                <w:bCs/>
              </w:rPr>
            </w:pPr>
            <w:r>
              <w:rPr>
                <w:b/>
                <w:bCs/>
              </w:rPr>
              <w:t>Příklad školy</w:t>
            </w:r>
          </w:p>
        </w:tc>
        <w:tc>
          <w:tcPr>
            <w:tcW w:w="2613" w:type="dxa"/>
            <w:vAlign w:val="center"/>
          </w:tcPr>
          <w:p w14:paraId="26812B8E" w14:textId="77777777" w:rsidR="00ED65B3" w:rsidRDefault="00ED65B3" w:rsidP="00ED65B3">
            <w:pPr>
              <w:jc w:val="center"/>
            </w:pPr>
            <w:proofErr w:type="spellStart"/>
            <w:r>
              <w:t>Théraváda</w:t>
            </w:r>
            <w:proofErr w:type="spellEnd"/>
          </w:p>
        </w:tc>
        <w:tc>
          <w:tcPr>
            <w:tcW w:w="2613" w:type="dxa"/>
            <w:vAlign w:val="center"/>
          </w:tcPr>
          <w:p w14:paraId="4470A467" w14:textId="77777777" w:rsidR="00ED65B3" w:rsidRDefault="00ED65B3" w:rsidP="00ED65B3">
            <w:pPr>
              <w:jc w:val="center"/>
            </w:pPr>
            <w:r>
              <w:t xml:space="preserve">Zen buddhismus / </w:t>
            </w:r>
            <w:proofErr w:type="spellStart"/>
            <w:r>
              <w:t>Jógačára</w:t>
            </w:r>
            <w:proofErr w:type="spellEnd"/>
            <w:r>
              <w:t xml:space="preserve"> / </w:t>
            </w:r>
            <w:proofErr w:type="spellStart"/>
            <w:r>
              <w:t>Vidžňajána</w:t>
            </w:r>
            <w:proofErr w:type="spellEnd"/>
            <w:r>
              <w:t xml:space="preserve"> /</w:t>
            </w:r>
            <w:proofErr w:type="spellStart"/>
            <w:r>
              <w:t>Amidismus</w:t>
            </w:r>
            <w:proofErr w:type="spellEnd"/>
          </w:p>
        </w:tc>
        <w:tc>
          <w:tcPr>
            <w:tcW w:w="2613" w:type="dxa"/>
            <w:vAlign w:val="center"/>
          </w:tcPr>
          <w:p w14:paraId="305FD7A3" w14:textId="77777777" w:rsidR="00ED65B3" w:rsidRDefault="00ED65B3" w:rsidP="00ED65B3">
            <w:pPr>
              <w:jc w:val="center"/>
            </w:pPr>
            <w:r>
              <w:t xml:space="preserve">Tibetský buddhismus / </w:t>
            </w:r>
            <w:proofErr w:type="spellStart"/>
            <w:r>
              <w:t>Šingon</w:t>
            </w:r>
            <w:proofErr w:type="spellEnd"/>
          </w:p>
        </w:tc>
      </w:tr>
      <w:tr w:rsidR="00ED65B3" w14:paraId="452AF81B" w14:textId="77777777" w:rsidTr="00ED65B3">
        <w:trPr>
          <w:trHeight w:val="804"/>
        </w:trPr>
        <w:tc>
          <w:tcPr>
            <w:tcW w:w="2613" w:type="dxa"/>
            <w:vAlign w:val="center"/>
          </w:tcPr>
          <w:p w14:paraId="270FF9E5" w14:textId="77777777" w:rsidR="00ED65B3" w:rsidRDefault="00ED65B3" w:rsidP="00ED65B3">
            <w:pPr>
              <w:jc w:val="center"/>
            </w:pPr>
            <w:r>
              <w:rPr>
                <w:b/>
                <w:bCs/>
              </w:rPr>
              <w:t>Vyznávající země</w:t>
            </w:r>
          </w:p>
        </w:tc>
        <w:tc>
          <w:tcPr>
            <w:tcW w:w="2613" w:type="dxa"/>
            <w:vAlign w:val="center"/>
          </w:tcPr>
          <w:p w14:paraId="2AF29EAF" w14:textId="77777777" w:rsidR="00ED65B3" w:rsidRDefault="00ED65B3" w:rsidP="00ED65B3">
            <w:pPr>
              <w:jc w:val="center"/>
            </w:pPr>
            <w:r>
              <w:t>Thajsko, Kambodža, Laos, Myanmar, Srí Lanka</w:t>
            </w:r>
          </w:p>
        </w:tc>
        <w:tc>
          <w:tcPr>
            <w:tcW w:w="2613" w:type="dxa"/>
            <w:vAlign w:val="center"/>
          </w:tcPr>
          <w:p w14:paraId="38BE66E8" w14:textId="77777777" w:rsidR="00ED65B3" w:rsidRDefault="00ED65B3" w:rsidP="00ED65B3">
            <w:pPr>
              <w:jc w:val="center"/>
            </w:pPr>
            <w:r>
              <w:t>Čína, Korea, Japonsko</w:t>
            </w:r>
          </w:p>
        </w:tc>
        <w:tc>
          <w:tcPr>
            <w:tcW w:w="2613" w:type="dxa"/>
            <w:vAlign w:val="center"/>
          </w:tcPr>
          <w:p w14:paraId="7B7EA91F" w14:textId="77777777" w:rsidR="00ED65B3" w:rsidRPr="00205551" w:rsidRDefault="00ED65B3" w:rsidP="00ED65B3">
            <w:pPr>
              <w:jc w:val="center"/>
            </w:pPr>
            <w:r>
              <w:t>Tibet, Mongolsko, Bhútán, Nepál</w:t>
            </w:r>
          </w:p>
        </w:tc>
      </w:tr>
      <w:tr w:rsidR="00ED65B3" w14:paraId="1929AFD6" w14:textId="77777777" w:rsidTr="00ED65B3">
        <w:trPr>
          <w:trHeight w:val="804"/>
        </w:trPr>
        <w:tc>
          <w:tcPr>
            <w:tcW w:w="2613" w:type="dxa"/>
            <w:vAlign w:val="center"/>
          </w:tcPr>
          <w:p w14:paraId="1C7D08BD" w14:textId="77777777" w:rsidR="00ED65B3" w:rsidRDefault="00ED65B3" w:rsidP="00ED65B3">
            <w:pPr>
              <w:jc w:val="center"/>
            </w:pPr>
            <w:r>
              <w:rPr>
                <w:b/>
                <w:bCs/>
              </w:rPr>
              <w:t>Počet věřících</w:t>
            </w:r>
          </w:p>
        </w:tc>
        <w:tc>
          <w:tcPr>
            <w:tcW w:w="2613" w:type="dxa"/>
            <w:vAlign w:val="center"/>
          </w:tcPr>
          <w:p w14:paraId="03C507D7" w14:textId="77777777" w:rsidR="00ED65B3" w:rsidRDefault="00ED65B3" w:rsidP="00ED65B3">
            <w:pPr>
              <w:jc w:val="center"/>
            </w:pPr>
            <w:r>
              <w:t>150 miliónů</w:t>
            </w:r>
          </w:p>
        </w:tc>
        <w:tc>
          <w:tcPr>
            <w:tcW w:w="2613" w:type="dxa"/>
            <w:vAlign w:val="center"/>
          </w:tcPr>
          <w:p w14:paraId="38CA7A07" w14:textId="77777777" w:rsidR="00ED65B3" w:rsidRDefault="00ED65B3" w:rsidP="00ED65B3">
            <w:pPr>
              <w:jc w:val="center"/>
            </w:pPr>
            <w:r>
              <w:t>360 miliónů</w:t>
            </w:r>
          </w:p>
        </w:tc>
        <w:tc>
          <w:tcPr>
            <w:tcW w:w="2613" w:type="dxa"/>
            <w:vAlign w:val="center"/>
          </w:tcPr>
          <w:p w14:paraId="4AB83DDA" w14:textId="77777777" w:rsidR="00ED65B3" w:rsidRDefault="00ED65B3" w:rsidP="00ED65B3">
            <w:pPr>
              <w:jc w:val="center"/>
            </w:pPr>
            <w:r>
              <w:t>20 miliónů</w:t>
            </w:r>
          </w:p>
        </w:tc>
      </w:tr>
      <w:tr w:rsidR="00ED65B3" w14:paraId="0FBB5EFC" w14:textId="77777777" w:rsidTr="00ED65B3">
        <w:trPr>
          <w:trHeight w:val="804"/>
        </w:trPr>
        <w:tc>
          <w:tcPr>
            <w:tcW w:w="2613" w:type="dxa"/>
            <w:vAlign w:val="center"/>
          </w:tcPr>
          <w:p w14:paraId="6F4B5DD6" w14:textId="77777777" w:rsidR="00ED65B3" w:rsidRDefault="00ED65B3" w:rsidP="00ED65B3">
            <w:pPr>
              <w:jc w:val="center"/>
              <w:rPr>
                <w:b/>
                <w:bCs/>
              </w:rPr>
            </w:pPr>
            <w:r>
              <w:rPr>
                <w:b/>
                <w:bCs/>
              </w:rPr>
              <w:t>Období vzniku</w:t>
            </w:r>
          </w:p>
        </w:tc>
        <w:tc>
          <w:tcPr>
            <w:tcW w:w="2613" w:type="dxa"/>
            <w:vAlign w:val="center"/>
          </w:tcPr>
          <w:p w14:paraId="395BC451" w14:textId="77777777" w:rsidR="00ED65B3" w:rsidRDefault="00ED65B3" w:rsidP="00ED65B3">
            <w:pPr>
              <w:jc w:val="center"/>
            </w:pPr>
            <w:r>
              <w:t>500 př. n. l.</w:t>
            </w:r>
          </w:p>
        </w:tc>
        <w:tc>
          <w:tcPr>
            <w:tcW w:w="2613" w:type="dxa"/>
            <w:vAlign w:val="center"/>
          </w:tcPr>
          <w:p w14:paraId="10872EB8" w14:textId="77777777" w:rsidR="00ED65B3" w:rsidRDefault="00ED65B3" w:rsidP="00ED65B3">
            <w:pPr>
              <w:jc w:val="center"/>
            </w:pPr>
            <w:r>
              <w:t>100 př. n. l.</w:t>
            </w:r>
          </w:p>
        </w:tc>
        <w:tc>
          <w:tcPr>
            <w:tcW w:w="2613" w:type="dxa"/>
            <w:vAlign w:val="center"/>
          </w:tcPr>
          <w:p w14:paraId="2D1813C6" w14:textId="77777777" w:rsidR="00ED65B3" w:rsidRDefault="00ED65B3" w:rsidP="00ED65B3">
            <w:pPr>
              <w:jc w:val="center"/>
            </w:pPr>
            <w:r>
              <w:t>500 n. l.</w:t>
            </w:r>
          </w:p>
        </w:tc>
      </w:tr>
      <w:tr w:rsidR="00ED65B3" w14:paraId="7B263C98" w14:textId="77777777" w:rsidTr="00ED65B3">
        <w:trPr>
          <w:trHeight w:val="804"/>
        </w:trPr>
        <w:tc>
          <w:tcPr>
            <w:tcW w:w="2613" w:type="dxa"/>
            <w:vAlign w:val="center"/>
          </w:tcPr>
          <w:p w14:paraId="2237AB09" w14:textId="77777777" w:rsidR="00ED65B3" w:rsidRDefault="00ED65B3" w:rsidP="00ED65B3">
            <w:pPr>
              <w:jc w:val="center"/>
              <w:rPr>
                <w:b/>
                <w:bCs/>
              </w:rPr>
            </w:pPr>
            <w:r>
              <w:rPr>
                <w:b/>
                <w:bCs/>
              </w:rPr>
              <w:t>Hlavní ideál</w:t>
            </w:r>
          </w:p>
        </w:tc>
        <w:tc>
          <w:tcPr>
            <w:tcW w:w="2613" w:type="dxa"/>
            <w:vAlign w:val="center"/>
          </w:tcPr>
          <w:p w14:paraId="4CA948AB" w14:textId="77777777" w:rsidR="00ED65B3" w:rsidRDefault="00ED65B3" w:rsidP="00ED65B3">
            <w:pPr>
              <w:jc w:val="center"/>
            </w:pPr>
            <w:proofErr w:type="spellStart"/>
            <w:r>
              <w:t>Arahant</w:t>
            </w:r>
            <w:proofErr w:type="spellEnd"/>
          </w:p>
        </w:tc>
        <w:tc>
          <w:tcPr>
            <w:tcW w:w="2613" w:type="dxa"/>
            <w:vAlign w:val="center"/>
          </w:tcPr>
          <w:p w14:paraId="15559E24" w14:textId="77777777" w:rsidR="00ED65B3" w:rsidRDefault="00ED65B3" w:rsidP="00ED65B3">
            <w:pPr>
              <w:jc w:val="center"/>
            </w:pPr>
            <w:r>
              <w:t>Bódhisattva</w:t>
            </w:r>
          </w:p>
        </w:tc>
        <w:tc>
          <w:tcPr>
            <w:tcW w:w="2613" w:type="dxa"/>
            <w:vAlign w:val="center"/>
          </w:tcPr>
          <w:p w14:paraId="10A092A3" w14:textId="77777777" w:rsidR="00ED65B3" w:rsidRDefault="00ED65B3" w:rsidP="00ED65B3">
            <w:pPr>
              <w:jc w:val="center"/>
            </w:pPr>
            <w:proofErr w:type="spellStart"/>
            <w:r>
              <w:t>Siddha</w:t>
            </w:r>
            <w:proofErr w:type="spellEnd"/>
          </w:p>
        </w:tc>
      </w:tr>
      <w:tr w:rsidR="00ED65B3" w14:paraId="771E3DB5" w14:textId="77777777" w:rsidTr="00ED65B3">
        <w:trPr>
          <w:trHeight w:val="804"/>
        </w:trPr>
        <w:tc>
          <w:tcPr>
            <w:tcW w:w="2613" w:type="dxa"/>
            <w:vAlign w:val="center"/>
          </w:tcPr>
          <w:p w14:paraId="04EF9B11" w14:textId="77777777" w:rsidR="00ED65B3" w:rsidRDefault="00ED65B3" w:rsidP="00ED65B3">
            <w:pPr>
              <w:jc w:val="center"/>
              <w:rPr>
                <w:b/>
                <w:bCs/>
              </w:rPr>
            </w:pPr>
            <w:r>
              <w:rPr>
                <w:b/>
                <w:bCs/>
              </w:rPr>
              <w:t>Hlavní cíl</w:t>
            </w:r>
          </w:p>
        </w:tc>
        <w:tc>
          <w:tcPr>
            <w:tcW w:w="2613" w:type="dxa"/>
            <w:vAlign w:val="center"/>
          </w:tcPr>
          <w:p w14:paraId="771C9AC9" w14:textId="77777777" w:rsidR="00ED65B3" w:rsidRDefault="00ED65B3" w:rsidP="00ED65B3">
            <w:pPr>
              <w:jc w:val="center"/>
            </w:pPr>
            <w:r>
              <w:t>Individuální probuzení / Nirvána</w:t>
            </w:r>
          </w:p>
        </w:tc>
        <w:tc>
          <w:tcPr>
            <w:tcW w:w="2613" w:type="dxa"/>
            <w:vAlign w:val="center"/>
          </w:tcPr>
          <w:p w14:paraId="1F6B1964" w14:textId="77777777" w:rsidR="00ED65B3" w:rsidRDefault="00ED65B3" w:rsidP="00ED65B3">
            <w:pPr>
              <w:jc w:val="center"/>
            </w:pPr>
            <w:r>
              <w:t>Pomoci ostatním bytostem od utrpení</w:t>
            </w:r>
          </w:p>
        </w:tc>
        <w:tc>
          <w:tcPr>
            <w:tcW w:w="2613" w:type="dxa"/>
            <w:vAlign w:val="center"/>
          </w:tcPr>
          <w:p w14:paraId="6AB9DB48" w14:textId="77777777" w:rsidR="00ED65B3" w:rsidRDefault="00ED65B3" w:rsidP="00ED65B3">
            <w:pPr>
              <w:jc w:val="center"/>
            </w:pPr>
            <w:r>
              <w:t>Buddhovství v tomto těle</w:t>
            </w:r>
          </w:p>
        </w:tc>
      </w:tr>
      <w:tr w:rsidR="00ED65B3" w14:paraId="2E821EE7" w14:textId="77777777" w:rsidTr="00ED65B3">
        <w:trPr>
          <w:trHeight w:val="804"/>
        </w:trPr>
        <w:tc>
          <w:tcPr>
            <w:tcW w:w="2613" w:type="dxa"/>
            <w:vAlign w:val="center"/>
          </w:tcPr>
          <w:p w14:paraId="5E323FD0" w14:textId="77777777" w:rsidR="00ED65B3" w:rsidRDefault="00ED65B3" w:rsidP="00ED65B3">
            <w:pPr>
              <w:jc w:val="center"/>
              <w:rPr>
                <w:b/>
                <w:bCs/>
              </w:rPr>
            </w:pPr>
            <w:r>
              <w:rPr>
                <w:b/>
                <w:bCs/>
              </w:rPr>
              <w:t>Důraz na:</w:t>
            </w:r>
          </w:p>
        </w:tc>
        <w:tc>
          <w:tcPr>
            <w:tcW w:w="2613" w:type="dxa"/>
            <w:vAlign w:val="center"/>
          </w:tcPr>
          <w:p w14:paraId="48C70087" w14:textId="77777777" w:rsidR="00ED65B3" w:rsidRDefault="00ED65B3" w:rsidP="00ED65B3">
            <w:pPr>
              <w:jc w:val="center"/>
            </w:pPr>
            <w:r>
              <w:t>Mnišství, klášterní tradici, individuální probuzení</w:t>
            </w:r>
          </w:p>
        </w:tc>
        <w:tc>
          <w:tcPr>
            <w:tcW w:w="2613" w:type="dxa"/>
            <w:vAlign w:val="center"/>
          </w:tcPr>
          <w:p w14:paraId="156C1F73" w14:textId="77777777" w:rsidR="00ED65B3" w:rsidRDefault="00ED65B3" w:rsidP="00ED65B3">
            <w:pPr>
              <w:jc w:val="center"/>
            </w:pPr>
            <w:r>
              <w:t>Soucit a lásku</w:t>
            </w:r>
          </w:p>
        </w:tc>
        <w:tc>
          <w:tcPr>
            <w:tcW w:w="2613" w:type="dxa"/>
            <w:vAlign w:val="center"/>
          </w:tcPr>
          <w:p w14:paraId="6FFF4189" w14:textId="77777777" w:rsidR="00ED65B3" w:rsidRDefault="00ED65B3" w:rsidP="00ED65B3">
            <w:pPr>
              <w:jc w:val="center"/>
            </w:pPr>
            <w:r>
              <w:t>Buddhovství v současném zrození, jógu, esoterismus</w:t>
            </w:r>
          </w:p>
        </w:tc>
      </w:tr>
    </w:tbl>
    <w:p w14:paraId="688355C4" w14:textId="117E261C" w:rsidR="00ED65B3" w:rsidRDefault="00ED65B3" w:rsidP="00ED65B3"/>
    <w:p w14:paraId="2F88B4D9" w14:textId="77777777" w:rsidR="00ED65B3" w:rsidRPr="00ED65B3" w:rsidRDefault="00ED65B3" w:rsidP="00ED65B3"/>
    <w:p w14:paraId="4BE51640" w14:textId="5F283C8C" w:rsidR="00ED65B3" w:rsidRDefault="00ED65B3">
      <w:pPr>
        <w:spacing w:line="259" w:lineRule="auto"/>
      </w:pPr>
      <w:r>
        <w:br w:type="page"/>
      </w:r>
    </w:p>
    <w:p w14:paraId="57FABC6D" w14:textId="19CF8197" w:rsidR="004F1FA3" w:rsidRDefault="00ED65B3" w:rsidP="00255C99">
      <w:pPr>
        <w:pStyle w:val="Podnadpis"/>
      </w:pPr>
      <w:r>
        <w:lastRenderedPageBreak/>
        <w:t xml:space="preserve">Příloha </w:t>
      </w:r>
      <w:r w:rsidR="00AC3263">
        <w:t>6</w:t>
      </w:r>
      <w:r>
        <w:t xml:space="preserve"> </w:t>
      </w:r>
      <w:r w:rsidR="004F1FA3">
        <w:t>– prezentace buddhistické směry</w:t>
      </w:r>
    </w:p>
    <w:p w14:paraId="6917D68B" w14:textId="28A5E296" w:rsidR="004F1FA3" w:rsidRDefault="004F1FA3" w:rsidP="00ED65B3">
      <w:pPr>
        <w:pStyle w:val="Podnadpis"/>
      </w:pPr>
      <w:r>
        <w:rPr>
          <w:noProof/>
        </w:rPr>
        <w:drawing>
          <wp:inline distT="0" distB="0" distL="0" distR="0" wp14:anchorId="3906CEFE" wp14:editId="2EC0972E">
            <wp:extent cx="3240000" cy="1818000"/>
            <wp:effectExtent l="0" t="0" r="0" b="0"/>
            <wp:docPr id="19" name="Grafický 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3240000" cy="1818000"/>
                    </a:xfrm>
                    <a:prstGeom prst="rect">
                      <a:avLst/>
                    </a:prstGeom>
                  </pic:spPr>
                </pic:pic>
              </a:graphicData>
            </a:graphic>
          </wp:inline>
        </w:drawing>
      </w:r>
      <w:r w:rsidR="00ED65B3">
        <w:t xml:space="preserve">   </w:t>
      </w:r>
      <w:r>
        <w:rPr>
          <w:noProof/>
        </w:rPr>
        <w:drawing>
          <wp:inline distT="0" distB="0" distL="0" distR="0" wp14:anchorId="3F3AA6AA" wp14:editId="2D7479EF">
            <wp:extent cx="3240000" cy="1818000"/>
            <wp:effectExtent l="0" t="0" r="0" b="0"/>
            <wp:docPr id="20" name="Grafický 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3240000" cy="1818000"/>
                    </a:xfrm>
                    <a:prstGeom prst="rect">
                      <a:avLst/>
                    </a:prstGeom>
                  </pic:spPr>
                </pic:pic>
              </a:graphicData>
            </a:graphic>
          </wp:inline>
        </w:drawing>
      </w:r>
    </w:p>
    <w:p w14:paraId="7EF24BB6" w14:textId="77777777" w:rsidR="00ED65B3" w:rsidRPr="00ED65B3" w:rsidRDefault="00ED65B3" w:rsidP="00ED65B3"/>
    <w:p w14:paraId="53A4A0D0" w14:textId="304F804D" w:rsidR="004F1FA3" w:rsidRDefault="004F1FA3" w:rsidP="004F1FA3">
      <w:r>
        <w:rPr>
          <w:noProof/>
        </w:rPr>
        <w:drawing>
          <wp:inline distT="0" distB="0" distL="0" distR="0" wp14:anchorId="6CBB89FB" wp14:editId="68767E78">
            <wp:extent cx="3240000" cy="1818000"/>
            <wp:effectExtent l="0" t="0" r="0" b="0"/>
            <wp:docPr id="21" name="Grafický 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3240000" cy="1818000"/>
                    </a:xfrm>
                    <a:prstGeom prst="rect">
                      <a:avLst/>
                    </a:prstGeom>
                  </pic:spPr>
                </pic:pic>
              </a:graphicData>
            </a:graphic>
          </wp:inline>
        </w:drawing>
      </w:r>
      <w:r w:rsidR="00ED65B3">
        <w:t xml:space="preserve">     </w:t>
      </w:r>
      <w:r>
        <w:rPr>
          <w:noProof/>
        </w:rPr>
        <w:drawing>
          <wp:inline distT="0" distB="0" distL="0" distR="0" wp14:anchorId="620FC9A0" wp14:editId="24DEA7B9">
            <wp:extent cx="3240000" cy="1818000"/>
            <wp:effectExtent l="0" t="0" r="0" b="0"/>
            <wp:docPr id="22" name="Grafický 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3240000" cy="1818000"/>
                    </a:xfrm>
                    <a:prstGeom prst="rect">
                      <a:avLst/>
                    </a:prstGeom>
                  </pic:spPr>
                </pic:pic>
              </a:graphicData>
            </a:graphic>
          </wp:inline>
        </w:drawing>
      </w:r>
    </w:p>
    <w:p w14:paraId="74F9D51F" w14:textId="77777777" w:rsidR="00ED65B3" w:rsidRDefault="00ED65B3" w:rsidP="004F1FA3"/>
    <w:p w14:paraId="55D10E17" w14:textId="09C6FA0C" w:rsidR="004F1FA3" w:rsidRDefault="004F1FA3" w:rsidP="004F1FA3">
      <w:r>
        <w:rPr>
          <w:noProof/>
        </w:rPr>
        <w:drawing>
          <wp:inline distT="0" distB="0" distL="0" distR="0" wp14:anchorId="50C95409" wp14:editId="0CD52DCA">
            <wp:extent cx="3240000" cy="1818000"/>
            <wp:effectExtent l="0" t="0" r="0" b="0"/>
            <wp:docPr id="23" name="Grafický 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3240000" cy="1818000"/>
                    </a:xfrm>
                    <a:prstGeom prst="rect">
                      <a:avLst/>
                    </a:prstGeom>
                  </pic:spPr>
                </pic:pic>
              </a:graphicData>
            </a:graphic>
          </wp:inline>
        </w:drawing>
      </w:r>
      <w:r w:rsidR="00ED65B3">
        <w:t xml:space="preserve">     </w:t>
      </w:r>
      <w:r>
        <w:rPr>
          <w:noProof/>
        </w:rPr>
        <w:drawing>
          <wp:inline distT="0" distB="0" distL="0" distR="0" wp14:anchorId="03BDA33F" wp14:editId="694A6018">
            <wp:extent cx="3240000" cy="1818000"/>
            <wp:effectExtent l="0" t="0" r="0" b="0"/>
            <wp:docPr id="24" name="Grafický 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3240000" cy="1818000"/>
                    </a:xfrm>
                    <a:prstGeom prst="rect">
                      <a:avLst/>
                    </a:prstGeom>
                  </pic:spPr>
                </pic:pic>
              </a:graphicData>
            </a:graphic>
          </wp:inline>
        </w:drawing>
      </w:r>
    </w:p>
    <w:p w14:paraId="6D9EA045" w14:textId="0623F77C" w:rsidR="004F1FA3" w:rsidRPr="004F1FA3" w:rsidRDefault="004F1FA3" w:rsidP="004F1FA3">
      <w:r>
        <w:rPr>
          <w:noProof/>
        </w:rPr>
        <w:drawing>
          <wp:inline distT="0" distB="0" distL="0" distR="0" wp14:anchorId="2CD9FD9B" wp14:editId="65555E05">
            <wp:extent cx="3240000" cy="1818000"/>
            <wp:effectExtent l="0" t="0" r="0" b="0"/>
            <wp:docPr id="25" name="Grafický 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3240000" cy="1818000"/>
                    </a:xfrm>
                    <a:prstGeom prst="rect">
                      <a:avLst/>
                    </a:prstGeom>
                  </pic:spPr>
                </pic:pic>
              </a:graphicData>
            </a:graphic>
          </wp:inline>
        </w:drawing>
      </w:r>
    </w:p>
    <w:p w14:paraId="2ED0D9FB" w14:textId="77777777" w:rsidR="004F1FA3" w:rsidRDefault="004F1FA3" w:rsidP="00255C99">
      <w:pPr>
        <w:pStyle w:val="Podnadpis"/>
      </w:pPr>
    </w:p>
    <w:p w14:paraId="4F739F6F" w14:textId="317347CC" w:rsidR="00ED65B3" w:rsidRDefault="00ED65B3">
      <w:pPr>
        <w:spacing w:line="259" w:lineRule="auto"/>
        <w:rPr>
          <w:rFonts w:asciiTheme="majorHAnsi" w:eastAsiaTheme="majorEastAsia" w:hAnsiTheme="majorHAnsi" w:cstheme="majorBidi"/>
          <w:spacing w:val="-10"/>
          <w:kern w:val="28"/>
          <w:sz w:val="40"/>
          <w:szCs w:val="40"/>
        </w:rPr>
      </w:pPr>
      <w:r>
        <w:br w:type="page"/>
      </w:r>
    </w:p>
    <w:p w14:paraId="20BF2858" w14:textId="6EA0ECBB" w:rsidR="00255C99" w:rsidRDefault="00255C99" w:rsidP="00255C99">
      <w:pPr>
        <w:pStyle w:val="Podnadpis"/>
      </w:pPr>
      <w:r>
        <w:lastRenderedPageBreak/>
        <w:t xml:space="preserve">Příloha </w:t>
      </w:r>
      <w:r w:rsidR="00AC3263">
        <w:t>7</w:t>
      </w:r>
      <w:r w:rsidR="00EA485F">
        <w:t xml:space="preserve"> – pracovní list</w:t>
      </w:r>
      <w:r w:rsidR="00ED65B3">
        <w:t xml:space="preserve"> str. 2:</w:t>
      </w:r>
      <w:r w:rsidR="00EA485F">
        <w:t xml:space="preserve"> křížovka</w:t>
      </w:r>
      <w:r w:rsidR="00ED65B3">
        <w:t xml:space="preserve"> (žák)</w:t>
      </w:r>
    </w:p>
    <w:p w14:paraId="0A7C1399" w14:textId="77777777" w:rsidR="00B6170D" w:rsidRDefault="00B6170D" w:rsidP="00EA485F">
      <w:pPr>
        <w:spacing w:line="259" w:lineRule="auto"/>
      </w:pPr>
    </w:p>
    <w:tbl>
      <w:tblPr>
        <w:tblW w:w="18089" w:type="dxa"/>
        <w:tblCellMar>
          <w:left w:w="70" w:type="dxa"/>
          <w:right w:w="70" w:type="dxa"/>
        </w:tblCellMar>
        <w:tblLook w:val="04A0" w:firstRow="1" w:lastRow="0" w:firstColumn="1" w:lastColumn="0" w:noHBand="0" w:noVBand="1"/>
      </w:tblPr>
      <w:tblGrid>
        <w:gridCol w:w="709"/>
        <w:gridCol w:w="547"/>
        <w:gridCol w:w="547"/>
        <w:gridCol w:w="891"/>
        <w:gridCol w:w="992"/>
        <w:gridCol w:w="567"/>
        <w:gridCol w:w="313"/>
        <w:gridCol w:w="628"/>
        <w:gridCol w:w="193"/>
        <w:gridCol w:w="340"/>
        <w:gridCol w:w="340"/>
        <w:gridCol w:w="340"/>
        <w:gridCol w:w="340"/>
        <w:gridCol w:w="340"/>
        <w:gridCol w:w="340"/>
        <w:gridCol w:w="340"/>
        <w:gridCol w:w="340"/>
        <w:gridCol w:w="340"/>
        <w:gridCol w:w="175"/>
        <w:gridCol w:w="165"/>
        <w:gridCol w:w="340"/>
        <w:gridCol w:w="175"/>
        <w:gridCol w:w="165"/>
        <w:gridCol w:w="175"/>
        <w:gridCol w:w="165"/>
        <w:gridCol w:w="175"/>
        <w:gridCol w:w="165"/>
        <w:gridCol w:w="397"/>
        <w:gridCol w:w="118"/>
        <w:gridCol w:w="279"/>
        <w:gridCol w:w="61"/>
        <w:gridCol w:w="340"/>
        <w:gridCol w:w="397"/>
        <w:gridCol w:w="284"/>
        <w:gridCol w:w="113"/>
        <w:gridCol w:w="198"/>
        <w:gridCol w:w="199"/>
        <w:gridCol w:w="85"/>
        <w:gridCol w:w="284"/>
        <w:gridCol w:w="28"/>
        <w:gridCol w:w="284"/>
        <w:gridCol w:w="311"/>
        <w:gridCol w:w="284"/>
        <w:gridCol w:w="284"/>
        <w:gridCol w:w="284"/>
        <w:gridCol w:w="284"/>
        <w:gridCol w:w="284"/>
        <w:gridCol w:w="284"/>
        <w:gridCol w:w="284"/>
        <w:gridCol w:w="284"/>
        <w:gridCol w:w="284"/>
        <w:gridCol w:w="284"/>
        <w:gridCol w:w="249"/>
        <w:gridCol w:w="1191"/>
        <w:gridCol w:w="284"/>
      </w:tblGrid>
      <w:tr w:rsidR="00B6170D" w:rsidRPr="00E1621F" w14:paraId="5018FDC8" w14:textId="77777777" w:rsidTr="00B6170D">
        <w:trPr>
          <w:gridAfter w:val="25"/>
          <w:wAfter w:w="7148" w:type="dxa"/>
          <w:trHeight w:val="454"/>
        </w:trPr>
        <w:tc>
          <w:tcPr>
            <w:tcW w:w="5194" w:type="dxa"/>
            <w:gridSpan w:val="8"/>
            <w:tcBorders>
              <w:top w:val="nil"/>
              <w:left w:val="nil"/>
              <w:bottom w:val="nil"/>
              <w:right w:val="nil"/>
            </w:tcBorders>
            <w:shd w:val="clear" w:color="000000" w:fill="FFFFFF"/>
            <w:noWrap/>
            <w:vAlign w:val="center"/>
            <w:hideMark/>
          </w:tcPr>
          <w:p w14:paraId="174AA79C"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1. Mahájánový zenový buddhismus je typický hlavně pro</w:t>
            </w:r>
          </w:p>
        </w:tc>
        <w:tc>
          <w:tcPr>
            <w:tcW w:w="193" w:type="dxa"/>
            <w:tcBorders>
              <w:top w:val="nil"/>
              <w:left w:val="nil"/>
              <w:bottom w:val="nil"/>
              <w:right w:val="nil"/>
            </w:tcBorders>
            <w:shd w:val="clear" w:color="000000" w:fill="FFFFFF"/>
            <w:noWrap/>
            <w:vAlign w:val="center"/>
          </w:tcPr>
          <w:p w14:paraId="260CD807" w14:textId="0CDAA21D" w:rsidR="00B6170D" w:rsidRPr="00E1621F" w:rsidRDefault="00B6170D" w:rsidP="00A85B8B">
            <w:pPr>
              <w:spacing w:after="0"/>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55C83B8A" w14:textId="02D6FDFE"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7DA10368" w14:textId="64A7578F"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250CAAAA" w14:textId="4B6E61B6"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71FBF53A" w14:textId="4CB15DF5"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69FB981F" w14:textId="45EDBE7B" w:rsidR="00B6170D" w:rsidRPr="00E1621F" w:rsidRDefault="00B6170D" w:rsidP="00A85B8B">
            <w:pPr>
              <w:spacing w:after="0"/>
              <w:jc w:val="center"/>
              <w:rPr>
                <w:rFonts w:ascii="Calibri" w:eastAsia="Times New Roman" w:hAnsi="Calibri" w:cs="Calibri"/>
                <w:color w:val="000000"/>
              </w:rPr>
            </w:pPr>
          </w:p>
        </w:tc>
        <w:tc>
          <w:tcPr>
            <w:tcW w:w="34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407C662" w14:textId="135BDB03"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single" w:sz="4" w:space="0" w:color="auto"/>
              <w:left w:val="nil"/>
              <w:bottom w:val="single" w:sz="4" w:space="0" w:color="auto"/>
              <w:right w:val="single" w:sz="12" w:space="0" w:color="auto"/>
            </w:tcBorders>
            <w:shd w:val="clear" w:color="000000" w:fill="FFFFFF"/>
            <w:noWrap/>
            <w:vAlign w:val="center"/>
          </w:tcPr>
          <w:p w14:paraId="695297BC" w14:textId="20C3D1FF"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single" w:sz="12" w:space="0" w:color="auto"/>
              <w:left w:val="single" w:sz="12" w:space="0" w:color="auto"/>
              <w:bottom w:val="single" w:sz="8" w:space="0" w:color="auto"/>
              <w:right w:val="single" w:sz="12" w:space="0" w:color="auto"/>
            </w:tcBorders>
            <w:shd w:val="clear" w:color="000000" w:fill="FFFFFF"/>
            <w:noWrap/>
            <w:vAlign w:val="center"/>
          </w:tcPr>
          <w:p w14:paraId="2093E423" w14:textId="48FCAE9E"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single" w:sz="4" w:space="0" w:color="auto"/>
              <w:left w:val="single" w:sz="12" w:space="0" w:color="auto"/>
              <w:bottom w:val="single" w:sz="4" w:space="0" w:color="auto"/>
              <w:right w:val="single" w:sz="4" w:space="0" w:color="auto"/>
            </w:tcBorders>
            <w:shd w:val="clear" w:color="000000" w:fill="FFFFFF"/>
            <w:noWrap/>
            <w:vAlign w:val="center"/>
          </w:tcPr>
          <w:p w14:paraId="64A3C836" w14:textId="0E5AB5CA"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tcPr>
          <w:p w14:paraId="7A44B3FA" w14:textId="345DD254"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single" w:sz="4" w:space="0" w:color="auto"/>
              <w:left w:val="nil"/>
              <w:bottom w:val="single" w:sz="4" w:space="0" w:color="auto"/>
              <w:right w:val="single" w:sz="4" w:space="0" w:color="auto"/>
            </w:tcBorders>
            <w:shd w:val="clear" w:color="000000" w:fill="FFFFFF"/>
            <w:noWrap/>
            <w:vAlign w:val="center"/>
          </w:tcPr>
          <w:p w14:paraId="38B98165" w14:textId="25BBE570"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tcPr>
          <w:p w14:paraId="3FA5D808" w14:textId="693EB53D"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tcPr>
          <w:p w14:paraId="585D8AAA" w14:textId="36AB6B43"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179D7AD8" w14:textId="6F6FFF8B"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tcBorders>
              <w:top w:val="nil"/>
              <w:left w:val="nil"/>
              <w:bottom w:val="nil"/>
              <w:right w:val="nil"/>
            </w:tcBorders>
            <w:shd w:val="clear" w:color="000000" w:fill="FFFFFF"/>
            <w:noWrap/>
            <w:vAlign w:val="center"/>
          </w:tcPr>
          <w:p w14:paraId="0F7E7734" w14:textId="592EB203"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gridSpan w:val="2"/>
            <w:tcBorders>
              <w:top w:val="nil"/>
              <w:left w:val="nil"/>
              <w:bottom w:val="nil"/>
              <w:right w:val="nil"/>
            </w:tcBorders>
            <w:shd w:val="clear" w:color="000000" w:fill="FFFFFF"/>
            <w:noWrap/>
            <w:vAlign w:val="center"/>
          </w:tcPr>
          <w:p w14:paraId="01AFCB5A" w14:textId="3560AF37" w:rsidR="00B6170D" w:rsidRPr="00E1621F" w:rsidRDefault="00B6170D" w:rsidP="00A85B8B">
            <w:pPr>
              <w:spacing w:after="0"/>
              <w:ind w:left="-2699" w:firstLine="2699"/>
              <w:jc w:val="center"/>
              <w:rPr>
                <w:rFonts w:ascii="Calibri" w:eastAsia="Times New Roman" w:hAnsi="Calibri" w:cs="Calibri"/>
                <w:color w:val="000000"/>
              </w:rPr>
            </w:pPr>
          </w:p>
        </w:tc>
      </w:tr>
      <w:tr w:rsidR="00B6170D" w:rsidRPr="00E1621F" w14:paraId="6C9B6DF4" w14:textId="77777777" w:rsidTr="00B6170D">
        <w:trPr>
          <w:gridAfter w:val="25"/>
          <w:wAfter w:w="7148" w:type="dxa"/>
          <w:trHeight w:val="454"/>
        </w:trPr>
        <w:tc>
          <w:tcPr>
            <w:tcW w:w="4253" w:type="dxa"/>
            <w:gridSpan w:val="6"/>
            <w:tcBorders>
              <w:top w:val="nil"/>
              <w:left w:val="nil"/>
              <w:bottom w:val="nil"/>
              <w:right w:val="nil"/>
            </w:tcBorders>
            <w:shd w:val="clear" w:color="000000" w:fill="FFFFFF"/>
            <w:noWrap/>
            <w:vAlign w:val="center"/>
            <w:hideMark/>
          </w:tcPr>
          <w:p w14:paraId="69CCC370"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 xml:space="preserve">2. Posvátné texty </w:t>
            </w:r>
            <w:proofErr w:type="spellStart"/>
            <w:r w:rsidRPr="00E1621F">
              <w:rPr>
                <w:rFonts w:ascii="Calibri" w:eastAsia="Times New Roman" w:hAnsi="Calibri" w:cs="Calibri"/>
                <w:color w:val="000000"/>
              </w:rPr>
              <w:t>vadžrajánového</w:t>
            </w:r>
            <w:proofErr w:type="spellEnd"/>
            <w:r w:rsidRPr="00E1621F">
              <w:rPr>
                <w:rFonts w:ascii="Calibri" w:eastAsia="Times New Roman" w:hAnsi="Calibri" w:cs="Calibri"/>
                <w:color w:val="000000"/>
              </w:rPr>
              <w:t xml:space="preserve"> buddhismu jsou</w:t>
            </w:r>
          </w:p>
        </w:tc>
        <w:tc>
          <w:tcPr>
            <w:tcW w:w="941" w:type="dxa"/>
            <w:gridSpan w:val="2"/>
            <w:tcBorders>
              <w:top w:val="nil"/>
              <w:left w:val="nil"/>
              <w:bottom w:val="nil"/>
              <w:right w:val="nil"/>
            </w:tcBorders>
            <w:shd w:val="clear" w:color="000000" w:fill="FFFFFF"/>
            <w:noWrap/>
            <w:vAlign w:val="center"/>
            <w:hideMark/>
          </w:tcPr>
          <w:p w14:paraId="6F72921A" w14:textId="77777777" w:rsidR="00B6170D" w:rsidRPr="00E1621F" w:rsidRDefault="00B6170D" w:rsidP="00A85B8B">
            <w:pPr>
              <w:spacing w:after="0"/>
              <w:ind w:left="755" w:right="-1618"/>
              <w:rPr>
                <w:rFonts w:ascii="Calibri" w:eastAsia="Times New Roman" w:hAnsi="Calibri" w:cs="Calibri"/>
                <w:color w:val="000000"/>
              </w:rPr>
            </w:pPr>
            <w:r w:rsidRPr="00E1621F">
              <w:rPr>
                <w:rFonts w:ascii="Calibri" w:eastAsia="Times New Roman" w:hAnsi="Calibri" w:cs="Calibri"/>
                <w:color w:val="000000"/>
              </w:rPr>
              <w:t> </w:t>
            </w:r>
          </w:p>
        </w:tc>
        <w:tc>
          <w:tcPr>
            <w:tcW w:w="193" w:type="dxa"/>
            <w:tcBorders>
              <w:top w:val="nil"/>
              <w:left w:val="nil"/>
              <w:bottom w:val="nil"/>
              <w:right w:val="nil"/>
            </w:tcBorders>
            <w:shd w:val="clear" w:color="000000" w:fill="FFFFFF"/>
            <w:noWrap/>
            <w:vAlign w:val="center"/>
          </w:tcPr>
          <w:p w14:paraId="195BD74C" w14:textId="405CA147" w:rsidR="00B6170D" w:rsidRPr="00E1621F" w:rsidRDefault="00B6170D" w:rsidP="00A85B8B">
            <w:pPr>
              <w:spacing w:after="0"/>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735F4F28" w14:textId="3ACC0806"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2A6C957D" w14:textId="5D41A7B7"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22AF9BE0" w14:textId="1BA327FC"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45FBB472" w14:textId="71170837"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64464B9C" w14:textId="1CD34BFE"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77CF8379" w14:textId="28AD5645"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single" w:sz="4" w:space="0" w:color="auto"/>
              <w:bottom w:val="single" w:sz="4" w:space="0" w:color="auto"/>
              <w:right w:val="single" w:sz="12" w:space="0" w:color="auto"/>
            </w:tcBorders>
            <w:shd w:val="clear" w:color="000000" w:fill="FFFFFF"/>
            <w:noWrap/>
            <w:vAlign w:val="center"/>
          </w:tcPr>
          <w:p w14:paraId="6EF3B70F" w14:textId="70091D13"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single" w:sz="8" w:space="0" w:color="auto"/>
              <w:left w:val="single" w:sz="12" w:space="0" w:color="auto"/>
              <w:bottom w:val="single" w:sz="8" w:space="0" w:color="auto"/>
              <w:right w:val="single" w:sz="12" w:space="0" w:color="auto"/>
            </w:tcBorders>
            <w:shd w:val="clear" w:color="000000" w:fill="FFFFFF"/>
            <w:noWrap/>
            <w:vAlign w:val="center"/>
          </w:tcPr>
          <w:p w14:paraId="16C2AF44" w14:textId="400DE4A3"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single" w:sz="12" w:space="0" w:color="auto"/>
              <w:bottom w:val="single" w:sz="4" w:space="0" w:color="auto"/>
              <w:right w:val="single" w:sz="4" w:space="0" w:color="auto"/>
            </w:tcBorders>
            <w:shd w:val="clear" w:color="000000" w:fill="FFFFFF"/>
            <w:noWrap/>
            <w:vAlign w:val="center"/>
          </w:tcPr>
          <w:p w14:paraId="45CA7E12" w14:textId="1FE57032"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single" w:sz="4" w:space="0" w:color="auto"/>
              <w:right w:val="single" w:sz="4" w:space="0" w:color="auto"/>
            </w:tcBorders>
            <w:shd w:val="clear" w:color="000000" w:fill="FFFFFF"/>
            <w:noWrap/>
            <w:vAlign w:val="center"/>
          </w:tcPr>
          <w:p w14:paraId="0453657D" w14:textId="6796D139"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nil"/>
              <w:bottom w:val="single" w:sz="4" w:space="0" w:color="auto"/>
              <w:right w:val="single" w:sz="4" w:space="0" w:color="auto"/>
            </w:tcBorders>
            <w:shd w:val="clear" w:color="000000" w:fill="FFFFFF"/>
            <w:noWrap/>
            <w:vAlign w:val="center"/>
          </w:tcPr>
          <w:p w14:paraId="0E6923EF" w14:textId="3498DE59"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single" w:sz="4" w:space="0" w:color="auto"/>
              <w:right w:val="single" w:sz="4" w:space="0" w:color="auto"/>
            </w:tcBorders>
            <w:shd w:val="clear" w:color="000000" w:fill="FFFFFF"/>
            <w:noWrap/>
            <w:vAlign w:val="center"/>
          </w:tcPr>
          <w:p w14:paraId="72945226" w14:textId="5732028E"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3F208333" w14:textId="15CC3C4D"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5D561E0E" w14:textId="7EC63AD7"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tcBorders>
              <w:top w:val="nil"/>
              <w:left w:val="nil"/>
              <w:bottom w:val="nil"/>
              <w:right w:val="nil"/>
            </w:tcBorders>
            <w:shd w:val="clear" w:color="000000" w:fill="FFFFFF"/>
            <w:noWrap/>
            <w:vAlign w:val="center"/>
          </w:tcPr>
          <w:p w14:paraId="4BCBF9D1" w14:textId="57414A24"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gridSpan w:val="2"/>
            <w:tcBorders>
              <w:top w:val="nil"/>
              <w:left w:val="nil"/>
              <w:bottom w:val="nil"/>
              <w:right w:val="nil"/>
            </w:tcBorders>
            <w:shd w:val="clear" w:color="000000" w:fill="FFFFFF"/>
            <w:noWrap/>
            <w:vAlign w:val="center"/>
          </w:tcPr>
          <w:p w14:paraId="6B3BB4FE" w14:textId="3A89E5CA" w:rsidR="00B6170D" w:rsidRPr="00E1621F" w:rsidRDefault="00B6170D" w:rsidP="00A85B8B">
            <w:pPr>
              <w:spacing w:after="0"/>
              <w:ind w:left="-2699" w:firstLine="2699"/>
              <w:jc w:val="center"/>
              <w:rPr>
                <w:rFonts w:ascii="Calibri" w:eastAsia="Times New Roman" w:hAnsi="Calibri" w:cs="Calibri"/>
                <w:color w:val="000000"/>
              </w:rPr>
            </w:pPr>
          </w:p>
        </w:tc>
      </w:tr>
      <w:tr w:rsidR="00B6170D" w:rsidRPr="00E1621F" w14:paraId="15BE80AE" w14:textId="77777777" w:rsidTr="00B6170D">
        <w:trPr>
          <w:gridAfter w:val="25"/>
          <w:wAfter w:w="7148" w:type="dxa"/>
          <w:trHeight w:val="454"/>
        </w:trPr>
        <w:tc>
          <w:tcPr>
            <w:tcW w:w="3686" w:type="dxa"/>
            <w:gridSpan w:val="5"/>
            <w:tcBorders>
              <w:top w:val="nil"/>
              <w:left w:val="nil"/>
              <w:bottom w:val="nil"/>
              <w:right w:val="nil"/>
            </w:tcBorders>
            <w:shd w:val="clear" w:color="000000" w:fill="FFFFFF"/>
            <w:noWrap/>
            <w:vAlign w:val="center"/>
            <w:hideMark/>
          </w:tcPr>
          <w:p w14:paraId="21D6293F"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 xml:space="preserve">3. </w:t>
            </w:r>
            <w:proofErr w:type="spellStart"/>
            <w:r w:rsidRPr="00E1621F">
              <w:rPr>
                <w:rFonts w:ascii="Calibri" w:eastAsia="Times New Roman" w:hAnsi="Calibri" w:cs="Calibri"/>
                <w:color w:val="000000"/>
              </w:rPr>
              <w:t>Hínajána</w:t>
            </w:r>
            <w:proofErr w:type="spellEnd"/>
            <w:r w:rsidRPr="00E1621F">
              <w:rPr>
                <w:rFonts w:ascii="Calibri" w:eastAsia="Times New Roman" w:hAnsi="Calibri" w:cs="Calibri"/>
                <w:color w:val="000000"/>
              </w:rPr>
              <w:t xml:space="preserve"> se do češtiny překládá jako </w:t>
            </w:r>
            <w:r w:rsidRPr="00E1621F">
              <w:rPr>
                <w:rFonts w:ascii="Calibri" w:eastAsia="Times New Roman" w:hAnsi="Calibri" w:cs="Calibri"/>
                <w:i/>
                <w:iCs/>
                <w:color w:val="000000"/>
              </w:rPr>
              <w:t>malý</w:t>
            </w:r>
          </w:p>
        </w:tc>
        <w:tc>
          <w:tcPr>
            <w:tcW w:w="567" w:type="dxa"/>
            <w:tcBorders>
              <w:top w:val="nil"/>
              <w:left w:val="nil"/>
              <w:bottom w:val="nil"/>
              <w:right w:val="nil"/>
            </w:tcBorders>
            <w:shd w:val="clear" w:color="000000" w:fill="FFFFFF"/>
            <w:noWrap/>
            <w:vAlign w:val="center"/>
            <w:hideMark/>
          </w:tcPr>
          <w:p w14:paraId="2FF91640"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 </w:t>
            </w:r>
          </w:p>
        </w:tc>
        <w:tc>
          <w:tcPr>
            <w:tcW w:w="941" w:type="dxa"/>
            <w:gridSpan w:val="2"/>
            <w:tcBorders>
              <w:top w:val="nil"/>
              <w:left w:val="nil"/>
              <w:bottom w:val="nil"/>
              <w:right w:val="nil"/>
            </w:tcBorders>
            <w:shd w:val="clear" w:color="000000" w:fill="FFFFFF"/>
            <w:noWrap/>
            <w:vAlign w:val="center"/>
            <w:hideMark/>
          </w:tcPr>
          <w:p w14:paraId="01D77038"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 </w:t>
            </w:r>
          </w:p>
        </w:tc>
        <w:tc>
          <w:tcPr>
            <w:tcW w:w="193" w:type="dxa"/>
            <w:tcBorders>
              <w:top w:val="nil"/>
              <w:left w:val="nil"/>
              <w:bottom w:val="nil"/>
              <w:right w:val="nil"/>
            </w:tcBorders>
            <w:shd w:val="clear" w:color="000000" w:fill="FFFFFF"/>
            <w:noWrap/>
            <w:vAlign w:val="center"/>
          </w:tcPr>
          <w:p w14:paraId="40F8B516" w14:textId="127AE10F" w:rsidR="00B6170D" w:rsidRPr="00E1621F" w:rsidRDefault="00B6170D" w:rsidP="00A85B8B">
            <w:pPr>
              <w:spacing w:after="0"/>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2047F54C" w14:textId="6DA29D56"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039A2919" w14:textId="3E8E215C"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4C27584E" w14:textId="2DD424A2"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1C739955" w14:textId="7723A73F"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19CE020F" w14:textId="06F81AAA"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0F31CB6D" w14:textId="190F9C9E"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single" w:sz="4" w:space="0" w:color="auto"/>
              <w:bottom w:val="single" w:sz="4" w:space="0" w:color="auto"/>
              <w:right w:val="single" w:sz="12" w:space="0" w:color="auto"/>
            </w:tcBorders>
            <w:shd w:val="clear" w:color="000000" w:fill="FFFFFF"/>
            <w:noWrap/>
            <w:vAlign w:val="center"/>
          </w:tcPr>
          <w:p w14:paraId="0455BD23" w14:textId="78A62613"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single" w:sz="8" w:space="0" w:color="auto"/>
              <w:left w:val="single" w:sz="12" w:space="0" w:color="auto"/>
              <w:bottom w:val="single" w:sz="8" w:space="0" w:color="auto"/>
              <w:right w:val="single" w:sz="12" w:space="0" w:color="auto"/>
            </w:tcBorders>
            <w:shd w:val="clear" w:color="000000" w:fill="FFFFFF"/>
            <w:noWrap/>
            <w:vAlign w:val="center"/>
          </w:tcPr>
          <w:p w14:paraId="6845A574" w14:textId="710F7270"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single" w:sz="12" w:space="0" w:color="auto"/>
              <w:bottom w:val="single" w:sz="4" w:space="0" w:color="auto"/>
              <w:right w:val="single" w:sz="4" w:space="0" w:color="auto"/>
            </w:tcBorders>
            <w:shd w:val="clear" w:color="000000" w:fill="FFFFFF"/>
            <w:noWrap/>
            <w:vAlign w:val="center"/>
          </w:tcPr>
          <w:p w14:paraId="52E946C1" w14:textId="176AA382"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single" w:sz="4" w:space="0" w:color="auto"/>
              <w:right w:val="single" w:sz="4" w:space="0" w:color="auto"/>
            </w:tcBorders>
            <w:shd w:val="clear" w:color="000000" w:fill="FFFFFF"/>
            <w:noWrap/>
            <w:vAlign w:val="center"/>
          </w:tcPr>
          <w:p w14:paraId="5A4C3E5E" w14:textId="2BF95625"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nil"/>
              <w:bottom w:val="single" w:sz="4" w:space="0" w:color="auto"/>
              <w:right w:val="single" w:sz="4" w:space="0" w:color="auto"/>
            </w:tcBorders>
            <w:shd w:val="clear" w:color="000000" w:fill="FFFFFF"/>
            <w:noWrap/>
            <w:vAlign w:val="center"/>
          </w:tcPr>
          <w:p w14:paraId="3A017756" w14:textId="1B3DC69E"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single" w:sz="4" w:space="0" w:color="auto"/>
              <w:right w:val="single" w:sz="4" w:space="0" w:color="auto"/>
            </w:tcBorders>
            <w:shd w:val="clear" w:color="000000" w:fill="FFFFFF"/>
            <w:noWrap/>
            <w:vAlign w:val="center"/>
          </w:tcPr>
          <w:p w14:paraId="654BFA41" w14:textId="02FF67CD"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tcPr>
          <w:p w14:paraId="2ECC6B8D" w14:textId="1A27C6B9"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tcPr>
          <w:p w14:paraId="7346D530" w14:textId="0A8B3974"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tcBorders>
              <w:top w:val="single" w:sz="4" w:space="0" w:color="auto"/>
              <w:left w:val="nil"/>
              <w:bottom w:val="single" w:sz="4" w:space="0" w:color="auto"/>
              <w:right w:val="single" w:sz="4" w:space="0" w:color="auto"/>
            </w:tcBorders>
            <w:shd w:val="clear" w:color="000000" w:fill="FFFFFF"/>
            <w:noWrap/>
            <w:vAlign w:val="center"/>
          </w:tcPr>
          <w:p w14:paraId="7F6D91E3" w14:textId="7699EFA3"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gridSpan w:val="2"/>
            <w:tcBorders>
              <w:top w:val="single" w:sz="4" w:space="0" w:color="auto"/>
              <w:left w:val="nil"/>
              <w:bottom w:val="single" w:sz="4" w:space="0" w:color="auto"/>
              <w:right w:val="single" w:sz="4" w:space="0" w:color="auto"/>
            </w:tcBorders>
            <w:shd w:val="clear" w:color="000000" w:fill="FFFFFF"/>
            <w:noWrap/>
            <w:vAlign w:val="center"/>
          </w:tcPr>
          <w:p w14:paraId="2982B09F" w14:textId="3CA3E521" w:rsidR="00B6170D" w:rsidRPr="00E1621F" w:rsidRDefault="00B6170D" w:rsidP="00A85B8B">
            <w:pPr>
              <w:spacing w:after="0"/>
              <w:ind w:left="-2699" w:firstLine="2699"/>
              <w:jc w:val="center"/>
              <w:rPr>
                <w:rFonts w:ascii="Calibri" w:eastAsia="Times New Roman" w:hAnsi="Calibri" w:cs="Calibri"/>
                <w:color w:val="000000"/>
              </w:rPr>
            </w:pPr>
          </w:p>
        </w:tc>
      </w:tr>
      <w:tr w:rsidR="00B6170D" w:rsidRPr="00E1621F" w14:paraId="72AB3A3F" w14:textId="77777777" w:rsidTr="00B6170D">
        <w:trPr>
          <w:gridAfter w:val="25"/>
          <w:wAfter w:w="7148" w:type="dxa"/>
          <w:trHeight w:val="454"/>
        </w:trPr>
        <w:tc>
          <w:tcPr>
            <w:tcW w:w="2694" w:type="dxa"/>
            <w:gridSpan w:val="4"/>
            <w:tcBorders>
              <w:top w:val="nil"/>
              <w:left w:val="nil"/>
              <w:bottom w:val="nil"/>
              <w:right w:val="nil"/>
            </w:tcBorders>
            <w:shd w:val="clear" w:color="000000" w:fill="FFFFFF"/>
            <w:noWrap/>
            <w:vAlign w:val="center"/>
            <w:hideMark/>
          </w:tcPr>
          <w:p w14:paraId="485B6089"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4. Buddhismus vzniká v severní</w:t>
            </w:r>
          </w:p>
        </w:tc>
        <w:tc>
          <w:tcPr>
            <w:tcW w:w="992" w:type="dxa"/>
            <w:tcBorders>
              <w:top w:val="nil"/>
              <w:left w:val="nil"/>
              <w:bottom w:val="nil"/>
              <w:right w:val="nil"/>
            </w:tcBorders>
            <w:shd w:val="clear" w:color="000000" w:fill="FFFFFF"/>
            <w:noWrap/>
            <w:vAlign w:val="center"/>
            <w:hideMark/>
          </w:tcPr>
          <w:p w14:paraId="749352FD"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 </w:t>
            </w:r>
          </w:p>
        </w:tc>
        <w:tc>
          <w:tcPr>
            <w:tcW w:w="567" w:type="dxa"/>
            <w:tcBorders>
              <w:top w:val="nil"/>
              <w:left w:val="nil"/>
              <w:bottom w:val="nil"/>
              <w:right w:val="nil"/>
            </w:tcBorders>
            <w:shd w:val="clear" w:color="000000" w:fill="FFFFFF"/>
            <w:noWrap/>
            <w:vAlign w:val="center"/>
            <w:hideMark/>
          </w:tcPr>
          <w:p w14:paraId="52E3B157"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 </w:t>
            </w:r>
          </w:p>
        </w:tc>
        <w:tc>
          <w:tcPr>
            <w:tcW w:w="941" w:type="dxa"/>
            <w:gridSpan w:val="2"/>
            <w:tcBorders>
              <w:top w:val="nil"/>
              <w:left w:val="nil"/>
              <w:bottom w:val="nil"/>
              <w:right w:val="nil"/>
            </w:tcBorders>
            <w:shd w:val="clear" w:color="000000" w:fill="FFFFFF"/>
            <w:noWrap/>
            <w:vAlign w:val="center"/>
            <w:hideMark/>
          </w:tcPr>
          <w:p w14:paraId="04173325"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 </w:t>
            </w:r>
          </w:p>
        </w:tc>
        <w:tc>
          <w:tcPr>
            <w:tcW w:w="193" w:type="dxa"/>
            <w:tcBorders>
              <w:top w:val="nil"/>
              <w:left w:val="nil"/>
              <w:bottom w:val="nil"/>
              <w:right w:val="nil"/>
            </w:tcBorders>
            <w:shd w:val="clear" w:color="000000" w:fill="FFFFFF"/>
            <w:noWrap/>
            <w:vAlign w:val="center"/>
          </w:tcPr>
          <w:p w14:paraId="0911D26F" w14:textId="617537DD" w:rsidR="00B6170D" w:rsidRPr="00E1621F" w:rsidRDefault="00B6170D" w:rsidP="00A85B8B">
            <w:pPr>
              <w:spacing w:after="0"/>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0BC2A473" w14:textId="18D2939A"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452B8520" w14:textId="00996C0B"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319F030E" w14:textId="1B54003A"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3C44EF2D" w14:textId="679A08E4"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3B9868F0" w14:textId="2952C69C"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60FEA5FD" w14:textId="002F155A"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nil"/>
              <w:bottom w:val="nil"/>
              <w:right w:val="single" w:sz="12" w:space="0" w:color="auto"/>
            </w:tcBorders>
            <w:shd w:val="clear" w:color="000000" w:fill="FFFFFF"/>
            <w:noWrap/>
            <w:vAlign w:val="center"/>
          </w:tcPr>
          <w:p w14:paraId="2432BCD8" w14:textId="65260F8A"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single" w:sz="8" w:space="0" w:color="auto"/>
              <w:left w:val="single" w:sz="12" w:space="0" w:color="auto"/>
              <w:bottom w:val="single" w:sz="8" w:space="0" w:color="auto"/>
              <w:right w:val="single" w:sz="12" w:space="0" w:color="auto"/>
            </w:tcBorders>
            <w:shd w:val="clear" w:color="000000" w:fill="FFFFFF"/>
            <w:noWrap/>
            <w:vAlign w:val="center"/>
          </w:tcPr>
          <w:p w14:paraId="49836D74" w14:textId="3B55C9A8"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single" w:sz="12" w:space="0" w:color="auto"/>
              <w:bottom w:val="single" w:sz="4" w:space="0" w:color="auto"/>
              <w:right w:val="single" w:sz="4" w:space="0" w:color="auto"/>
            </w:tcBorders>
            <w:shd w:val="clear" w:color="000000" w:fill="FFFFFF"/>
            <w:noWrap/>
            <w:vAlign w:val="center"/>
          </w:tcPr>
          <w:p w14:paraId="520AE3D1" w14:textId="1A68A384"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single" w:sz="4" w:space="0" w:color="auto"/>
              <w:right w:val="single" w:sz="4" w:space="0" w:color="auto"/>
            </w:tcBorders>
            <w:shd w:val="clear" w:color="000000" w:fill="FFFFFF"/>
            <w:noWrap/>
            <w:vAlign w:val="center"/>
          </w:tcPr>
          <w:p w14:paraId="06D29941" w14:textId="31C2D4C0"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nil"/>
              <w:bottom w:val="single" w:sz="4" w:space="0" w:color="auto"/>
              <w:right w:val="single" w:sz="4" w:space="0" w:color="auto"/>
            </w:tcBorders>
            <w:shd w:val="clear" w:color="000000" w:fill="FFFFFF"/>
            <w:noWrap/>
            <w:vAlign w:val="center"/>
          </w:tcPr>
          <w:p w14:paraId="584DFB4C" w14:textId="3D3EEACF"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single" w:sz="4" w:space="0" w:color="auto"/>
              <w:right w:val="single" w:sz="4" w:space="0" w:color="auto"/>
            </w:tcBorders>
            <w:shd w:val="clear" w:color="000000" w:fill="FFFFFF"/>
            <w:noWrap/>
            <w:vAlign w:val="center"/>
          </w:tcPr>
          <w:p w14:paraId="42AE84A7" w14:textId="7031B022"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3C23BFAD" w14:textId="36DDA5E2"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427D34DA" w14:textId="6E39B4E5"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tcBorders>
              <w:top w:val="nil"/>
              <w:left w:val="nil"/>
              <w:bottom w:val="nil"/>
              <w:right w:val="nil"/>
            </w:tcBorders>
            <w:shd w:val="clear" w:color="000000" w:fill="FFFFFF"/>
            <w:noWrap/>
            <w:vAlign w:val="center"/>
          </w:tcPr>
          <w:p w14:paraId="58616357" w14:textId="422A5CDF"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gridSpan w:val="2"/>
            <w:tcBorders>
              <w:top w:val="nil"/>
              <w:left w:val="nil"/>
              <w:bottom w:val="nil"/>
              <w:right w:val="nil"/>
            </w:tcBorders>
            <w:shd w:val="clear" w:color="000000" w:fill="FFFFFF"/>
            <w:noWrap/>
            <w:vAlign w:val="center"/>
          </w:tcPr>
          <w:p w14:paraId="2B2CD9C6" w14:textId="0F18B6D2" w:rsidR="00B6170D" w:rsidRPr="00E1621F" w:rsidRDefault="00B6170D" w:rsidP="00A85B8B">
            <w:pPr>
              <w:spacing w:after="0"/>
              <w:ind w:left="-2699" w:firstLine="2699"/>
              <w:jc w:val="center"/>
              <w:rPr>
                <w:rFonts w:ascii="Calibri" w:eastAsia="Times New Roman" w:hAnsi="Calibri" w:cs="Calibri"/>
                <w:color w:val="000000"/>
              </w:rPr>
            </w:pPr>
          </w:p>
        </w:tc>
      </w:tr>
      <w:tr w:rsidR="00B6170D" w:rsidRPr="00E1621F" w14:paraId="0F801128" w14:textId="77777777" w:rsidTr="00B6170D">
        <w:trPr>
          <w:gridAfter w:val="25"/>
          <w:wAfter w:w="7148" w:type="dxa"/>
          <w:trHeight w:val="454"/>
        </w:trPr>
        <w:tc>
          <w:tcPr>
            <w:tcW w:w="5194" w:type="dxa"/>
            <w:gridSpan w:val="8"/>
            <w:tcBorders>
              <w:top w:val="nil"/>
              <w:left w:val="nil"/>
              <w:bottom w:val="nil"/>
              <w:right w:val="nil"/>
            </w:tcBorders>
            <w:shd w:val="clear" w:color="000000" w:fill="FFFFFF"/>
            <w:noWrap/>
            <w:vAlign w:val="center"/>
            <w:hideMark/>
          </w:tcPr>
          <w:p w14:paraId="2DE6815E"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5. Buddhismus se nejvíce vymezuje vůči</w:t>
            </w:r>
          </w:p>
        </w:tc>
        <w:tc>
          <w:tcPr>
            <w:tcW w:w="193" w:type="dxa"/>
            <w:tcBorders>
              <w:top w:val="nil"/>
              <w:left w:val="nil"/>
              <w:bottom w:val="nil"/>
              <w:right w:val="nil"/>
            </w:tcBorders>
            <w:shd w:val="clear" w:color="000000" w:fill="FFFFFF"/>
            <w:noWrap/>
            <w:vAlign w:val="center"/>
          </w:tcPr>
          <w:p w14:paraId="7EFDBE00" w14:textId="5EF658FC" w:rsidR="00B6170D" w:rsidRPr="00E1621F" w:rsidRDefault="00B6170D" w:rsidP="00A85B8B">
            <w:pPr>
              <w:spacing w:after="0"/>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676EF172" w14:textId="34E5623C"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26318E8A" w14:textId="11B3AC4B"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5635FBBB" w14:textId="6C29912F"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7007063A" w14:textId="69A14D91"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5886E258" w14:textId="14570681" w:rsidR="00B6170D" w:rsidRPr="00E1621F" w:rsidRDefault="00B6170D" w:rsidP="00A85B8B">
            <w:pPr>
              <w:spacing w:after="0"/>
              <w:jc w:val="center"/>
              <w:rPr>
                <w:rFonts w:ascii="Calibri" w:eastAsia="Times New Roman" w:hAnsi="Calibri" w:cs="Calibri"/>
                <w:color w:val="000000"/>
              </w:rPr>
            </w:pPr>
          </w:p>
        </w:tc>
        <w:tc>
          <w:tcPr>
            <w:tcW w:w="34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A62CCD" w14:textId="35B8F9E1"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single" w:sz="4" w:space="0" w:color="auto"/>
              <w:left w:val="nil"/>
              <w:bottom w:val="single" w:sz="4" w:space="0" w:color="auto"/>
              <w:right w:val="single" w:sz="12" w:space="0" w:color="auto"/>
            </w:tcBorders>
            <w:shd w:val="clear" w:color="000000" w:fill="FFFFFF"/>
            <w:noWrap/>
            <w:vAlign w:val="center"/>
          </w:tcPr>
          <w:p w14:paraId="07117E5B" w14:textId="5ADEF063"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single" w:sz="8" w:space="0" w:color="auto"/>
              <w:left w:val="single" w:sz="12" w:space="0" w:color="auto"/>
              <w:bottom w:val="single" w:sz="8" w:space="0" w:color="auto"/>
              <w:right w:val="single" w:sz="12" w:space="0" w:color="auto"/>
            </w:tcBorders>
            <w:shd w:val="clear" w:color="000000" w:fill="FFFFFF"/>
            <w:noWrap/>
            <w:vAlign w:val="center"/>
          </w:tcPr>
          <w:p w14:paraId="45292048" w14:textId="6C718A99"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single" w:sz="12" w:space="0" w:color="auto"/>
              <w:bottom w:val="single" w:sz="4" w:space="0" w:color="auto"/>
              <w:right w:val="single" w:sz="4" w:space="0" w:color="auto"/>
            </w:tcBorders>
            <w:shd w:val="clear" w:color="000000" w:fill="FFFFFF"/>
            <w:noWrap/>
            <w:vAlign w:val="center"/>
          </w:tcPr>
          <w:p w14:paraId="55C83EF9" w14:textId="518EC03B"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single" w:sz="4" w:space="0" w:color="auto"/>
              <w:right w:val="single" w:sz="4" w:space="0" w:color="auto"/>
            </w:tcBorders>
            <w:shd w:val="clear" w:color="000000" w:fill="FFFFFF"/>
            <w:noWrap/>
            <w:vAlign w:val="center"/>
          </w:tcPr>
          <w:p w14:paraId="7E24C7F8" w14:textId="1E5582FC"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nil"/>
              <w:bottom w:val="single" w:sz="4" w:space="0" w:color="auto"/>
              <w:right w:val="single" w:sz="4" w:space="0" w:color="auto"/>
            </w:tcBorders>
            <w:shd w:val="clear" w:color="000000" w:fill="FFFFFF"/>
            <w:noWrap/>
            <w:vAlign w:val="center"/>
          </w:tcPr>
          <w:p w14:paraId="64187C6A" w14:textId="0E4F96B6"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single" w:sz="4" w:space="0" w:color="auto"/>
              <w:right w:val="single" w:sz="4" w:space="0" w:color="auto"/>
            </w:tcBorders>
            <w:shd w:val="clear" w:color="000000" w:fill="FFFFFF"/>
            <w:noWrap/>
            <w:vAlign w:val="center"/>
          </w:tcPr>
          <w:p w14:paraId="1A69CA26" w14:textId="7877283D"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tcPr>
          <w:p w14:paraId="677CCCE6" w14:textId="40758B8B"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tcPr>
          <w:p w14:paraId="39CD7D21" w14:textId="5B860B8A"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tcBorders>
              <w:top w:val="nil"/>
              <w:left w:val="nil"/>
              <w:bottom w:val="nil"/>
              <w:right w:val="nil"/>
            </w:tcBorders>
            <w:shd w:val="clear" w:color="000000" w:fill="FFFFFF"/>
            <w:noWrap/>
            <w:vAlign w:val="center"/>
          </w:tcPr>
          <w:p w14:paraId="1B463235" w14:textId="65111601"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gridSpan w:val="2"/>
            <w:tcBorders>
              <w:top w:val="nil"/>
              <w:left w:val="nil"/>
              <w:bottom w:val="nil"/>
              <w:right w:val="nil"/>
            </w:tcBorders>
            <w:shd w:val="clear" w:color="000000" w:fill="FFFFFF"/>
            <w:noWrap/>
            <w:vAlign w:val="center"/>
          </w:tcPr>
          <w:p w14:paraId="6F00DF36" w14:textId="68ECF21C" w:rsidR="00B6170D" w:rsidRPr="00E1621F" w:rsidRDefault="00B6170D" w:rsidP="00A85B8B">
            <w:pPr>
              <w:spacing w:after="0"/>
              <w:ind w:left="-2699" w:firstLine="2699"/>
              <w:jc w:val="center"/>
              <w:rPr>
                <w:rFonts w:ascii="Calibri" w:eastAsia="Times New Roman" w:hAnsi="Calibri" w:cs="Calibri"/>
                <w:color w:val="000000"/>
              </w:rPr>
            </w:pPr>
          </w:p>
        </w:tc>
      </w:tr>
      <w:tr w:rsidR="00B6170D" w:rsidRPr="00E1621F" w14:paraId="5A9873A2" w14:textId="77777777" w:rsidTr="00B6170D">
        <w:trPr>
          <w:gridAfter w:val="25"/>
          <w:wAfter w:w="7148" w:type="dxa"/>
          <w:trHeight w:val="454"/>
        </w:trPr>
        <w:tc>
          <w:tcPr>
            <w:tcW w:w="5194" w:type="dxa"/>
            <w:gridSpan w:val="8"/>
            <w:tcBorders>
              <w:top w:val="nil"/>
              <w:left w:val="nil"/>
              <w:bottom w:val="nil"/>
              <w:right w:val="nil"/>
            </w:tcBorders>
            <w:shd w:val="clear" w:color="000000" w:fill="FFFFFF"/>
            <w:noWrap/>
            <w:vAlign w:val="center"/>
            <w:hideMark/>
          </w:tcPr>
          <w:p w14:paraId="3F1EECCB"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 xml:space="preserve">6. </w:t>
            </w:r>
            <w:proofErr w:type="spellStart"/>
            <w:r w:rsidRPr="00E1621F">
              <w:rPr>
                <w:rFonts w:ascii="Calibri" w:eastAsia="Times New Roman" w:hAnsi="Calibri" w:cs="Calibri"/>
                <w:color w:val="000000"/>
              </w:rPr>
              <w:t>Théraváda</w:t>
            </w:r>
            <w:proofErr w:type="spellEnd"/>
            <w:r w:rsidRPr="00E1621F">
              <w:rPr>
                <w:rFonts w:ascii="Calibri" w:eastAsia="Times New Roman" w:hAnsi="Calibri" w:cs="Calibri"/>
                <w:color w:val="000000"/>
              </w:rPr>
              <w:t xml:space="preserve"> uznává pouze kánon</w:t>
            </w:r>
          </w:p>
        </w:tc>
        <w:tc>
          <w:tcPr>
            <w:tcW w:w="193" w:type="dxa"/>
            <w:tcBorders>
              <w:top w:val="nil"/>
              <w:left w:val="nil"/>
              <w:bottom w:val="nil"/>
              <w:right w:val="nil"/>
            </w:tcBorders>
            <w:shd w:val="clear" w:color="000000" w:fill="FFFFFF"/>
            <w:noWrap/>
            <w:vAlign w:val="center"/>
          </w:tcPr>
          <w:p w14:paraId="206F099B" w14:textId="25A86F59" w:rsidR="00B6170D" w:rsidRPr="00E1621F" w:rsidRDefault="00B6170D" w:rsidP="00A85B8B">
            <w:pPr>
              <w:spacing w:after="0"/>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5ED03B53" w14:textId="74C43169"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7580CBF2" w14:textId="1345B883"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691CF939" w14:textId="3C4DE48D"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1791F8B8" w14:textId="05FFAAF3" w:rsidR="00B6170D" w:rsidRPr="00E1621F" w:rsidRDefault="00B6170D" w:rsidP="00A85B8B">
            <w:pPr>
              <w:spacing w:after="0"/>
              <w:jc w:val="center"/>
              <w:rPr>
                <w:rFonts w:ascii="Calibri" w:eastAsia="Times New Roman" w:hAnsi="Calibri" w:cs="Calibri"/>
                <w:color w:val="000000"/>
              </w:rPr>
            </w:pPr>
          </w:p>
        </w:tc>
        <w:tc>
          <w:tcPr>
            <w:tcW w:w="34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5FF6BBB" w14:textId="7FA55D77"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single" w:sz="4" w:space="0" w:color="auto"/>
              <w:right w:val="single" w:sz="4" w:space="0" w:color="auto"/>
            </w:tcBorders>
            <w:shd w:val="clear" w:color="000000" w:fill="FFFFFF"/>
            <w:noWrap/>
            <w:vAlign w:val="center"/>
          </w:tcPr>
          <w:p w14:paraId="42D4CA50" w14:textId="3C50B7BB"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nil"/>
              <w:bottom w:val="single" w:sz="4" w:space="0" w:color="auto"/>
              <w:right w:val="single" w:sz="12" w:space="0" w:color="auto"/>
            </w:tcBorders>
            <w:shd w:val="clear" w:color="000000" w:fill="FFFFFF"/>
            <w:noWrap/>
            <w:vAlign w:val="center"/>
          </w:tcPr>
          <w:p w14:paraId="78622FAF" w14:textId="48A6A690"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single" w:sz="8" w:space="0" w:color="auto"/>
              <w:left w:val="single" w:sz="12" w:space="0" w:color="auto"/>
              <w:bottom w:val="single" w:sz="8" w:space="0" w:color="auto"/>
              <w:right w:val="single" w:sz="12" w:space="0" w:color="auto"/>
            </w:tcBorders>
            <w:shd w:val="clear" w:color="000000" w:fill="FFFFFF"/>
            <w:noWrap/>
            <w:vAlign w:val="center"/>
          </w:tcPr>
          <w:p w14:paraId="69CC377F" w14:textId="31B6B0BA"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single" w:sz="12" w:space="0" w:color="auto"/>
              <w:bottom w:val="single" w:sz="4" w:space="0" w:color="auto"/>
              <w:right w:val="single" w:sz="4" w:space="0" w:color="auto"/>
            </w:tcBorders>
            <w:shd w:val="clear" w:color="000000" w:fill="FFFFFF"/>
            <w:noWrap/>
            <w:vAlign w:val="center"/>
          </w:tcPr>
          <w:p w14:paraId="5A79E4C4" w14:textId="06317087"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single" w:sz="4" w:space="0" w:color="auto"/>
              <w:right w:val="single" w:sz="4" w:space="0" w:color="auto"/>
            </w:tcBorders>
            <w:shd w:val="clear" w:color="000000" w:fill="FFFFFF"/>
            <w:noWrap/>
            <w:vAlign w:val="center"/>
          </w:tcPr>
          <w:p w14:paraId="114A270C" w14:textId="26939114"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nil"/>
              <w:bottom w:val="single" w:sz="4" w:space="0" w:color="auto"/>
              <w:right w:val="single" w:sz="4" w:space="0" w:color="auto"/>
            </w:tcBorders>
            <w:shd w:val="clear" w:color="000000" w:fill="FFFFFF"/>
            <w:noWrap/>
            <w:vAlign w:val="center"/>
          </w:tcPr>
          <w:p w14:paraId="64C8A3CA" w14:textId="6E3C9E58"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single" w:sz="4" w:space="0" w:color="auto"/>
              <w:right w:val="single" w:sz="4" w:space="0" w:color="auto"/>
            </w:tcBorders>
            <w:shd w:val="clear" w:color="000000" w:fill="FFFFFF"/>
            <w:noWrap/>
            <w:vAlign w:val="center"/>
          </w:tcPr>
          <w:p w14:paraId="00407193" w14:textId="5754E0B0"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4351CB2D" w14:textId="186AE160"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33EC4EB9" w14:textId="4A0AB913"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tcBorders>
              <w:top w:val="nil"/>
              <w:left w:val="nil"/>
              <w:bottom w:val="nil"/>
              <w:right w:val="nil"/>
            </w:tcBorders>
            <w:shd w:val="clear" w:color="000000" w:fill="FFFFFF"/>
            <w:noWrap/>
            <w:vAlign w:val="center"/>
          </w:tcPr>
          <w:p w14:paraId="0B94DB1D" w14:textId="165806D4"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gridSpan w:val="2"/>
            <w:tcBorders>
              <w:top w:val="nil"/>
              <w:left w:val="nil"/>
              <w:bottom w:val="nil"/>
              <w:right w:val="nil"/>
            </w:tcBorders>
            <w:shd w:val="clear" w:color="000000" w:fill="FFFFFF"/>
            <w:noWrap/>
            <w:vAlign w:val="center"/>
          </w:tcPr>
          <w:p w14:paraId="68A69B15" w14:textId="2BC09670" w:rsidR="00B6170D" w:rsidRPr="00E1621F" w:rsidRDefault="00B6170D" w:rsidP="00A85B8B">
            <w:pPr>
              <w:spacing w:after="0"/>
              <w:ind w:left="-2699" w:firstLine="2699"/>
              <w:jc w:val="center"/>
              <w:rPr>
                <w:rFonts w:ascii="Calibri" w:eastAsia="Times New Roman" w:hAnsi="Calibri" w:cs="Calibri"/>
                <w:color w:val="000000"/>
              </w:rPr>
            </w:pPr>
          </w:p>
        </w:tc>
      </w:tr>
      <w:tr w:rsidR="00B6170D" w:rsidRPr="00E1621F" w14:paraId="510593DA" w14:textId="77777777" w:rsidTr="00B6170D">
        <w:trPr>
          <w:gridAfter w:val="25"/>
          <w:wAfter w:w="7148" w:type="dxa"/>
          <w:trHeight w:val="454"/>
        </w:trPr>
        <w:tc>
          <w:tcPr>
            <w:tcW w:w="5194" w:type="dxa"/>
            <w:gridSpan w:val="8"/>
            <w:tcBorders>
              <w:top w:val="nil"/>
              <w:left w:val="nil"/>
              <w:bottom w:val="nil"/>
              <w:right w:val="nil"/>
            </w:tcBorders>
            <w:shd w:val="clear" w:color="000000" w:fill="FFFFFF"/>
            <w:noWrap/>
            <w:vAlign w:val="center"/>
            <w:hideMark/>
          </w:tcPr>
          <w:p w14:paraId="2598E31F"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7. Buddhistická nauka se v sanskrtu nazývá</w:t>
            </w:r>
          </w:p>
        </w:tc>
        <w:tc>
          <w:tcPr>
            <w:tcW w:w="193" w:type="dxa"/>
            <w:tcBorders>
              <w:top w:val="nil"/>
              <w:left w:val="nil"/>
              <w:bottom w:val="nil"/>
              <w:right w:val="nil"/>
            </w:tcBorders>
            <w:shd w:val="clear" w:color="000000" w:fill="FFFFFF"/>
            <w:noWrap/>
            <w:vAlign w:val="center"/>
          </w:tcPr>
          <w:p w14:paraId="754DEADC" w14:textId="676D5E4E" w:rsidR="00B6170D" w:rsidRPr="00E1621F" w:rsidRDefault="00B6170D" w:rsidP="00A85B8B">
            <w:pPr>
              <w:spacing w:after="0"/>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4937E884" w14:textId="48831299"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00DFEDB1" w14:textId="72AF41FA"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29AE5BB2" w14:textId="22B77279"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21007E94" w14:textId="18F5A494"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single" w:sz="4" w:space="0" w:color="auto"/>
              <w:bottom w:val="single" w:sz="4" w:space="0" w:color="auto"/>
              <w:right w:val="single" w:sz="4" w:space="0" w:color="auto"/>
            </w:tcBorders>
            <w:shd w:val="clear" w:color="000000" w:fill="FFFFFF"/>
            <w:noWrap/>
            <w:vAlign w:val="center"/>
          </w:tcPr>
          <w:p w14:paraId="2B04BA9D" w14:textId="37B0E95F"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single" w:sz="4" w:space="0" w:color="auto"/>
              <w:right w:val="single" w:sz="4" w:space="0" w:color="auto"/>
            </w:tcBorders>
            <w:shd w:val="clear" w:color="000000" w:fill="FFFFFF"/>
            <w:noWrap/>
            <w:vAlign w:val="center"/>
          </w:tcPr>
          <w:p w14:paraId="6F77D5C3" w14:textId="0000BF20"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nil"/>
              <w:bottom w:val="single" w:sz="4" w:space="0" w:color="auto"/>
              <w:right w:val="single" w:sz="12" w:space="0" w:color="auto"/>
            </w:tcBorders>
            <w:shd w:val="clear" w:color="000000" w:fill="FFFFFF"/>
            <w:noWrap/>
            <w:vAlign w:val="center"/>
          </w:tcPr>
          <w:p w14:paraId="63508F4A" w14:textId="52617635"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single" w:sz="8" w:space="0" w:color="auto"/>
              <w:left w:val="single" w:sz="12" w:space="0" w:color="auto"/>
              <w:bottom w:val="single" w:sz="8" w:space="0" w:color="auto"/>
              <w:right w:val="single" w:sz="12" w:space="0" w:color="auto"/>
            </w:tcBorders>
            <w:shd w:val="clear" w:color="000000" w:fill="FFFFFF"/>
            <w:noWrap/>
            <w:vAlign w:val="center"/>
          </w:tcPr>
          <w:p w14:paraId="2495EC44" w14:textId="429B142A"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single" w:sz="12" w:space="0" w:color="auto"/>
              <w:bottom w:val="single" w:sz="4" w:space="0" w:color="auto"/>
              <w:right w:val="single" w:sz="4" w:space="0" w:color="auto"/>
            </w:tcBorders>
            <w:shd w:val="clear" w:color="000000" w:fill="FFFFFF"/>
            <w:noWrap/>
            <w:vAlign w:val="center"/>
          </w:tcPr>
          <w:p w14:paraId="2695B323" w14:textId="51F1C18D"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single" w:sz="4" w:space="0" w:color="auto"/>
              <w:right w:val="single" w:sz="4" w:space="0" w:color="auto"/>
            </w:tcBorders>
            <w:shd w:val="clear" w:color="000000" w:fill="FFFFFF"/>
            <w:noWrap/>
            <w:vAlign w:val="center"/>
          </w:tcPr>
          <w:p w14:paraId="580615AA" w14:textId="22668464"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7C79ED53" w14:textId="3AFD4C57"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6C928FCC" w14:textId="5021C7DD"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4DA36EAF" w14:textId="61CB5251"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11DA06DE" w14:textId="25AFBBFB"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tcBorders>
              <w:top w:val="nil"/>
              <w:left w:val="nil"/>
              <w:bottom w:val="nil"/>
              <w:right w:val="nil"/>
            </w:tcBorders>
            <w:shd w:val="clear" w:color="000000" w:fill="FFFFFF"/>
            <w:noWrap/>
            <w:vAlign w:val="center"/>
          </w:tcPr>
          <w:p w14:paraId="74463D93" w14:textId="118490B2"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gridSpan w:val="2"/>
            <w:tcBorders>
              <w:top w:val="nil"/>
              <w:left w:val="nil"/>
              <w:bottom w:val="nil"/>
              <w:right w:val="nil"/>
            </w:tcBorders>
            <w:shd w:val="clear" w:color="000000" w:fill="FFFFFF"/>
            <w:noWrap/>
            <w:vAlign w:val="center"/>
          </w:tcPr>
          <w:p w14:paraId="45B522D1" w14:textId="49C479E1" w:rsidR="00B6170D" w:rsidRPr="00E1621F" w:rsidRDefault="00B6170D" w:rsidP="00A85B8B">
            <w:pPr>
              <w:spacing w:after="0"/>
              <w:ind w:left="-2699" w:firstLine="2699"/>
              <w:jc w:val="center"/>
              <w:rPr>
                <w:rFonts w:ascii="Calibri" w:eastAsia="Times New Roman" w:hAnsi="Calibri" w:cs="Calibri"/>
                <w:color w:val="000000"/>
              </w:rPr>
            </w:pPr>
          </w:p>
        </w:tc>
      </w:tr>
      <w:tr w:rsidR="00B6170D" w:rsidRPr="00E1621F" w14:paraId="209F2AC9" w14:textId="77777777" w:rsidTr="00B6170D">
        <w:trPr>
          <w:gridAfter w:val="25"/>
          <w:wAfter w:w="7148" w:type="dxa"/>
          <w:trHeight w:val="454"/>
        </w:trPr>
        <w:tc>
          <w:tcPr>
            <w:tcW w:w="5194" w:type="dxa"/>
            <w:gridSpan w:val="8"/>
            <w:tcBorders>
              <w:top w:val="nil"/>
              <w:left w:val="nil"/>
              <w:bottom w:val="nil"/>
              <w:right w:val="nil"/>
            </w:tcBorders>
            <w:shd w:val="clear" w:color="000000" w:fill="FFFFFF"/>
            <w:noWrap/>
            <w:vAlign w:val="center"/>
            <w:hideMark/>
          </w:tcPr>
          <w:p w14:paraId="5E05E98F" w14:textId="3D02657F"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8. Siddhártha po Čtyřech set</w:t>
            </w:r>
            <w:r>
              <w:rPr>
                <w:rFonts w:ascii="Calibri" w:eastAsia="Times New Roman" w:hAnsi="Calibri" w:cs="Calibri"/>
                <w:color w:val="000000"/>
              </w:rPr>
              <w:t>k</w:t>
            </w:r>
            <w:r w:rsidRPr="00E1621F">
              <w:rPr>
                <w:rFonts w:ascii="Calibri" w:eastAsia="Times New Roman" w:hAnsi="Calibri" w:cs="Calibri"/>
                <w:color w:val="000000"/>
              </w:rPr>
              <w:t>áních hledal něco, co není</w:t>
            </w:r>
          </w:p>
        </w:tc>
        <w:tc>
          <w:tcPr>
            <w:tcW w:w="193" w:type="dxa"/>
            <w:tcBorders>
              <w:top w:val="nil"/>
              <w:left w:val="nil"/>
              <w:bottom w:val="nil"/>
              <w:right w:val="nil"/>
            </w:tcBorders>
            <w:shd w:val="clear" w:color="000000" w:fill="FFFFFF"/>
            <w:noWrap/>
            <w:vAlign w:val="center"/>
          </w:tcPr>
          <w:p w14:paraId="23DE0B36" w14:textId="42784B42" w:rsidR="00B6170D" w:rsidRPr="00E1621F" w:rsidRDefault="00B6170D" w:rsidP="00A85B8B">
            <w:pPr>
              <w:spacing w:after="0"/>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1860DE8D" w14:textId="428D5164" w:rsidR="00B6170D" w:rsidRPr="00E1621F" w:rsidRDefault="00B6170D" w:rsidP="00A85B8B">
            <w:pPr>
              <w:spacing w:after="0"/>
              <w:jc w:val="center"/>
              <w:rPr>
                <w:rFonts w:ascii="Calibri" w:eastAsia="Times New Roman" w:hAnsi="Calibri" w:cs="Calibri"/>
                <w:color w:val="000000"/>
              </w:rPr>
            </w:pPr>
          </w:p>
        </w:tc>
        <w:tc>
          <w:tcPr>
            <w:tcW w:w="340" w:type="dxa"/>
            <w:tcBorders>
              <w:top w:val="single" w:sz="4" w:space="0" w:color="auto"/>
              <w:left w:val="single" w:sz="4" w:space="0" w:color="auto"/>
              <w:bottom w:val="nil"/>
              <w:right w:val="single" w:sz="4" w:space="0" w:color="auto"/>
            </w:tcBorders>
            <w:shd w:val="clear" w:color="000000" w:fill="FFFFFF"/>
            <w:noWrap/>
            <w:vAlign w:val="center"/>
          </w:tcPr>
          <w:p w14:paraId="57468915" w14:textId="4DA15D83" w:rsidR="00B6170D" w:rsidRPr="00E1621F" w:rsidRDefault="00B6170D" w:rsidP="00A85B8B">
            <w:pPr>
              <w:spacing w:after="0"/>
              <w:jc w:val="center"/>
              <w:rPr>
                <w:rFonts w:ascii="Calibri" w:eastAsia="Times New Roman" w:hAnsi="Calibri" w:cs="Calibri"/>
                <w:color w:val="000000"/>
              </w:rPr>
            </w:pPr>
          </w:p>
        </w:tc>
        <w:tc>
          <w:tcPr>
            <w:tcW w:w="340" w:type="dxa"/>
            <w:tcBorders>
              <w:top w:val="single" w:sz="4" w:space="0" w:color="auto"/>
              <w:left w:val="nil"/>
              <w:bottom w:val="single" w:sz="4" w:space="0" w:color="auto"/>
              <w:right w:val="single" w:sz="4" w:space="0" w:color="auto"/>
            </w:tcBorders>
            <w:shd w:val="clear" w:color="000000" w:fill="FFFFFF"/>
            <w:noWrap/>
            <w:vAlign w:val="center"/>
          </w:tcPr>
          <w:p w14:paraId="4805DDDE" w14:textId="582CE6DC" w:rsidR="00B6170D" w:rsidRPr="00E1621F" w:rsidRDefault="00B6170D" w:rsidP="00A85B8B">
            <w:pPr>
              <w:spacing w:after="0"/>
              <w:jc w:val="center"/>
              <w:rPr>
                <w:rFonts w:ascii="Calibri" w:eastAsia="Times New Roman" w:hAnsi="Calibri" w:cs="Calibri"/>
                <w:color w:val="000000"/>
              </w:rPr>
            </w:pPr>
          </w:p>
        </w:tc>
        <w:tc>
          <w:tcPr>
            <w:tcW w:w="340" w:type="dxa"/>
            <w:tcBorders>
              <w:top w:val="single" w:sz="4" w:space="0" w:color="auto"/>
              <w:left w:val="nil"/>
              <w:bottom w:val="single" w:sz="4" w:space="0" w:color="auto"/>
              <w:right w:val="single" w:sz="4" w:space="0" w:color="auto"/>
            </w:tcBorders>
            <w:shd w:val="clear" w:color="000000" w:fill="FFFFFF"/>
            <w:noWrap/>
            <w:vAlign w:val="center"/>
          </w:tcPr>
          <w:p w14:paraId="241D756D" w14:textId="72162F99"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single" w:sz="4" w:space="0" w:color="auto"/>
              <w:right w:val="single" w:sz="4" w:space="0" w:color="auto"/>
            </w:tcBorders>
            <w:shd w:val="clear" w:color="000000" w:fill="FFFFFF"/>
            <w:noWrap/>
            <w:vAlign w:val="center"/>
          </w:tcPr>
          <w:p w14:paraId="192EA008" w14:textId="66875D61"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single" w:sz="4" w:space="0" w:color="auto"/>
              <w:right w:val="single" w:sz="4" w:space="0" w:color="auto"/>
            </w:tcBorders>
            <w:shd w:val="clear" w:color="000000" w:fill="FFFFFF"/>
            <w:noWrap/>
            <w:vAlign w:val="center"/>
          </w:tcPr>
          <w:p w14:paraId="2CBE06AF" w14:textId="47A6D6B3"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nil"/>
              <w:bottom w:val="single" w:sz="4" w:space="0" w:color="auto"/>
              <w:right w:val="single" w:sz="12" w:space="0" w:color="auto"/>
            </w:tcBorders>
            <w:shd w:val="clear" w:color="000000" w:fill="FFFFFF"/>
            <w:noWrap/>
            <w:vAlign w:val="center"/>
          </w:tcPr>
          <w:p w14:paraId="11132EC2" w14:textId="6F631844"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single" w:sz="8" w:space="0" w:color="auto"/>
              <w:left w:val="single" w:sz="12" w:space="0" w:color="auto"/>
              <w:bottom w:val="single" w:sz="8" w:space="0" w:color="auto"/>
              <w:right w:val="single" w:sz="12" w:space="0" w:color="auto"/>
            </w:tcBorders>
            <w:shd w:val="clear" w:color="000000" w:fill="FFFFFF"/>
            <w:noWrap/>
            <w:vAlign w:val="center"/>
          </w:tcPr>
          <w:p w14:paraId="27F59162" w14:textId="4B28982F"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single" w:sz="12" w:space="0" w:color="auto"/>
              <w:bottom w:val="single" w:sz="4" w:space="0" w:color="auto"/>
              <w:right w:val="single" w:sz="4" w:space="0" w:color="auto"/>
            </w:tcBorders>
            <w:shd w:val="clear" w:color="000000" w:fill="FFFFFF"/>
            <w:noWrap/>
            <w:vAlign w:val="center"/>
          </w:tcPr>
          <w:p w14:paraId="12D72C54" w14:textId="77747E92"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63CC502E" w14:textId="02905E0B"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302CE15C" w14:textId="26B4D65C"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44CE486F" w14:textId="4D7899E5"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38BDA523" w14:textId="03E6EF57"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5E750F3F" w14:textId="26361596"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tcBorders>
              <w:top w:val="nil"/>
              <w:left w:val="nil"/>
              <w:bottom w:val="nil"/>
              <w:right w:val="nil"/>
            </w:tcBorders>
            <w:shd w:val="clear" w:color="000000" w:fill="FFFFFF"/>
            <w:noWrap/>
            <w:vAlign w:val="center"/>
          </w:tcPr>
          <w:p w14:paraId="4BD6D46E" w14:textId="32A95BDE"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gridSpan w:val="2"/>
            <w:tcBorders>
              <w:top w:val="nil"/>
              <w:left w:val="nil"/>
              <w:bottom w:val="nil"/>
              <w:right w:val="nil"/>
            </w:tcBorders>
            <w:shd w:val="clear" w:color="000000" w:fill="FFFFFF"/>
            <w:noWrap/>
            <w:vAlign w:val="center"/>
          </w:tcPr>
          <w:p w14:paraId="0BA0530F" w14:textId="69C7D7A9" w:rsidR="00B6170D" w:rsidRPr="00E1621F" w:rsidRDefault="00B6170D" w:rsidP="00A85B8B">
            <w:pPr>
              <w:spacing w:after="0"/>
              <w:ind w:left="-2699" w:firstLine="2699"/>
              <w:jc w:val="center"/>
              <w:rPr>
                <w:rFonts w:ascii="Calibri" w:eastAsia="Times New Roman" w:hAnsi="Calibri" w:cs="Calibri"/>
                <w:color w:val="000000"/>
              </w:rPr>
            </w:pPr>
          </w:p>
        </w:tc>
      </w:tr>
      <w:tr w:rsidR="00B6170D" w:rsidRPr="00E1621F" w14:paraId="249B83AA" w14:textId="77777777" w:rsidTr="00B6170D">
        <w:trPr>
          <w:gridAfter w:val="25"/>
          <w:wAfter w:w="7148" w:type="dxa"/>
          <w:trHeight w:val="454"/>
        </w:trPr>
        <w:tc>
          <w:tcPr>
            <w:tcW w:w="5194" w:type="dxa"/>
            <w:gridSpan w:val="8"/>
            <w:tcBorders>
              <w:top w:val="nil"/>
              <w:left w:val="nil"/>
              <w:bottom w:val="nil"/>
              <w:right w:val="nil"/>
            </w:tcBorders>
            <w:shd w:val="clear" w:color="000000" w:fill="FFFFFF"/>
            <w:noWrap/>
            <w:vAlign w:val="center"/>
            <w:hideMark/>
          </w:tcPr>
          <w:p w14:paraId="15392DAD"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9. V Tibetském buddhismu převládá směr, který se nazývá</w:t>
            </w:r>
          </w:p>
        </w:tc>
        <w:tc>
          <w:tcPr>
            <w:tcW w:w="193" w:type="dxa"/>
            <w:tcBorders>
              <w:top w:val="nil"/>
              <w:left w:val="nil"/>
              <w:bottom w:val="nil"/>
              <w:right w:val="nil"/>
            </w:tcBorders>
            <w:shd w:val="clear" w:color="000000" w:fill="FFFFFF"/>
            <w:noWrap/>
            <w:vAlign w:val="center"/>
          </w:tcPr>
          <w:p w14:paraId="4D99F25B" w14:textId="4FCF8D0B" w:rsidR="00B6170D" w:rsidRPr="00E1621F" w:rsidRDefault="00B6170D" w:rsidP="00A85B8B">
            <w:pPr>
              <w:spacing w:after="0"/>
              <w:rPr>
                <w:rFonts w:ascii="Calibri" w:eastAsia="Times New Roman" w:hAnsi="Calibri" w:cs="Calibri"/>
                <w:color w:val="000000"/>
              </w:rPr>
            </w:pPr>
          </w:p>
        </w:tc>
        <w:tc>
          <w:tcPr>
            <w:tcW w:w="34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5F362DA" w14:textId="332C9151" w:rsidR="00B6170D" w:rsidRPr="00E1621F" w:rsidRDefault="00B6170D" w:rsidP="00A85B8B">
            <w:pPr>
              <w:spacing w:after="0"/>
              <w:jc w:val="center"/>
              <w:rPr>
                <w:rFonts w:ascii="Calibri" w:eastAsia="Times New Roman" w:hAnsi="Calibri" w:cs="Calibri"/>
                <w:color w:val="000000"/>
              </w:rPr>
            </w:pPr>
          </w:p>
        </w:tc>
        <w:tc>
          <w:tcPr>
            <w:tcW w:w="340" w:type="dxa"/>
            <w:tcBorders>
              <w:top w:val="single" w:sz="4" w:space="0" w:color="auto"/>
              <w:left w:val="nil"/>
              <w:bottom w:val="single" w:sz="4" w:space="0" w:color="auto"/>
              <w:right w:val="single" w:sz="4" w:space="0" w:color="auto"/>
            </w:tcBorders>
            <w:shd w:val="clear" w:color="000000" w:fill="FFFFFF"/>
            <w:noWrap/>
            <w:vAlign w:val="center"/>
          </w:tcPr>
          <w:p w14:paraId="05241E37" w14:textId="2EEF7371"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single" w:sz="4" w:space="0" w:color="auto"/>
              <w:right w:val="single" w:sz="4" w:space="0" w:color="auto"/>
            </w:tcBorders>
            <w:shd w:val="clear" w:color="000000" w:fill="FFFFFF"/>
            <w:noWrap/>
            <w:vAlign w:val="center"/>
          </w:tcPr>
          <w:p w14:paraId="55A7CF5D" w14:textId="29C969E0"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single" w:sz="4" w:space="0" w:color="auto"/>
              <w:right w:val="single" w:sz="4" w:space="0" w:color="auto"/>
            </w:tcBorders>
            <w:shd w:val="clear" w:color="000000" w:fill="FFFFFF"/>
            <w:noWrap/>
            <w:vAlign w:val="center"/>
          </w:tcPr>
          <w:p w14:paraId="21CB0325" w14:textId="7C7EDBF6"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single" w:sz="4" w:space="0" w:color="auto"/>
              <w:right w:val="single" w:sz="4" w:space="0" w:color="auto"/>
            </w:tcBorders>
            <w:shd w:val="clear" w:color="000000" w:fill="FFFFFF"/>
            <w:noWrap/>
            <w:vAlign w:val="center"/>
          </w:tcPr>
          <w:p w14:paraId="04446C8D" w14:textId="73075CC5"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single" w:sz="4" w:space="0" w:color="auto"/>
              <w:right w:val="single" w:sz="4" w:space="0" w:color="auto"/>
            </w:tcBorders>
            <w:shd w:val="clear" w:color="000000" w:fill="FFFFFF"/>
            <w:noWrap/>
            <w:vAlign w:val="center"/>
          </w:tcPr>
          <w:p w14:paraId="500502FC" w14:textId="070557D6"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nil"/>
              <w:bottom w:val="single" w:sz="4" w:space="0" w:color="auto"/>
              <w:right w:val="single" w:sz="12" w:space="0" w:color="auto"/>
            </w:tcBorders>
            <w:shd w:val="clear" w:color="000000" w:fill="FFFFFF"/>
            <w:noWrap/>
            <w:vAlign w:val="center"/>
          </w:tcPr>
          <w:p w14:paraId="6B506C5D" w14:textId="6FEA3522"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single" w:sz="8" w:space="0" w:color="auto"/>
              <w:left w:val="single" w:sz="12" w:space="0" w:color="auto"/>
              <w:bottom w:val="single" w:sz="8" w:space="0" w:color="auto"/>
              <w:right w:val="single" w:sz="12" w:space="0" w:color="auto"/>
            </w:tcBorders>
            <w:shd w:val="clear" w:color="000000" w:fill="FFFFFF"/>
            <w:noWrap/>
            <w:vAlign w:val="center"/>
          </w:tcPr>
          <w:p w14:paraId="075A1E6E" w14:textId="018BEC05"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single" w:sz="12" w:space="0" w:color="auto"/>
              <w:bottom w:val="single" w:sz="4" w:space="0" w:color="auto"/>
              <w:right w:val="single" w:sz="4" w:space="0" w:color="auto"/>
            </w:tcBorders>
            <w:shd w:val="clear" w:color="000000" w:fill="FFFFFF"/>
            <w:noWrap/>
            <w:vAlign w:val="center"/>
          </w:tcPr>
          <w:p w14:paraId="274E1224" w14:textId="0A7D3CA3"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tcPr>
          <w:p w14:paraId="791AC10C" w14:textId="0DA4E8A2"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126CDEA0" w14:textId="763C9820"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75A55DF0" w14:textId="5563F1B5"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6411BAC5" w14:textId="16444DA8"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1736F7B4" w14:textId="5BA2F956"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tcBorders>
              <w:top w:val="nil"/>
              <w:left w:val="nil"/>
              <w:bottom w:val="nil"/>
              <w:right w:val="nil"/>
            </w:tcBorders>
            <w:shd w:val="clear" w:color="000000" w:fill="FFFFFF"/>
            <w:noWrap/>
            <w:vAlign w:val="center"/>
          </w:tcPr>
          <w:p w14:paraId="32C96997" w14:textId="49A1B4D4"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gridSpan w:val="2"/>
            <w:tcBorders>
              <w:top w:val="nil"/>
              <w:left w:val="nil"/>
              <w:bottom w:val="nil"/>
              <w:right w:val="nil"/>
            </w:tcBorders>
            <w:shd w:val="clear" w:color="000000" w:fill="FFFFFF"/>
            <w:noWrap/>
            <w:vAlign w:val="center"/>
          </w:tcPr>
          <w:p w14:paraId="73E49E58" w14:textId="1BEC0C54" w:rsidR="00B6170D" w:rsidRPr="00E1621F" w:rsidRDefault="00B6170D" w:rsidP="00A85B8B">
            <w:pPr>
              <w:spacing w:after="0"/>
              <w:ind w:left="-2699" w:firstLine="2699"/>
              <w:jc w:val="center"/>
              <w:rPr>
                <w:rFonts w:ascii="Calibri" w:eastAsia="Times New Roman" w:hAnsi="Calibri" w:cs="Calibri"/>
                <w:color w:val="000000"/>
              </w:rPr>
            </w:pPr>
          </w:p>
        </w:tc>
      </w:tr>
      <w:tr w:rsidR="00B6170D" w:rsidRPr="00E1621F" w14:paraId="3DDFB6B9" w14:textId="77777777" w:rsidTr="00B6170D">
        <w:trPr>
          <w:gridAfter w:val="25"/>
          <w:wAfter w:w="7148" w:type="dxa"/>
          <w:trHeight w:val="454"/>
        </w:trPr>
        <w:tc>
          <w:tcPr>
            <w:tcW w:w="5194" w:type="dxa"/>
            <w:gridSpan w:val="8"/>
            <w:tcBorders>
              <w:top w:val="nil"/>
              <w:left w:val="nil"/>
              <w:bottom w:val="nil"/>
              <w:right w:val="nil"/>
            </w:tcBorders>
            <w:shd w:val="clear" w:color="000000" w:fill="FFFFFF"/>
            <w:noWrap/>
            <w:vAlign w:val="center"/>
            <w:hideMark/>
          </w:tcPr>
          <w:p w14:paraId="7D16E799"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10. Příčinou strasti a utrpení je podle Buddhy</w:t>
            </w:r>
          </w:p>
        </w:tc>
        <w:tc>
          <w:tcPr>
            <w:tcW w:w="193" w:type="dxa"/>
            <w:tcBorders>
              <w:top w:val="nil"/>
              <w:left w:val="nil"/>
              <w:bottom w:val="nil"/>
              <w:right w:val="nil"/>
            </w:tcBorders>
            <w:shd w:val="clear" w:color="000000" w:fill="FFFFFF"/>
            <w:noWrap/>
            <w:vAlign w:val="center"/>
          </w:tcPr>
          <w:p w14:paraId="72BFC66D" w14:textId="4DDB2955" w:rsidR="00B6170D" w:rsidRPr="00E1621F" w:rsidRDefault="00B6170D" w:rsidP="00A85B8B">
            <w:pPr>
              <w:spacing w:after="0"/>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422C2887" w14:textId="51448CD2"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331B904C" w14:textId="56CB5339"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437B7180" w14:textId="5FDA5A69"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71BE16AF" w14:textId="2A6AD782"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single" w:sz="4" w:space="0" w:color="auto"/>
              <w:bottom w:val="single" w:sz="4" w:space="0" w:color="auto"/>
              <w:right w:val="single" w:sz="4" w:space="0" w:color="auto"/>
            </w:tcBorders>
            <w:shd w:val="clear" w:color="000000" w:fill="FFFFFF"/>
            <w:noWrap/>
            <w:vAlign w:val="center"/>
          </w:tcPr>
          <w:p w14:paraId="247939F4" w14:textId="03BDFBA0"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single" w:sz="4" w:space="0" w:color="auto"/>
              <w:right w:val="single" w:sz="4" w:space="0" w:color="auto"/>
            </w:tcBorders>
            <w:shd w:val="clear" w:color="000000" w:fill="FFFFFF"/>
            <w:noWrap/>
            <w:vAlign w:val="center"/>
          </w:tcPr>
          <w:p w14:paraId="59B0FB37" w14:textId="7FDAB0CF"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nil"/>
              <w:bottom w:val="single" w:sz="4" w:space="0" w:color="auto"/>
              <w:right w:val="single" w:sz="12" w:space="0" w:color="auto"/>
            </w:tcBorders>
            <w:shd w:val="clear" w:color="000000" w:fill="FFFFFF"/>
            <w:noWrap/>
            <w:vAlign w:val="center"/>
          </w:tcPr>
          <w:p w14:paraId="75A241F2" w14:textId="36E16489"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single" w:sz="8" w:space="0" w:color="auto"/>
              <w:left w:val="single" w:sz="12" w:space="0" w:color="auto"/>
              <w:bottom w:val="single" w:sz="8" w:space="0" w:color="auto"/>
              <w:right w:val="single" w:sz="12" w:space="0" w:color="auto"/>
            </w:tcBorders>
            <w:shd w:val="clear" w:color="000000" w:fill="FFFFFF"/>
            <w:noWrap/>
            <w:vAlign w:val="center"/>
          </w:tcPr>
          <w:p w14:paraId="6CC8E05D" w14:textId="68F5C05B"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single" w:sz="12" w:space="0" w:color="auto"/>
              <w:bottom w:val="single" w:sz="4" w:space="0" w:color="auto"/>
              <w:right w:val="single" w:sz="4" w:space="0" w:color="auto"/>
            </w:tcBorders>
            <w:shd w:val="clear" w:color="000000" w:fill="FFFFFF"/>
            <w:noWrap/>
            <w:vAlign w:val="center"/>
          </w:tcPr>
          <w:p w14:paraId="71544EF0" w14:textId="276F03E9"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4A653078" w14:textId="27A2B10D"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270138FF" w14:textId="55292CA6"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74F45A76" w14:textId="74149871"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5D3F5A2D" w14:textId="07D7924F"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62734D2F" w14:textId="220A7FDA"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tcBorders>
              <w:top w:val="nil"/>
              <w:left w:val="nil"/>
              <w:bottom w:val="nil"/>
              <w:right w:val="nil"/>
            </w:tcBorders>
            <w:shd w:val="clear" w:color="000000" w:fill="FFFFFF"/>
            <w:noWrap/>
            <w:vAlign w:val="center"/>
          </w:tcPr>
          <w:p w14:paraId="7C64DFEF" w14:textId="2E0C1EE8"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gridSpan w:val="2"/>
            <w:tcBorders>
              <w:top w:val="nil"/>
              <w:left w:val="nil"/>
              <w:bottom w:val="nil"/>
              <w:right w:val="nil"/>
            </w:tcBorders>
            <w:shd w:val="clear" w:color="000000" w:fill="FFFFFF"/>
            <w:noWrap/>
            <w:vAlign w:val="center"/>
          </w:tcPr>
          <w:p w14:paraId="44EFC830" w14:textId="6862B6CF" w:rsidR="00B6170D" w:rsidRPr="00E1621F" w:rsidRDefault="00B6170D" w:rsidP="00A85B8B">
            <w:pPr>
              <w:spacing w:after="0"/>
              <w:ind w:left="-2699" w:firstLine="2699"/>
              <w:jc w:val="center"/>
              <w:rPr>
                <w:rFonts w:ascii="Calibri" w:eastAsia="Times New Roman" w:hAnsi="Calibri" w:cs="Calibri"/>
                <w:color w:val="000000"/>
              </w:rPr>
            </w:pPr>
          </w:p>
        </w:tc>
      </w:tr>
      <w:tr w:rsidR="00B6170D" w:rsidRPr="00E1621F" w14:paraId="3E64DD86" w14:textId="77777777" w:rsidTr="00B6170D">
        <w:trPr>
          <w:gridAfter w:val="25"/>
          <w:wAfter w:w="7148" w:type="dxa"/>
          <w:trHeight w:val="454"/>
        </w:trPr>
        <w:tc>
          <w:tcPr>
            <w:tcW w:w="5194" w:type="dxa"/>
            <w:gridSpan w:val="8"/>
            <w:tcBorders>
              <w:top w:val="nil"/>
              <w:left w:val="nil"/>
              <w:bottom w:val="nil"/>
              <w:right w:val="nil"/>
            </w:tcBorders>
            <w:shd w:val="clear" w:color="000000" w:fill="FFFFFF"/>
            <w:noWrap/>
            <w:vAlign w:val="center"/>
            <w:hideMark/>
          </w:tcPr>
          <w:p w14:paraId="4A71B684"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11. Ideálem v mahájánovém buddhismu je</w:t>
            </w:r>
          </w:p>
        </w:tc>
        <w:tc>
          <w:tcPr>
            <w:tcW w:w="193" w:type="dxa"/>
            <w:tcBorders>
              <w:top w:val="nil"/>
              <w:left w:val="nil"/>
              <w:bottom w:val="nil"/>
              <w:right w:val="nil"/>
            </w:tcBorders>
            <w:shd w:val="clear" w:color="000000" w:fill="FFFFFF"/>
            <w:noWrap/>
            <w:vAlign w:val="center"/>
          </w:tcPr>
          <w:p w14:paraId="0773C198" w14:textId="07966423" w:rsidR="00B6170D" w:rsidRPr="00E1621F" w:rsidRDefault="00B6170D" w:rsidP="00A85B8B">
            <w:pPr>
              <w:spacing w:after="0"/>
              <w:rPr>
                <w:rFonts w:ascii="Calibri" w:eastAsia="Times New Roman" w:hAnsi="Calibri" w:cs="Calibri"/>
                <w:color w:val="000000"/>
              </w:rPr>
            </w:pPr>
          </w:p>
        </w:tc>
        <w:tc>
          <w:tcPr>
            <w:tcW w:w="340" w:type="dxa"/>
            <w:tcBorders>
              <w:top w:val="nil"/>
              <w:left w:val="nil"/>
              <w:bottom w:val="nil"/>
              <w:right w:val="nil"/>
            </w:tcBorders>
            <w:shd w:val="clear" w:color="000000" w:fill="FFFFFF"/>
            <w:noWrap/>
            <w:vAlign w:val="center"/>
          </w:tcPr>
          <w:p w14:paraId="7ED69D50" w14:textId="25C4BD14" w:rsidR="00B6170D" w:rsidRPr="00E1621F" w:rsidRDefault="00B6170D" w:rsidP="00A85B8B">
            <w:pPr>
              <w:spacing w:after="0"/>
              <w:jc w:val="center"/>
              <w:rPr>
                <w:rFonts w:ascii="Calibri" w:eastAsia="Times New Roman" w:hAnsi="Calibri" w:cs="Calibri"/>
                <w:color w:val="000000"/>
              </w:rPr>
            </w:pPr>
          </w:p>
        </w:tc>
        <w:tc>
          <w:tcPr>
            <w:tcW w:w="34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A5DEFA4" w14:textId="081842BB" w:rsidR="00B6170D" w:rsidRPr="00E1621F" w:rsidRDefault="00B6170D" w:rsidP="00A85B8B">
            <w:pPr>
              <w:spacing w:after="0"/>
              <w:jc w:val="center"/>
              <w:rPr>
                <w:rFonts w:ascii="Calibri" w:eastAsia="Times New Roman" w:hAnsi="Calibri" w:cs="Calibri"/>
                <w:color w:val="000000"/>
              </w:rPr>
            </w:pPr>
          </w:p>
        </w:tc>
        <w:tc>
          <w:tcPr>
            <w:tcW w:w="340" w:type="dxa"/>
            <w:tcBorders>
              <w:top w:val="single" w:sz="4" w:space="0" w:color="auto"/>
              <w:left w:val="nil"/>
              <w:bottom w:val="single" w:sz="4" w:space="0" w:color="auto"/>
              <w:right w:val="single" w:sz="4" w:space="0" w:color="auto"/>
            </w:tcBorders>
            <w:shd w:val="clear" w:color="000000" w:fill="FFFFFF"/>
            <w:noWrap/>
            <w:vAlign w:val="center"/>
          </w:tcPr>
          <w:p w14:paraId="50BF1781" w14:textId="2EF8566C" w:rsidR="00B6170D" w:rsidRPr="00E1621F" w:rsidRDefault="00B6170D" w:rsidP="00A85B8B">
            <w:pPr>
              <w:spacing w:after="0"/>
              <w:jc w:val="center"/>
              <w:rPr>
                <w:rFonts w:ascii="Calibri" w:eastAsia="Times New Roman" w:hAnsi="Calibri" w:cs="Calibri"/>
                <w:color w:val="000000"/>
              </w:rPr>
            </w:pPr>
          </w:p>
        </w:tc>
        <w:tc>
          <w:tcPr>
            <w:tcW w:w="340" w:type="dxa"/>
            <w:tcBorders>
              <w:top w:val="single" w:sz="4" w:space="0" w:color="auto"/>
              <w:left w:val="nil"/>
              <w:bottom w:val="single" w:sz="4" w:space="0" w:color="auto"/>
              <w:right w:val="single" w:sz="4" w:space="0" w:color="auto"/>
            </w:tcBorders>
            <w:shd w:val="clear" w:color="000000" w:fill="FFFFFF"/>
            <w:noWrap/>
            <w:vAlign w:val="center"/>
          </w:tcPr>
          <w:p w14:paraId="4DF5A128" w14:textId="2A3ADB35"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single" w:sz="4" w:space="0" w:color="auto"/>
              <w:right w:val="single" w:sz="4" w:space="0" w:color="auto"/>
            </w:tcBorders>
            <w:shd w:val="clear" w:color="000000" w:fill="FFFFFF"/>
            <w:noWrap/>
            <w:vAlign w:val="center"/>
          </w:tcPr>
          <w:p w14:paraId="63344795" w14:textId="29A7ECF9" w:rsidR="00B6170D" w:rsidRPr="00E1621F" w:rsidRDefault="00B6170D" w:rsidP="00A85B8B">
            <w:pPr>
              <w:spacing w:after="0"/>
              <w:jc w:val="center"/>
              <w:rPr>
                <w:rFonts w:ascii="Calibri" w:eastAsia="Times New Roman" w:hAnsi="Calibri" w:cs="Calibri"/>
                <w:color w:val="000000"/>
              </w:rPr>
            </w:pPr>
          </w:p>
        </w:tc>
        <w:tc>
          <w:tcPr>
            <w:tcW w:w="340" w:type="dxa"/>
            <w:tcBorders>
              <w:top w:val="nil"/>
              <w:left w:val="nil"/>
              <w:bottom w:val="single" w:sz="4" w:space="0" w:color="auto"/>
              <w:right w:val="single" w:sz="4" w:space="0" w:color="auto"/>
            </w:tcBorders>
            <w:shd w:val="clear" w:color="000000" w:fill="FFFFFF"/>
            <w:noWrap/>
            <w:vAlign w:val="center"/>
          </w:tcPr>
          <w:p w14:paraId="67AB06FA" w14:textId="556BF522"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nil"/>
              <w:bottom w:val="single" w:sz="4" w:space="0" w:color="auto"/>
              <w:right w:val="single" w:sz="12" w:space="0" w:color="auto"/>
            </w:tcBorders>
            <w:shd w:val="clear" w:color="000000" w:fill="FFFFFF"/>
            <w:noWrap/>
            <w:vAlign w:val="center"/>
          </w:tcPr>
          <w:p w14:paraId="27379B95" w14:textId="57C2560C"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single" w:sz="8" w:space="0" w:color="auto"/>
              <w:left w:val="single" w:sz="12" w:space="0" w:color="auto"/>
              <w:bottom w:val="single" w:sz="12" w:space="0" w:color="auto"/>
              <w:right w:val="single" w:sz="12" w:space="0" w:color="auto"/>
            </w:tcBorders>
            <w:shd w:val="clear" w:color="000000" w:fill="FFFFFF"/>
            <w:noWrap/>
            <w:vAlign w:val="center"/>
          </w:tcPr>
          <w:p w14:paraId="1B587926" w14:textId="2360E873"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nil"/>
              <w:left w:val="single" w:sz="12" w:space="0" w:color="auto"/>
              <w:bottom w:val="single" w:sz="4" w:space="0" w:color="auto"/>
              <w:right w:val="single" w:sz="4" w:space="0" w:color="auto"/>
            </w:tcBorders>
            <w:shd w:val="clear" w:color="000000" w:fill="FFFFFF"/>
            <w:noWrap/>
            <w:vAlign w:val="center"/>
          </w:tcPr>
          <w:p w14:paraId="2C2C6E5D" w14:textId="0D7A2EC5"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tcPr>
          <w:p w14:paraId="3F92AB2B" w14:textId="7C5CC18D"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tcBorders>
              <w:top w:val="single" w:sz="4" w:space="0" w:color="auto"/>
              <w:left w:val="nil"/>
              <w:bottom w:val="single" w:sz="4" w:space="0" w:color="auto"/>
              <w:right w:val="single" w:sz="4" w:space="0" w:color="auto"/>
            </w:tcBorders>
            <w:shd w:val="clear" w:color="000000" w:fill="FFFFFF"/>
            <w:noWrap/>
            <w:vAlign w:val="center"/>
          </w:tcPr>
          <w:p w14:paraId="78BD721A" w14:textId="5CF69FC9"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tcPr>
          <w:p w14:paraId="16CF355A" w14:textId="7749956E"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263E725F" w14:textId="244146E5" w:rsidR="00B6170D" w:rsidRPr="00E1621F" w:rsidRDefault="00B6170D" w:rsidP="00A85B8B">
            <w:pPr>
              <w:spacing w:after="0"/>
              <w:ind w:left="-2699" w:firstLine="2699"/>
              <w:jc w:val="center"/>
              <w:rPr>
                <w:rFonts w:ascii="Calibri" w:eastAsia="Times New Roman" w:hAnsi="Calibri" w:cs="Calibri"/>
                <w:color w:val="000000"/>
              </w:rPr>
            </w:pPr>
          </w:p>
        </w:tc>
        <w:tc>
          <w:tcPr>
            <w:tcW w:w="340" w:type="dxa"/>
            <w:gridSpan w:val="2"/>
            <w:tcBorders>
              <w:top w:val="nil"/>
              <w:left w:val="nil"/>
              <w:bottom w:val="nil"/>
              <w:right w:val="nil"/>
            </w:tcBorders>
            <w:shd w:val="clear" w:color="000000" w:fill="FFFFFF"/>
            <w:noWrap/>
            <w:vAlign w:val="center"/>
          </w:tcPr>
          <w:p w14:paraId="44B67496" w14:textId="559DDD57"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tcBorders>
              <w:top w:val="nil"/>
              <w:left w:val="nil"/>
              <w:bottom w:val="nil"/>
              <w:right w:val="nil"/>
            </w:tcBorders>
            <w:shd w:val="clear" w:color="000000" w:fill="FFFFFF"/>
            <w:noWrap/>
            <w:vAlign w:val="center"/>
          </w:tcPr>
          <w:p w14:paraId="26A382AC" w14:textId="45FEA8C8" w:rsidR="00B6170D" w:rsidRPr="00E1621F" w:rsidRDefault="00B6170D" w:rsidP="00A85B8B">
            <w:pPr>
              <w:spacing w:after="0"/>
              <w:ind w:left="-2699" w:firstLine="2699"/>
              <w:jc w:val="center"/>
              <w:rPr>
                <w:rFonts w:ascii="Calibri" w:eastAsia="Times New Roman" w:hAnsi="Calibri" w:cs="Calibri"/>
                <w:color w:val="000000"/>
              </w:rPr>
            </w:pPr>
          </w:p>
        </w:tc>
        <w:tc>
          <w:tcPr>
            <w:tcW w:w="397" w:type="dxa"/>
            <w:gridSpan w:val="2"/>
            <w:tcBorders>
              <w:top w:val="nil"/>
              <w:left w:val="nil"/>
              <w:bottom w:val="nil"/>
              <w:right w:val="nil"/>
            </w:tcBorders>
            <w:shd w:val="clear" w:color="000000" w:fill="FFFFFF"/>
            <w:noWrap/>
            <w:vAlign w:val="center"/>
          </w:tcPr>
          <w:p w14:paraId="69D8D4B4" w14:textId="6BCD81EF" w:rsidR="00B6170D" w:rsidRPr="00E1621F" w:rsidRDefault="00B6170D" w:rsidP="00A85B8B">
            <w:pPr>
              <w:spacing w:after="0"/>
              <w:ind w:left="-2699" w:firstLine="2699"/>
              <w:jc w:val="center"/>
              <w:rPr>
                <w:rFonts w:ascii="Calibri" w:eastAsia="Times New Roman" w:hAnsi="Calibri" w:cs="Calibri"/>
                <w:color w:val="000000"/>
              </w:rPr>
            </w:pPr>
          </w:p>
        </w:tc>
      </w:tr>
      <w:tr w:rsidR="00B6170D" w:rsidRPr="00E1621F" w14:paraId="0F9FAEEA" w14:textId="77777777" w:rsidTr="00A85B8B">
        <w:trPr>
          <w:gridAfter w:val="2"/>
          <w:wAfter w:w="1479" w:type="dxa"/>
          <w:trHeight w:val="237"/>
        </w:trPr>
        <w:tc>
          <w:tcPr>
            <w:tcW w:w="709" w:type="dxa"/>
            <w:tcBorders>
              <w:top w:val="nil"/>
              <w:left w:val="nil"/>
              <w:bottom w:val="nil"/>
              <w:right w:val="nil"/>
            </w:tcBorders>
            <w:shd w:val="clear" w:color="000000" w:fill="FFFFFF"/>
            <w:noWrap/>
            <w:vAlign w:val="center"/>
            <w:hideMark/>
          </w:tcPr>
          <w:p w14:paraId="3E93393E"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547" w:type="dxa"/>
            <w:tcBorders>
              <w:top w:val="nil"/>
              <w:left w:val="nil"/>
              <w:bottom w:val="nil"/>
              <w:right w:val="nil"/>
            </w:tcBorders>
            <w:shd w:val="clear" w:color="000000" w:fill="FFFFFF"/>
            <w:noWrap/>
            <w:vAlign w:val="center"/>
            <w:hideMark/>
          </w:tcPr>
          <w:p w14:paraId="3107D804"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547" w:type="dxa"/>
            <w:tcBorders>
              <w:top w:val="nil"/>
              <w:left w:val="nil"/>
              <w:bottom w:val="nil"/>
              <w:right w:val="nil"/>
            </w:tcBorders>
            <w:shd w:val="clear" w:color="000000" w:fill="FFFFFF"/>
            <w:noWrap/>
            <w:vAlign w:val="center"/>
            <w:hideMark/>
          </w:tcPr>
          <w:p w14:paraId="14F6D8CA"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891" w:type="dxa"/>
            <w:tcBorders>
              <w:top w:val="nil"/>
              <w:left w:val="nil"/>
              <w:bottom w:val="nil"/>
              <w:right w:val="nil"/>
            </w:tcBorders>
            <w:shd w:val="clear" w:color="000000" w:fill="FFFFFF"/>
            <w:noWrap/>
            <w:vAlign w:val="center"/>
            <w:hideMark/>
          </w:tcPr>
          <w:p w14:paraId="5CE76DDC"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992" w:type="dxa"/>
            <w:tcBorders>
              <w:top w:val="nil"/>
              <w:left w:val="nil"/>
              <w:bottom w:val="nil"/>
              <w:right w:val="nil"/>
            </w:tcBorders>
            <w:shd w:val="clear" w:color="000000" w:fill="FFFFFF"/>
            <w:noWrap/>
            <w:vAlign w:val="center"/>
            <w:hideMark/>
          </w:tcPr>
          <w:p w14:paraId="356E7EC5"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567" w:type="dxa"/>
            <w:tcBorders>
              <w:top w:val="nil"/>
              <w:left w:val="nil"/>
              <w:bottom w:val="nil"/>
              <w:right w:val="nil"/>
            </w:tcBorders>
            <w:shd w:val="clear" w:color="000000" w:fill="FFFFFF"/>
            <w:noWrap/>
            <w:vAlign w:val="center"/>
            <w:hideMark/>
          </w:tcPr>
          <w:p w14:paraId="6B0209FB"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941" w:type="dxa"/>
            <w:gridSpan w:val="2"/>
            <w:tcBorders>
              <w:top w:val="nil"/>
              <w:left w:val="nil"/>
              <w:bottom w:val="nil"/>
              <w:right w:val="nil"/>
            </w:tcBorders>
            <w:shd w:val="clear" w:color="000000" w:fill="FFFFFF"/>
            <w:noWrap/>
            <w:vAlign w:val="center"/>
            <w:hideMark/>
          </w:tcPr>
          <w:p w14:paraId="4845C7C9"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193" w:type="dxa"/>
            <w:tcBorders>
              <w:top w:val="nil"/>
              <w:left w:val="nil"/>
              <w:bottom w:val="nil"/>
              <w:right w:val="nil"/>
            </w:tcBorders>
            <w:shd w:val="clear" w:color="000000" w:fill="FFFFFF"/>
            <w:noWrap/>
            <w:vAlign w:val="center"/>
            <w:hideMark/>
          </w:tcPr>
          <w:p w14:paraId="380E4F8C"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180E8C6C"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680" w:type="dxa"/>
            <w:gridSpan w:val="2"/>
            <w:tcBorders>
              <w:top w:val="nil"/>
              <w:left w:val="nil"/>
              <w:bottom w:val="nil"/>
              <w:right w:val="nil"/>
            </w:tcBorders>
            <w:shd w:val="clear" w:color="000000" w:fill="FFFFFF"/>
            <w:noWrap/>
            <w:vAlign w:val="center"/>
            <w:hideMark/>
          </w:tcPr>
          <w:p w14:paraId="012DC78E"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680" w:type="dxa"/>
            <w:gridSpan w:val="2"/>
            <w:tcBorders>
              <w:top w:val="nil"/>
              <w:left w:val="nil"/>
              <w:bottom w:val="nil"/>
              <w:right w:val="nil"/>
            </w:tcBorders>
            <w:shd w:val="clear" w:color="000000" w:fill="FFFFFF"/>
            <w:noWrap/>
            <w:vAlign w:val="center"/>
            <w:hideMark/>
          </w:tcPr>
          <w:p w14:paraId="544D4E87"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680" w:type="dxa"/>
            <w:gridSpan w:val="2"/>
            <w:tcBorders>
              <w:top w:val="nil"/>
              <w:left w:val="nil"/>
              <w:bottom w:val="nil"/>
              <w:right w:val="nil"/>
            </w:tcBorders>
            <w:shd w:val="clear" w:color="000000" w:fill="FFFFFF"/>
            <w:noWrap/>
            <w:vAlign w:val="center"/>
            <w:hideMark/>
          </w:tcPr>
          <w:p w14:paraId="34CA76DF"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680" w:type="dxa"/>
            <w:gridSpan w:val="2"/>
            <w:tcBorders>
              <w:top w:val="nil"/>
              <w:left w:val="nil"/>
              <w:bottom w:val="nil"/>
              <w:right w:val="nil"/>
            </w:tcBorders>
            <w:shd w:val="clear" w:color="000000" w:fill="FFFFFF"/>
            <w:noWrap/>
            <w:vAlign w:val="center"/>
            <w:hideMark/>
          </w:tcPr>
          <w:p w14:paraId="563F288B"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680" w:type="dxa"/>
            <w:gridSpan w:val="3"/>
            <w:tcBorders>
              <w:top w:val="nil"/>
              <w:left w:val="nil"/>
              <w:bottom w:val="nil"/>
              <w:right w:val="nil"/>
            </w:tcBorders>
            <w:shd w:val="clear" w:color="000000" w:fill="FFFFFF"/>
            <w:noWrap/>
            <w:vAlign w:val="center"/>
            <w:hideMark/>
          </w:tcPr>
          <w:p w14:paraId="50034D0A"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680" w:type="dxa"/>
            <w:gridSpan w:val="4"/>
            <w:tcBorders>
              <w:top w:val="nil"/>
              <w:left w:val="nil"/>
              <w:bottom w:val="nil"/>
              <w:right w:val="nil"/>
            </w:tcBorders>
            <w:shd w:val="clear" w:color="000000" w:fill="FFFFFF"/>
            <w:noWrap/>
            <w:vAlign w:val="center"/>
            <w:hideMark/>
          </w:tcPr>
          <w:p w14:paraId="29AF4BBB"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737" w:type="dxa"/>
            <w:gridSpan w:val="3"/>
            <w:tcBorders>
              <w:top w:val="nil"/>
              <w:left w:val="nil"/>
              <w:bottom w:val="nil"/>
              <w:right w:val="nil"/>
            </w:tcBorders>
            <w:shd w:val="clear" w:color="000000" w:fill="FFFFFF"/>
            <w:noWrap/>
            <w:vAlign w:val="center"/>
            <w:hideMark/>
          </w:tcPr>
          <w:p w14:paraId="44F90945"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397" w:type="dxa"/>
            <w:gridSpan w:val="2"/>
            <w:tcBorders>
              <w:top w:val="nil"/>
              <w:left w:val="nil"/>
              <w:bottom w:val="nil"/>
              <w:right w:val="nil"/>
            </w:tcBorders>
            <w:shd w:val="clear" w:color="000000" w:fill="FFFFFF"/>
            <w:noWrap/>
            <w:vAlign w:val="center"/>
            <w:hideMark/>
          </w:tcPr>
          <w:p w14:paraId="20E568B8"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397" w:type="dxa"/>
            <w:gridSpan w:val="2"/>
            <w:tcBorders>
              <w:top w:val="nil"/>
              <w:left w:val="nil"/>
              <w:bottom w:val="nil"/>
              <w:right w:val="nil"/>
            </w:tcBorders>
            <w:shd w:val="clear" w:color="000000" w:fill="FFFFFF"/>
            <w:noWrap/>
            <w:vAlign w:val="center"/>
            <w:hideMark/>
          </w:tcPr>
          <w:p w14:paraId="1BEF2DB8"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397" w:type="dxa"/>
            <w:tcBorders>
              <w:top w:val="nil"/>
              <w:left w:val="nil"/>
              <w:bottom w:val="nil"/>
              <w:right w:val="nil"/>
            </w:tcBorders>
            <w:shd w:val="clear" w:color="000000" w:fill="FFFFFF"/>
            <w:noWrap/>
            <w:vAlign w:val="center"/>
            <w:hideMark/>
          </w:tcPr>
          <w:p w14:paraId="41B99B46"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0886A573"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311" w:type="dxa"/>
            <w:gridSpan w:val="2"/>
            <w:tcBorders>
              <w:top w:val="nil"/>
              <w:left w:val="nil"/>
              <w:bottom w:val="nil"/>
              <w:right w:val="nil"/>
            </w:tcBorders>
            <w:shd w:val="clear" w:color="000000" w:fill="FFFFFF"/>
            <w:noWrap/>
            <w:vAlign w:val="center"/>
            <w:hideMark/>
          </w:tcPr>
          <w:p w14:paraId="3085D829"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284" w:type="dxa"/>
            <w:gridSpan w:val="2"/>
            <w:tcBorders>
              <w:top w:val="nil"/>
              <w:left w:val="nil"/>
              <w:bottom w:val="nil"/>
              <w:right w:val="nil"/>
            </w:tcBorders>
            <w:shd w:val="clear" w:color="000000" w:fill="FFFFFF"/>
            <w:noWrap/>
            <w:vAlign w:val="center"/>
            <w:hideMark/>
          </w:tcPr>
          <w:p w14:paraId="19C27D41"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554BF0B7"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3712" w:type="dxa"/>
            <w:gridSpan w:val="14"/>
            <w:tcBorders>
              <w:top w:val="nil"/>
              <w:left w:val="nil"/>
              <w:bottom w:val="nil"/>
              <w:right w:val="nil"/>
            </w:tcBorders>
            <w:shd w:val="clear" w:color="000000" w:fill="FFFFFF"/>
            <w:noWrap/>
            <w:vAlign w:val="center"/>
            <w:hideMark/>
          </w:tcPr>
          <w:p w14:paraId="5D5E8EF8"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r>
      <w:tr w:rsidR="00B6170D" w:rsidRPr="00E1621F" w14:paraId="2594D5CC" w14:textId="77777777" w:rsidTr="00A85B8B">
        <w:trPr>
          <w:trHeight w:val="237"/>
        </w:trPr>
        <w:tc>
          <w:tcPr>
            <w:tcW w:w="709" w:type="dxa"/>
            <w:tcBorders>
              <w:top w:val="nil"/>
              <w:left w:val="nil"/>
              <w:bottom w:val="nil"/>
              <w:right w:val="nil"/>
            </w:tcBorders>
            <w:shd w:val="clear" w:color="000000" w:fill="FFFFFF"/>
            <w:noWrap/>
            <w:vAlign w:val="center"/>
            <w:hideMark/>
          </w:tcPr>
          <w:p w14:paraId="7C061348"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547" w:type="dxa"/>
            <w:tcBorders>
              <w:top w:val="nil"/>
              <w:left w:val="nil"/>
              <w:bottom w:val="nil"/>
              <w:right w:val="nil"/>
            </w:tcBorders>
            <w:shd w:val="clear" w:color="000000" w:fill="FFFFFF"/>
            <w:noWrap/>
            <w:vAlign w:val="center"/>
            <w:hideMark/>
          </w:tcPr>
          <w:p w14:paraId="101EADEA"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547" w:type="dxa"/>
            <w:tcBorders>
              <w:top w:val="nil"/>
              <w:left w:val="nil"/>
              <w:bottom w:val="nil"/>
              <w:right w:val="nil"/>
            </w:tcBorders>
            <w:shd w:val="clear" w:color="000000" w:fill="FFFFFF"/>
            <w:noWrap/>
            <w:vAlign w:val="center"/>
            <w:hideMark/>
          </w:tcPr>
          <w:p w14:paraId="0402AE1F"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891" w:type="dxa"/>
            <w:tcBorders>
              <w:top w:val="nil"/>
              <w:left w:val="nil"/>
              <w:bottom w:val="nil"/>
              <w:right w:val="nil"/>
            </w:tcBorders>
            <w:shd w:val="clear" w:color="000000" w:fill="FFFFFF"/>
            <w:noWrap/>
            <w:vAlign w:val="center"/>
            <w:hideMark/>
          </w:tcPr>
          <w:p w14:paraId="75DE9301"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992" w:type="dxa"/>
            <w:tcBorders>
              <w:top w:val="nil"/>
              <w:left w:val="nil"/>
              <w:bottom w:val="nil"/>
              <w:right w:val="nil"/>
            </w:tcBorders>
            <w:shd w:val="clear" w:color="000000" w:fill="FFFFFF"/>
            <w:noWrap/>
            <w:vAlign w:val="center"/>
            <w:hideMark/>
          </w:tcPr>
          <w:p w14:paraId="76BA92F5"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880" w:type="dxa"/>
            <w:gridSpan w:val="2"/>
            <w:tcBorders>
              <w:top w:val="nil"/>
              <w:left w:val="nil"/>
              <w:bottom w:val="nil"/>
              <w:right w:val="nil"/>
            </w:tcBorders>
            <w:shd w:val="clear" w:color="000000" w:fill="FFFFFF"/>
            <w:noWrap/>
            <w:vAlign w:val="center"/>
            <w:hideMark/>
          </w:tcPr>
          <w:p w14:paraId="6EA4BC1C"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4056" w:type="dxa"/>
            <w:gridSpan w:val="12"/>
            <w:tcBorders>
              <w:top w:val="nil"/>
              <w:left w:val="nil"/>
              <w:bottom w:val="nil"/>
              <w:right w:val="nil"/>
            </w:tcBorders>
            <w:shd w:val="clear" w:color="000000" w:fill="FFFFFF"/>
            <w:noWrap/>
            <w:vAlign w:val="center"/>
            <w:hideMark/>
          </w:tcPr>
          <w:p w14:paraId="40D168CC"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680" w:type="dxa"/>
            <w:gridSpan w:val="3"/>
            <w:tcBorders>
              <w:top w:val="nil"/>
              <w:left w:val="nil"/>
              <w:bottom w:val="nil"/>
              <w:right w:val="nil"/>
            </w:tcBorders>
            <w:shd w:val="clear" w:color="000000" w:fill="FFFFFF"/>
            <w:noWrap/>
            <w:vAlign w:val="center"/>
            <w:hideMark/>
          </w:tcPr>
          <w:p w14:paraId="3CAE1FDE"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7F09659B"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268BE2F9"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680" w:type="dxa"/>
            <w:gridSpan w:val="3"/>
            <w:tcBorders>
              <w:top w:val="nil"/>
              <w:left w:val="nil"/>
              <w:bottom w:val="nil"/>
              <w:right w:val="nil"/>
            </w:tcBorders>
            <w:shd w:val="clear" w:color="000000" w:fill="FFFFFF"/>
            <w:noWrap/>
            <w:vAlign w:val="center"/>
            <w:hideMark/>
          </w:tcPr>
          <w:p w14:paraId="5F8F2114"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680" w:type="dxa"/>
            <w:gridSpan w:val="3"/>
            <w:tcBorders>
              <w:top w:val="nil"/>
              <w:left w:val="nil"/>
              <w:bottom w:val="nil"/>
              <w:right w:val="nil"/>
            </w:tcBorders>
            <w:shd w:val="clear" w:color="000000" w:fill="FFFFFF"/>
            <w:noWrap/>
            <w:vAlign w:val="center"/>
            <w:hideMark/>
          </w:tcPr>
          <w:p w14:paraId="10F4E611"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1191" w:type="dxa"/>
            <w:gridSpan w:val="5"/>
            <w:tcBorders>
              <w:top w:val="nil"/>
              <w:left w:val="nil"/>
              <w:bottom w:val="nil"/>
              <w:right w:val="nil"/>
            </w:tcBorders>
            <w:shd w:val="clear" w:color="000000" w:fill="FFFFFF"/>
            <w:noWrap/>
            <w:vAlign w:val="center"/>
            <w:hideMark/>
          </w:tcPr>
          <w:p w14:paraId="1E2ADFF0"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681" w:type="dxa"/>
            <w:gridSpan w:val="4"/>
            <w:tcBorders>
              <w:top w:val="nil"/>
              <w:left w:val="nil"/>
              <w:bottom w:val="nil"/>
              <w:right w:val="nil"/>
            </w:tcBorders>
            <w:shd w:val="clear" w:color="000000" w:fill="FFFFFF"/>
            <w:noWrap/>
            <w:vAlign w:val="center"/>
            <w:hideMark/>
          </w:tcPr>
          <w:p w14:paraId="6DDDB1C8"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595" w:type="dxa"/>
            <w:gridSpan w:val="2"/>
            <w:tcBorders>
              <w:top w:val="nil"/>
              <w:left w:val="nil"/>
              <w:bottom w:val="nil"/>
              <w:right w:val="nil"/>
            </w:tcBorders>
            <w:shd w:val="clear" w:color="000000" w:fill="FFFFFF"/>
            <w:noWrap/>
            <w:vAlign w:val="center"/>
            <w:hideMark/>
          </w:tcPr>
          <w:p w14:paraId="6CFA3D50"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568" w:type="dxa"/>
            <w:gridSpan w:val="2"/>
            <w:tcBorders>
              <w:top w:val="nil"/>
              <w:left w:val="nil"/>
              <w:bottom w:val="nil"/>
              <w:right w:val="nil"/>
            </w:tcBorders>
            <w:shd w:val="clear" w:color="000000" w:fill="FFFFFF"/>
            <w:noWrap/>
            <w:vAlign w:val="center"/>
            <w:hideMark/>
          </w:tcPr>
          <w:p w14:paraId="570F2969"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7BB48B04"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58460B8B"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1235AD57"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30478DEA"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441C2366"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0686CE49"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7CA46BE8"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1724" w:type="dxa"/>
            <w:gridSpan w:val="3"/>
            <w:tcBorders>
              <w:top w:val="nil"/>
              <w:left w:val="nil"/>
              <w:bottom w:val="nil"/>
              <w:right w:val="nil"/>
            </w:tcBorders>
            <w:shd w:val="clear" w:color="000000" w:fill="FFFFFF"/>
            <w:noWrap/>
            <w:vAlign w:val="center"/>
            <w:hideMark/>
          </w:tcPr>
          <w:p w14:paraId="4ACC959F"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r>
      <w:tr w:rsidR="00B6170D" w:rsidRPr="00E1621F" w14:paraId="62EB38F6" w14:textId="77777777" w:rsidTr="00A85B8B">
        <w:trPr>
          <w:gridAfter w:val="1"/>
          <w:wAfter w:w="284" w:type="dxa"/>
          <w:trHeight w:val="237"/>
        </w:trPr>
        <w:tc>
          <w:tcPr>
            <w:tcW w:w="9302" w:type="dxa"/>
            <w:gridSpan w:val="22"/>
            <w:tcBorders>
              <w:top w:val="nil"/>
              <w:left w:val="nil"/>
              <w:bottom w:val="nil"/>
              <w:right w:val="nil"/>
            </w:tcBorders>
            <w:shd w:val="clear" w:color="000000" w:fill="FFFFFF"/>
            <w:noWrap/>
            <w:vAlign w:val="center"/>
            <w:hideMark/>
          </w:tcPr>
          <w:p w14:paraId="59DAAF33" w14:textId="77777777" w:rsidR="00B6170D" w:rsidRPr="00E1621F" w:rsidRDefault="00B6170D" w:rsidP="00A85B8B">
            <w:pPr>
              <w:spacing w:after="0"/>
              <w:rPr>
                <w:rFonts w:ascii="Calibri" w:eastAsia="Times New Roman" w:hAnsi="Calibri" w:cs="Calibri"/>
                <w:i/>
                <w:iCs/>
                <w:color w:val="000000"/>
              </w:rPr>
            </w:pPr>
            <w:r w:rsidRPr="00E1621F">
              <w:rPr>
                <w:rFonts w:ascii="Calibri" w:eastAsia="Times New Roman" w:hAnsi="Calibri" w:cs="Calibri"/>
                <w:i/>
                <w:iCs/>
                <w:color w:val="000000"/>
              </w:rPr>
              <w:t>Tajenka: ______________ je stav, kterého dosáhne probuzený po smrti.</w:t>
            </w:r>
          </w:p>
        </w:tc>
        <w:tc>
          <w:tcPr>
            <w:tcW w:w="340" w:type="dxa"/>
            <w:gridSpan w:val="2"/>
            <w:tcBorders>
              <w:top w:val="nil"/>
              <w:left w:val="nil"/>
              <w:bottom w:val="nil"/>
              <w:right w:val="nil"/>
            </w:tcBorders>
            <w:shd w:val="clear" w:color="000000" w:fill="FFFFFF"/>
            <w:noWrap/>
            <w:vAlign w:val="center"/>
            <w:hideMark/>
          </w:tcPr>
          <w:p w14:paraId="35802B4B"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1020" w:type="dxa"/>
            <w:gridSpan w:val="5"/>
            <w:tcBorders>
              <w:top w:val="nil"/>
              <w:left w:val="nil"/>
              <w:bottom w:val="nil"/>
              <w:right w:val="nil"/>
            </w:tcBorders>
            <w:shd w:val="clear" w:color="000000" w:fill="FFFFFF"/>
            <w:noWrap/>
            <w:vAlign w:val="center"/>
            <w:hideMark/>
          </w:tcPr>
          <w:p w14:paraId="1109A814"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3A81B3D9"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1134" w:type="dxa"/>
            <w:gridSpan w:val="4"/>
            <w:tcBorders>
              <w:top w:val="nil"/>
              <w:left w:val="nil"/>
              <w:bottom w:val="nil"/>
              <w:right w:val="nil"/>
            </w:tcBorders>
            <w:shd w:val="clear" w:color="000000" w:fill="FFFFFF"/>
            <w:noWrap/>
            <w:vAlign w:val="center"/>
            <w:hideMark/>
          </w:tcPr>
          <w:p w14:paraId="1CDD6899"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794" w:type="dxa"/>
            <w:gridSpan w:val="5"/>
            <w:tcBorders>
              <w:top w:val="nil"/>
              <w:left w:val="nil"/>
              <w:bottom w:val="nil"/>
              <w:right w:val="nil"/>
            </w:tcBorders>
            <w:shd w:val="clear" w:color="000000" w:fill="FFFFFF"/>
            <w:noWrap/>
            <w:vAlign w:val="center"/>
            <w:hideMark/>
          </w:tcPr>
          <w:p w14:paraId="7502641C"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595" w:type="dxa"/>
            <w:gridSpan w:val="2"/>
            <w:tcBorders>
              <w:top w:val="nil"/>
              <w:left w:val="nil"/>
              <w:bottom w:val="nil"/>
              <w:right w:val="nil"/>
            </w:tcBorders>
            <w:shd w:val="clear" w:color="000000" w:fill="FFFFFF"/>
            <w:noWrap/>
            <w:vAlign w:val="center"/>
            <w:hideMark/>
          </w:tcPr>
          <w:p w14:paraId="77C77EA7"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568" w:type="dxa"/>
            <w:gridSpan w:val="2"/>
            <w:tcBorders>
              <w:top w:val="nil"/>
              <w:left w:val="nil"/>
              <w:bottom w:val="nil"/>
              <w:right w:val="nil"/>
            </w:tcBorders>
            <w:shd w:val="clear" w:color="000000" w:fill="FFFFFF"/>
            <w:noWrap/>
            <w:vAlign w:val="center"/>
            <w:hideMark/>
          </w:tcPr>
          <w:p w14:paraId="3B52CFDE"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72FD5395"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7B7C7675"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70D9661B"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5F2F0089"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293462CF"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59BF6D46"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1FCFFA9C"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1724" w:type="dxa"/>
            <w:gridSpan w:val="3"/>
            <w:tcBorders>
              <w:top w:val="nil"/>
              <w:left w:val="nil"/>
              <w:bottom w:val="nil"/>
              <w:right w:val="nil"/>
            </w:tcBorders>
            <w:shd w:val="clear" w:color="000000" w:fill="FFFFFF"/>
            <w:noWrap/>
            <w:vAlign w:val="center"/>
            <w:hideMark/>
          </w:tcPr>
          <w:p w14:paraId="08CE06E5"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r>
    </w:tbl>
    <w:p w14:paraId="74F510ED" w14:textId="77777777" w:rsidR="00B6170D" w:rsidRPr="00A14E3F" w:rsidRDefault="00B6170D" w:rsidP="00B6170D"/>
    <w:p w14:paraId="789752F3" w14:textId="77777777" w:rsidR="00B6170D" w:rsidRDefault="00B6170D" w:rsidP="00B6170D">
      <w:pPr>
        <w:ind w:left="3540" w:firstLine="708"/>
      </w:pPr>
      <w:r>
        <w:t xml:space="preserve">    </w:t>
      </w:r>
    </w:p>
    <w:p w14:paraId="44FACB02" w14:textId="6811B5E5" w:rsidR="00EA485F" w:rsidRDefault="00EA485F" w:rsidP="00EA485F">
      <w:pPr>
        <w:spacing w:line="259" w:lineRule="auto"/>
        <w:rPr>
          <w:i/>
          <w:iCs/>
        </w:rPr>
      </w:pPr>
      <w:r>
        <w:rPr>
          <w:i/>
          <w:iCs/>
        </w:rPr>
        <w:br w:type="page"/>
      </w:r>
    </w:p>
    <w:p w14:paraId="4D3319E8" w14:textId="4F0803BC" w:rsidR="00EA485F" w:rsidRDefault="00EA485F" w:rsidP="00EA485F">
      <w:pPr>
        <w:pStyle w:val="Podnadpis"/>
      </w:pPr>
      <w:r>
        <w:lastRenderedPageBreak/>
        <w:t xml:space="preserve">Příloha </w:t>
      </w:r>
      <w:r w:rsidR="00AC3263">
        <w:t>8</w:t>
      </w:r>
      <w:r>
        <w:t xml:space="preserve"> – pracovní list</w:t>
      </w:r>
      <w:r w:rsidR="00ED65B3">
        <w:t xml:space="preserve"> str. 2</w:t>
      </w:r>
      <w:r>
        <w:t>: křížovka</w:t>
      </w:r>
      <w:r w:rsidR="00ED65B3">
        <w:t xml:space="preserve"> (učitel)</w:t>
      </w:r>
    </w:p>
    <w:p w14:paraId="3C75AE66" w14:textId="77777777" w:rsidR="00EA485F" w:rsidRPr="00EA485F" w:rsidRDefault="00EA485F" w:rsidP="00EA485F"/>
    <w:tbl>
      <w:tblPr>
        <w:tblW w:w="18089" w:type="dxa"/>
        <w:tblCellMar>
          <w:left w:w="70" w:type="dxa"/>
          <w:right w:w="70" w:type="dxa"/>
        </w:tblCellMar>
        <w:tblLook w:val="04A0" w:firstRow="1" w:lastRow="0" w:firstColumn="1" w:lastColumn="0" w:noHBand="0" w:noVBand="1"/>
      </w:tblPr>
      <w:tblGrid>
        <w:gridCol w:w="709"/>
        <w:gridCol w:w="547"/>
        <w:gridCol w:w="547"/>
        <w:gridCol w:w="891"/>
        <w:gridCol w:w="992"/>
        <w:gridCol w:w="567"/>
        <w:gridCol w:w="313"/>
        <w:gridCol w:w="628"/>
        <w:gridCol w:w="193"/>
        <w:gridCol w:w="340"/>
        <w:gridCol w:w="340"/>
        <w:gridCol w:w="340"/>
        <w:gridCol w:w="340"/>
        <w:gridCol w:w="340"/>
        <w:gridCol w:w="340"/>
        <w:gridCol w:w="340"/>
        <w:gridCol w:w="340"/>
        <w:gridCol w:w="340"/>
        <w:gridCol w:w="175"/>
        <w:gridCol w:w="165"/>
        <w:gridCol w:w="340"/>
        <w:gridCol w:w="175"/>
        <w:gridCol w:w="165"/>
        <w:gridCol w:w="175"/>
        <w:gridCol w:w="165"/>
        <w:gridCol w:w="175"/>
        <w:gridCol w:w="165"/>
        <w:gridCol w:w="397"/>
        <w:gridCol w:w="118"/>
        <w:gridCol w:w="279"/>
        <w:gridCol w:w="61"/>
        <w:gridCol w:w="340"/>
        <w:gridCol w:w="397"/>
        <w:gridCol w:w="284"/>
        <w:gridCol w:w="113"/>
        <w:gridCol w:w="198"/>
        <w:gridCol w:w="199"/>
        <w:gridCol w:w="85"/>
        <w:gridCol w:w="284"/>
        <w:gridCol w:w="28"/>
        <w:gridCol w:w="284"/>
        <w:gridCol w:w="311"/>
        <w:gridCol w:w="284"/>
        <w:gridCol w:w="284"/>
        <w:gridCol w:w="284"/>
        <w:gridCol w:w="284"/>
        <w:gridCol w:w="284"/>
        <w:gridCol w:w="284"/>
        <w:gridCol w:w="284"/>
        <w:gridCol w:w="284"/>
        <w:gridCol w:w="284"/>
        <w:gridCol w:w="284"/>
        <w:gridCol w:w="249"/>
        <w:gridCol w:w="1191"/>
        <w:gridCol w:w="284"/>
      </w:tblGrid>
      <w:tr w:rsidR="00B6170D" w:rsidRPr="00E1621F" w14:paraId="4CB992CE" w14:textId="77777777" w:rsidTr="00A85B8B">
        <w:trPr>
          <w:gridAfter w:val="25"/>
          <w:wAfter w:w="7148" w:type="dxa"/>
          <w:trHeight w:val="454"/>
        </w:trPr>
        <w:tc>
          <w:tcPr>
            <w:tcW w:w="5194" w:type="dxa"/>
            <w:gridSpan w:val="8"/>
            <w:tcBorders>
              <w:top w:val="nil"/>
              <w:left w:val="nil"/>
              <w:bottom w:val="nil"/>
              <w:right w:val="nil"/>
            </w:tcBorders>
            <w:shd w:val="clear" w:color="000000" w:fill="FFFFFF"/>
            <w:noWrap/>
            <w:vAlign w:val="center"/>
            <w:hideMark/>
          </w:tcPr>
          <w:p w14:paraId="4BBC68E1"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1. Mahájánový zenový buddhismus je typický hlavně pro</w:t>
            </w:r>
          </w:p>
        </w:tc>
        <w:tc>
          <w:tcPr>
            <w:tcW w:w="193" w:type="dxa"/>
            <w:tcBorders>
              <w:top w:val="nil"/>
              <w:left w:val="nil"/>
              <w:bottom w:val="nil"/>
              <w:right w:val="nil"/>
            </w:tcBorders>
            <w:shd w:val="clear" w:color="000000" w:fill="FFFFFF"/>
            <w:noWrap/>
            <w:vAlign w:val="center"/>
            <w:hideMark/>
          </w:tcPr>
          <w:p w14:paraId="161067F7"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0E713B9C"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29089116"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48B2C26C"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0CD98360"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0F91C10F"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5A8255A"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J</w:t>
            </w:r>
          </w:p>
        </w:tc>
        <w:tc>
          <w:tcPr>
            <w:tcW w:w="340" w:type="dxa"/>
            <w:tcBorders>
              <w:top w:val="single" w:sz="4" w:space="0" w:color="auto"/>
              <w:left w:val="nil"/>
              <w:bottom w:val="single" w:sz="4" w:space="0" w:color="auto"/>
              <w:right w:val="single" w:sz="12" w:space="0" w:color="auto"/>
            </w:tcBorders>
            <w:shd w:val="clear" w:color="000000" w:fill="FFFFFF"/>
            <w:noWrap/>
            <w:vAlign w:val="center"/>
            <w:hideMark/>
          </w:tcPr>
          <w:p w14:paraId="7EADE3C7"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A</w:t>
            </w:r>
          </w:p>
        </w:tc>
        <w:tc>
          <w:tcPr>
            <w:tcW w:w="340" w:type="dxa"/>
            <w:tcBorders>
              <w:top w:val="single" w:sz="12" w:space="0" w:color="auto"/>
              <w:left w:val="single" w:sz="12" w:space="0" w:color="auto"/>
              <w:bottom w:val="single" w:sz="8" w:space="0" w:color="auto"/>
              <w:right w:val="single" w:sz="12" w:space="0" w:color="auto"/>
            </w:tcBorders>
            <w:shd w:val="clear" w:color="000000" w:fill="FFFFFF"/>
            <w:noWrap/>
            <w:vAlign w:val="center"/>
            <w:hideMark/>
          </w:tcPr>
          <w:p w14:paraId="700853AF"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P</w:t>
            </w:r>
          </w:p>
        </w:tc>
        <w:tc>
          <w:tcPr>
            <w:tcW w:w="340" w:type="dxa"/>
            <w:tcBorders>
              <w:top w:val="single" w:sz="4" w:space="0" w:color="auto"/>
              <w:left w:val="single" w:sz="12" w:space="0" w:color="auto"/>
              <w:bottom w:val="single" w:sz="4" w:space="0" w:color="auto"/>
              <w:right w:val="single" w:sz="4" w:space="0" w:color="auto"/>
            </w:tcBorders>
            <w:shd w:val="clear" w:color="000000" w:fill="FFFFFF"/>
            <w:noWrap/>
            <w:vAlign w:val="center"/>
            <w:hideMark/>
          </w:tcPr>
          <w:p w14:paraId="0A7F4D4C"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O</w:t>
            </w: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50C525AA"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N</w:t>
            </w:r>
          </w:p>
        </w:tc>
        <w:tc>
          <w:tcPr>
            <w:tcW w:w="340" w:type="dxa"/>
            <w:tcBorders>
              <w:top w:val="single" w:sz="4" w:space="0" w:color="auto"/>
              <w:left w:val="nil"/>
              <w:bottom w:val="single" w:sz="4" w:space="0" w:color="auto"/>
              <w:right w:val="single" w:sz="4" w:space="0" w:color="auto"/>
            </w:tcBorders>
            <w:shd w:val="clear" w:color="000000" w:fill="FFFFFF"/>
            <w:noWrap/>
            <w:vAlign w:val="center"/>
            <w:hideMark/>
          </w:tcPr>
          <w:p w14:paraId="3642C86B"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S</w:t>
            </w: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3B0F8CA9"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K</w:t>
            </w: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5E93F66D"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O</w:t>
            </w:r>
          </w:p>
        </w:tc>
        <w:tc>
          <w:tcPr>
            <w:tcW w:w="340" w:type="dxa"/>
            <w:gridSpan w:val="2"/>
            <w:tcBorders>
              <w:top w:val="nil"/>
              <w:left w:val="nil"/>
              <w:bottom w:val="nil"/>
              <w:right w:val="nil"/>
            </w:tcBorders>
            <w:shd w:val="clear" w:color="000000" w:fill="FFFFFF"/>
            <w:noWrap/>
            <w:vAlign w:val="center"/>
            <w:hideMark/>
          </w:tcPr>
          <w:p w14:paraId="6D6194ED"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97" w:type="dxa"/>
            <w:tcBorders>
              <w:top w:val="nil"/>
              <w:left w:val="nil"/>
              <w:bottom w:val="nil"/>
              <w:right w:val="nil"/>
            </w:tcBorders>
            <w:shd w:val="clear" w:color="000000" w:fill="FFFFFF"/>
            <w:noWrap/>
            <w:vAlign w:val="center"/>
            <w:hideMark/>
          </w:tcPr>
          <w:p w14:paraId="539B466D"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97" w:type="dxa"/>
            <w:gridSpan w:val="2"/>
            <w:tcBorders>
              <w:top w:val="nil"/>
              <w:left w:val="nil"/>
              <w:bottom w:val="nil"/>
              <w:right w:val="nil"/>
            </w:tcBorders>
            <w:shd w:val="clear" w:color="000000" w:fill="FFFFFF"/>
            <w:noWrap/>
            <w:vAlign w:val="center"/>
            <w:hideMark/>
          </w:tcPr>
          <w:p w14:paraId="06E9A708"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r>
      <w:tr w:rsidR="00B6170D" w:rsidRPr="00E1621F" w14:paraId="52F75576" w14:textId="77777777" w:rsidTr="00A85B8B">
        <w:trPr>
          <w:gridAfter w:val="25"/>
          <w:wAfter w:w="7148" w:type="dxa"/>
          <w:trHeight w:val="454"/>
        </w:trPr>
        <w:tc>
          <w:tcPr>
            <w:tcW w:w="4253" w:type="dxa"/>
            <w:gridSpan w:val="6"/>
            <w:tcBorders>
              <w:top w:val="nil"/>
              <w:left w:val="nil"/>
              <w:bottom w:val="nil"/>
              <w:right w:val="nil"/>
            </w:tcBorders>
            <w:shd w:val="clear" w:color="000000" w:fill="FFFFFF"/>
            <w:noWrap/>
            <w:vAlign w:val="center"/>
            <w:hideMark/>
          </w:tcPr>
          <w:p w14:paraId="0641CBD2"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 xml:space="preserve">2. Posvátné texty </w:t>
            </w:r>
            <w:proofErr w:type="spellStart"/>
            <w:r w:rsidRPr="00E1621F">
              <w:rPr>
                <w:rFonts w:ascii="Calibri" w:eastAsia="Times New Roman" w:hAnsi="Calibri" w:cs="Calibri"/>
                <w:color w:val="000000"/>
              </w:rPr>
              <w:t>vadžrajánového</w:t>
            </w:r>
            <w:proofErr w:type="spellEnd"/>
            <w:r w:rsidRPr="00E1621F">
              <w:rPr>
                <w:rFonts w:ascii="Calibri" w:eastAsia="Times New Roman" w:hAnsi="Calibri" w:cs="Calibri"/>
                <w:color w:val="000000"/>
              </w:rPr>
              <w:t xml:space="preserve"> buddhismu jsou</w:t>
            </w:r>
          </w:p>
        </w:tc>
        <w:tc>
          <w:tcPr>
            <w:tcW w:w="941" w:type="dxa"/>
            <w:gridSpan w:val="2"/>
            <w:tcBorders>
              <w:top w:val="nil"/>
              <w:left w:val="nil"/>
              <w:bottom w:val="nil"/>
              <w:right w:val="nil"/>
            </w:tcBorders>
            <w:shd w:val="clear" w:color="000000" w:fill="FFFFFF"/>
            <w:noWrap/>
            <w:vAlign w:val="center"/>
            <w:hideMark/>
          </w:tcPr>
          <w:p w14:paraId="2534E8BE" w14:textId="77777777" w:rsidR="00B6170D" w:rsidRPr="00E1621F" w:rsidRDefault="00B6170D" w:rsidP="00A85B8B">
            <w:pPr>
              <w:spacing w:after="0"/>
              <w:ind w:left="755" w:right="-1618"/>
              <w:rPr>
                <w:rFonts w:ascii="Calibri" w:eastAsia="Times New Roman" w:hAnsi="Calibri" w:cs="Calibri"/>
                <w:color w:val="000000"/>
              </w:rPr>
            </w:pPr>
            <w:r w:rsidRPr="00E1621F">
              <w:rPr>
                <w:rFonts w:ascii="Calibri" w:eastAsia="Times New Roman" w:hAnsi="Calibri" w:cs="Calibri"/>
                <w:color w:val="000000"/>
              </w:rPr>
              <w:t> </w:t>
            </w:r>
          </w:p>
        </w:tc>
        <w:tc>
          <w:tcPr>
            <w:tcW w:w="193" w:type="dxa"/>
            <w:tcBorders>
              <w:top w:val="nil"/>
              <w:left w:val="nil"/>
              <w:bottom w:val="nil"/>
              <w:right w:val="nil"/>
            </w:tcBorders>
            <w:shd w:val="clear" w:color="000000" w:fill="FFFFFF"/>
            <w:noWrap/>
            <w:vAlign w:val="center"/>
            <w:hideMark/>
          </w:tcPr>
          <w:p w14:paraId="79D1965D"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788269B7"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3E1E7C1B"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328BDD91"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3ABFE1A3"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6E3FFB82"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27A0AD81"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single" w:sz="4" w:space="0" w:color="auto"/>
              <w:bottom w:val="single" w:sz="4" w:space="0" w:color="auto"/>
              <w:right w:val="single" w:sz="12" w:space="0" w:color="auto"/>
            </w:tcBorders>
            <w:shd w:val="clear" w:color="000000" w:fill="FFFFFF"/>
            <w:noWrap/>
            <w:vAlign w:val="center"/>
            <w:hideMark/>
          </w:tcPr>
          <w:p w14:paraId="5A2CEA54"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T</w:t>
            </w:r>
          </w:p>
        </w:tc>
        <w:tc>
          <w:tcPr>
            <w:tcW w:w="340" w:type="dxa"/>
            <w:tcBorders>
              <w:top w:val="single" w:sz="8" w:space="0" w:color="auto"/>
              <w:left w:val="single" w:sz="12" w:space="0" w:color="auto"/>
              <w:bottom w:val="single" w:sz="8" w:space="0" w:color="auto"/>
              <w:right w:val="single" w:sz="12" w:space="0" w:color="auto"/>
            </w:tcBorders>
            <w:shd w:val="clear" w:color="000000" w:fill="FFFFFF"/>
            <w:noWrap/>
            <w:vAlign w:val="center"/>
            <w:hideMark/>
          </w:tcPr>
          <w:p w14:paraId="082688C3"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A</w:t>
            </w:r>
          </w:p>
        </w:tc>
        <w:tc>
          <w:tcPr>
            <w:tcW w:w="340" w:type="dxa"/>
            <w:tcBorders>
              <w:top w:val="nil"/>
              <w:left w:val="single" w:sz="12" w:space="0" w:color="auto"/>
              <w:bottom w:val="single" w:sz="4" w:space="0" w:color="auto"/>
              <w:right w:val="single" w:sz="4" w:space="0" w:color="auto"/>
            </w:tcBorders>
            <w:shd w:val="clear" w:color="000000" w:fill="FFFFFF"/>
            <w:noWrap/>
            <w:vAlign w:val="center"/>
            <w:hideMark/>
          </w:tcPr>
          <w:p w14:paraId="49595810"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N</w:t>
            </w:r>
          </w:p>
        </w:tc>
        <w:tc>
          <w:tcPr>
            <w:tcW w:w="340" w:type="dxa"/>
            <w:gridSpan w:val="2"/>
            <w:tcBorders>
              <w:top w:val="nil"/>
              <w:left w:val="nil"/>
              <w:bottom w:val="single" w:sz="4" w:space="0" w:color="auto"/>
              <w:right w:val="single" w:sz="4" w:space="0" w:color="auto"/>
            </w:tcBorders>
            <w:shd w:val="clear" w:color="000000" w:fill="FFFFFF"/>
            <w:noWrap/>
            <w:vAlign w:val="center"/>
            <w:hideMark/>
          </w:tcPr>
          <w:p w14:paraId="039432A3"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T</w:t>
            </w:r>
          </w:p>
        </w:tc>
        <w:tc>
          <w:tcPr>
            <w:tcW w:w="340" w:type="dxa"/>
            <w:tcBorders>
              <w:top w:val="nil"/>
              <w:left w:val="nil"/>
              <w:bottom w:val="single" w:sz="4" w:space="0" w:color="auto"/>
              <w:right w:val="single" w:sz="4" w:space="0" w:color="auto"/>
            </w:tcBorders>
            <w:shd w:val="clear" w:color="000000" w:fill="FFFFFF"/>
            <w:noWrap/>
            <w:vAlign w:val="center"/>
            <w:hideMark/>
          </w:tcPr>
          <w:p w14:paraId="67673C01"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R</w:t>
            </w:r>
          </w:p>
        </w:tc>
        <w:tc>
          <w:tcPr>
            <w:tcW w:w="340" w:type="dxa"/>
            <w:gridSpan w:val="2"/>
            <w:tcBorders>
              <w:top w:val="nil"/>
              <w:left w:val="nil"/>
              <w:bottom w:val="single" w:sz="4" w:space="0" w:color="auto"/>
              <w:right w:val="single" w:sz="4" w:space="0" w:color="auto"/>
            </w:tcBorders>
            <w:shd w:val="clear" w:color="000000" w:fill="FFFFFF"/>
            <w:noWrap/>
            <w:vAlign w:val="center"/>
            <w:hideMark/>
          </w:tcPr>
          <w:p w14:paraId="7E75D351"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Y</w:t>
            </w:r>
          </w:p>
        </w:tc>
        <w:tc>
          <w:tcPr>
            <w:tcW w:w="340" w:type="dxa"/>
            <w:gridSpan w:val="2"/>
            <w:tcBorders>
              <w:top w:val="nil"/>
              <w:left w:val="nil"/>
              <w:bottom w:val="nil"/>
              <w:right w:val="nil"/>
            </w:tcBorders>
            <w:shd w:val="clear" w:color="000000" w:fill="FFFFFF"/>
            <w:noWrap/>
            <w:vAlign w:val="center"/>
            <w:hideMark/>
          </w:tcPr>
          <w:p w14:paraId="0938CC48"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63019163"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97" w:type="dxa"/>
            <w:tcBorders>
              <w:top w:val="nil"/>
              <w:left w:val="nil"/>
              <w:bottom w:val="nil"/>
              <w:right w:val="nil"/>
            </w:tcBorders>
            <w:shd w:val="clear" w:color="000000" w:fill="FFFFFF"/>
            <w:noWrap/>
            <w:vAlign w:val="center"/>
            <w:hideMark/>
          </w:tcPr>
          <w:p w14:paraId="4E337BC0"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97" w:type="dxa"/>
            <w:gridSpan w:val="2"/>
            <w:tcBorders>
              <w:top w:val="nil"/>
              <w:left w:val="nil"/>
              <w:bottom w:val="nil"/>
              <w:right w:val="nil"/>
            </w:tcBorders>
            <w:shd w:val="clear" w:color="000000" w:fill="FFFFFF"/>
            <w:noWrap/>
            <w:vAlign w:val="center"/>
            <w:hideMark/>
          </w:tcPr>
          <w:p w14:paraId="281F4719"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r>
      <w:tr w:rsidR="00B6170D" w:rsidRPr="00E1621F" w14:paraId="220AEB1C" w14:textId="77777777" w:rsidTr="00A85B8B">
        <w:trPr>
          <w:gridAfter w:val="25"/>
          <w:wAfter w:w="7148" w:type="dxa"/>
          <w:trHeight w:val="454"/>
        </w:trPr>
        <w:tc>
          <w:tcPr>
            <w:tcW w:w="3686" w:type="dxa"/>
            <w:gridSpan w:val="5"/>
            <w:tcBorders>
              <w:top w:val="nil"/>
              <w:left w:val="nil"/>
              <w:bottom w:val="nil"/>
              <w:right w:val="nil"/>
            </w:tcBorders>
            <w:shd w:val="clear" w:color="000000" w:fill="FFFFFF"/>
            <w:noWrap/>
            <w:vAlign w:val="center"/>
            <w:hideMark/>
          </w:tcPr>
          <w:p w14:paraId="75965F5D"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 xml:space="preserve">3. </w:t>
            </w:r>
            <w:proofErr w:type="spellStart"/>
            <w:r w:rsidRPr="00E1621F">
              <w:rPr>
                <w:rFonts w:ascii="Calibri" w:eastAsia="Times New Roman" w:hAnsi="Calibri" w:cs="Calibri"/>
                <w:color w:val="000000"/>
              </w:rPr>
              <w:t>Hínajána</w:t>
            </w:r>
            <w:proofErr w:type="spellEnd"/>
            <w:r w:rsidRPr="00E1621F">
              <w:rPr>
                <w:rFonts w:ascii="Calibri" w:eastAsia="Times New Roman" w:hAnsi="Calibri" w:cs="Calibri"/>
                <w:color w:val="000000"/>
              </w:rPr>
              <w:t xml:space="preserve"> se do češtiny překládá jako </w:t>
            </w:r>
            <w:r w:rsidRPr="00E1621F">
              <w:rPr>
                <w:rFonts w:ascii="Calibri" w:eastAsia="Times New Roman" w:hAnsi="Calibri" w:cs="Calibri"/>
                <w:i/>
                <w:iCs/>
                <w:color w:val="000000"/>
              </w:rPr>
              <w:t>malý</w:t>
            </w:r>
          </w:p>
        </w:tc>
        <w:tc>
          <w:tcPr>
            <w:tcW w:w="567" w:type="dxa"/>
            <w:tcBorders>
              <w:top w:val="nil"/>
              <w:left w:val="nil"/>
              <w:bottom w:val="nil"/>
              <w:right w:val="nil"/>
            </w:tcBorders>
            <w:shd w:val="clear" w:color="000000" w:fill="FFFFFF"/>
            <w:noWrap/>
            <w:vAlign w:val="center"/>
            <w:hideMark/>
          </w:tcPr>
          <w:p w14:paraId="24D56846"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 </w:t>
            </w:r>
          </w:p>
        </w:tc>
        <w:tc>
          <w:tcPr>
            <w:tcW w:w="941" w:type="dxa"/>
            <w:gridSpan w:val="2"/>
            <w:tcBorders>
              <w:top w:val="nil"/>
              <w:left w:val="nil"/>
              <w:bottom w:val="nil"/>
              <w:right w:val="nil"/>
            </w:tcBorders>
            <w:shd w:val="clear" w:color="000000" w:fill="FFFFFF"/>
            <w:noWrap/>
            <w:vAlign w:val="center"/>
            <w:hideMark/>
          </w:tcPr>
          <w:p w14:paraId="2A0E1814"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 </w:t>
            </w:r>
          </w:p>
        </w:tc>
        <w:tc>
          <w:tcPr>
            <w:tcW w:w="193" w:type="dxa"/>
            <w:tcBorders>
              <w:top w:val="nil"/>
              <w:left w:val="nil"/>
              <w:bottom w:val="nil"/>
              <w:right w:val="nil"/>
            </w:tcBorders>
            <w:shd w:val="clear" w:color="000000" w:fill="FFFFFF"/>
            <w:noWrap/>
            <w:vAlign w:val="center"/>
            <w:hideMark/>
          </w:tcPr>
          <w:p w14:paraId="79BE7826"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1B14558C"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7622AC8E"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2B42B57B"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3938E6C2"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56F9675C"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38FF07D1"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single" w:sz="4" w:space="0" w:color="auto"/>
              <w:bottom w:val="single" w:sz="4" w:space="0" w:color="auto"/>
              <w:right w:val="single" w:sz="12" w:space="0" w:color="auto"/>
            </w:tcBorders>
            <w:shd w:val="clear" w:color="000000" w:fill="FFFFFF"/>
            <w:noWrap/>
            <w:vAlign w:val="center"/>
            <w:hideMark/>
          </w:tcPr>
          <w:p w14:paraId="2ADBBD23"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P</w:t>
            </w:r>
          </w:p>
        </w:tc>
        <w:tc>
          <w:tcPr>
            <w:tcW w:w="340" w:type="dxa"/>
            <w:tcBorders>
              <w:top w:val="single" w:sz="8" w:space="0" w:color="auto"/>
              <w:left w:val="single" w:sz="12" w:space="0" w:color="auto"/>
              <w:bottom w:val="single" w:sz="8" w:space="0" w:color="auto"/>
              <w:right w:val="single" w:sz="12" w:space="0" w:color="auto"/>
            </w:tcBorders>
            <w:shd w:val="clear" w:color="000000" w:fill="FFFFFF"/>
            <w:noWrap/>
            <w:vAlign w:val="center"/>
            <w:hideMark/>
          </w:tcPr>
          <w:p w14:paraId="4AF3A3E2"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R</w:t>
            </w:r>
          </w:p>
        </w:tc>
        <w:tc>
          <w:tcPr>
            <w:tcW w:w="340" w:type="dxa"/>
            <w:tcBorders>
              <w:top w:val="nil"/>
              <w:left w:val="single" w:sz="12" w:space="0" w:color="auto"/>
              <w:bottom w:val="single" w:sz="4" w:space="0" w:color="auto"/>
              <w:right w:val="single" w:sz="4" w:space="0" w:color="auto"/>
            </w:tcBorders>
            <w:shd w:val="clear" w:color="000000" w:fill="FFFFFF"/>
            <w:noWrap/>
            <w:vAlign w:val="center"/>
            <w:hideMark/>
          </w:tcPr>
          <w:p w14:paraId="7FE2E978"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xml:space="preserve">O </w:t>
            </w:r>
          </w:p>
        </w:tc>
        <w:tc>
          <w:tcPr>
            <w:tcW w:w="340" w:type="dxa"/>
            <w:gridSpan w:val="2"/>
            <w:tcBorders>
              <w:top w:val="nil"/>
              <w:left w:val="nil"/>
              <w:bottom w:val="single" w:sz="4" w:space="0" w:color="auto"/>
              <w:right w:val="single" w:sz="4" w:space="0" w:color="auto"/>
            </w:tcBorders>
            <w:shd w:val="clear" w:color="000000" w:fill="FFFFFF"/>
            <w:noWrap/>
            <w:vAlign w:val="center"/>
            <w:hideMark/>
          </w:tcPr>
          <w:p w14:paraId="3F238EAA"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S</w:t>
            </w:r>
          </w:p>
        </w:tc>
        <w:tc>
          <w:tcPr>
            <w:tcW w:w="340" w:type="dxa"/>
            <w:tcBorders>
              <w:top w:val="nil"/>
              <w:left w:val="nil"/>
              <w:bottom w:val="single" w:sz="4" w:space="0" w:color="auto"/>
              <w:right w:val="single" w:sz="4" w:space="0" w:color="auto"/>
            </w:tcBorders>
            <w:shd w:val="clear" w:color="000000" w:fill="FFFFFF"/>
            <w:noWrap/>
            <w:vAlign w:val="center"/>
            <w:hideMark/>
          </w:tcPr>
          <w:p w14:paraId="5224E327"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T</w:t>
            </w:r>
          </w:p>
        </w:tc>
        <w:tc>
          <w:tcPr>
            <w:tcW w:w="340" w:type="dxa"/>
            <w:gridSpan w:val="2"/>
            <w:tcBorders>
              <w:top w:val="nil"/>
              <w:left w:val="nil"/>
              <w:bottom w:val="single" w:sz="4" w:space="0" w:color="auto"/>
              <w:right w:val="single" w:sz="4" w:space="0" w:color="auto"/>
            </w:tcBorders>
            <w:shd w:val="clear" w:color="000000" w:fill="FFFFFF"/>
            <w:noWrap/>
            <w:vAlign w:val="center"/>
            <w:hideMark/>
          </w:tcPr>
          <w:p w14:paraId="6C2B2F60"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Ř</w:t>
            </w: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4FC55868"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E</w:t>
            </w: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60DD6239"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D</w:t>
            </w:r>
          </w:p>
        </w:tc>
        <w:tc>
          <w:tcPr>
            <w:tcW w:w="397" w:type="dxa"/>
            <w:tcBorders>
              <w:top w:val="single" w:sz="4" w:space="0" w:color="auto"/>
              <w:left w:val="nil"/>
              <w:bottom w:val="single" w:sz="4" w:space="0" w:color="auto"/>
              <w:right w:val="single" w:sz="4" w:space="0" w:color="auto"/>
            </w:tcBorders>
            <w:shd w:val="clear" w:color="000000" w:fill="FFFFFF"/>
            <w:noWrap/>
            <w:vAlign w:val="center"/>
            <w:hideMark/>
          </w:tcPr>
          <w:p w14:paraId="280E19BF"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E</w:t>
            </w:r>
          </w:p>
        </w:tc>
        <w:tc>
          <w:tcPr>
            <w:tcW w:w="397"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3FFE8396"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K</w:t>
            </w:r>
          </w:p>
        </w:tc>
      </w:tr>
      <w:tr w:rsidR="00B6170D" w:rsidRPr="00E1621F" w14:paraId="3413A42E" w14:textId="77777777" w:rsidTr="00A85B8B">
        <w:trPr>
          <w:gridAfter w:val="25"/>
          <w:wAfter w:w="7148" w:type="dxa"/>
          <w:trHeight w:val="454"/>
        </w:trPr>
        <w:tc>
          <w:tcPr>
            <w:tcW w:w="2694" w:type="dxa"/>
            <w:gridSpan w:val="4"/>
            <w:tcBorders>
              <w:top w:val="nil"/>
              <w:left w:val="nil"/>
              <w:bottom w:val="nil"/>
              <w:right w:val="nil"/>
            </w:tcBorders>
            <w:shd w:val="clear" w:color="000000" w:fill="FFFFFF"/>
            <w:noWrap/>
            <w:vAlign w:val="center"/>
            <w:hideMark/>
          </w:tcPr>
          <w:p w14:paraId="17EA4DF1"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4. Buddhismus vzniká v severní</w:t>
            </w:r>
          </w:p>
        </w:tc>
        <w:tc>
          <w:tcPr>
            <w:tcW w:w="992" w:type="dxa"/>
            <w:tcBorders>
              <w:top w:val="nil"/>
              <w:left w:val="nil"/>
              <w:bottom w:val="nil"/>
              <w:right w:val="nil"/>
            </w:tcBorders>
            <w:shd w:val="clear" w:color="000000" w:fill="FFFFFF"/>
            <w:noWrap/>
            <w:vAlign w:val="center"/>
            <w:hideMark/>
          </w:tcPr>
          <w:p w14:paraId="12BCD5F1"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 </w:t>
            </w:r>
          </w:p>
        </w:tc>
        <w:tc>
          <w:tcPr>
            <w:tcW w:w="567" w:type="dxa"/>
            <w:tcBorders>
              <w:top w:val="nil"/>
              <w:left w:val="nil"/>
              <w:bottom w:val="nil"/>
              <w:right w:val="nil"/>
            </w:tcBorders>
            <w:shd w:val="clear" w:color="000000" w:fill="FFFFFF"/>
            <w:noWrap/>
            <w:vAlign w:val="center"/>
            <w:hideMark/>
          </w:tcPr>
          <w:p w14:paraId="71684BA6"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 </w:t>
            </w:r>
          </w:p>
        </w:tc>
        <w:tc>
          <w:tcPr>
            <w:tcW w:w="941" w:type="dxa"/>
            <w:gridSpan w:val="2"/>
            <w:tcBorders>
              <w:top w:val="nil"/>
              <w:left w:val="nil"/>
              <w:bottom w:val="nil"/>
              <w:right w:val="nil"/>
            </w:tcBorders>
            <w:shd w:val="clear" w:color="000000" w:fill="FFFFFF"/>
            <w:noWrap/>
            <w:vAlign w:val="center"/>
            <w:hideMark/>
          </w:tcPr>
          <w:p w14:paraId="492B1BFC"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 </w:t>
            </w:r>
          </w:p>
        </w:tc>
        <w:tc>
          <w:tcPr>
            <w:tcW w:w="193" w:type="dxa"/>
            <w:tcBorders>
              <w:top w:val="nil"/>
              <w:left w:val="nil"/>
              <w:bottom w:val="nil"/>
              <w:right w:val="nil"/>
            </w:tcBorders>
            <w:shd w:val="clear" w:color="000000" w:fill="FFFFFF"/>
            <w:noWrap/>
            <w:vAlign w:val="center"/>
            <w:hideMark/>
          </w:tcPr>
          <w:p w14:paraId="15DD75FB"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6C03D315"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69C5AF9B"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5FEECB90"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67042F9F"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26A3DE93"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779E71E2"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single" w:sz="12" w:space="0" w:color="auto"/>
            </w:tcBorders>
            <w:shd w:val="clear" w:color="000000" w:fill="FFFFFF"/>
            <w:noWrap/>
            <w:vAlign w:val="center"/>
            <w:hideMark/>
          </w:tcPr>
          <w:p w14:paraId="1483EC0E"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single" w:sz="8" w:space="0" w:color="auto"/>
              <w:left w:val="single" w:sz="12" w:space="0" w:color="auto"/>
              <w:bottom w:val="single" w:sz="8" w:space="0" w:color="auto"/>
              <w:right w:val="single" w:sz="12" w:space="0" w:color="auto"/>
            </w:tcBorders>
            <w:shd w:val="clear" w:color="000000" w:fill="FFFFFF"/>
            <w:noWrap/>
            <w:vAlign w:val="center"/>
            <w:hideMark/>
          </w:tcPr>
          <w:p w14:paraId="24039FCB"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I</w:t>
            </w:r>
          </w:p>
        </w:tc>
        <w:tc>
          <w:tcPr>
            <w:tcW w:w="340" w:type="dxa"/>
            <w:tcBorders>
              <w:top w:val="nil"/>
              <w:left w:val="single" w:sz="12" w:space="0" w:color="auto"/>
              <w:bottom w:val="single" w:sz="4" w:space="0" w:color="auto"/>
              <w:right w:val="single" w:sz="4" w:space="0" w:color="auto"/>
            </w:tcBorders>
            <w:shd w:val="clear" w:color="000000" w:fill="FFFFFF"/>
            <w:noWrap/>
            <w:vAlign w:val="center"/>
            <w:hideMark/>
          </w:tcPr>
          <w:p w14:paraId="3A15E5E5"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N</w:t>
            </w:r>
          </w:p>
        </w:tc>
        <w:tc>
          <w:tcPr>
            <w:tcW w:w="340" w:type="dxa"/>
            <w:gridSpan w:val="2"/>
            <w:tcBorders>
              <w:top w:val="nil"/>
              <w:left w:val="nil"/>
              <w:bottom w:val="single" w:sz="4" w:space="0" w:color="auto"/>
              <w:right w:val="single" w:sz="4" w:space="0" w:color="auto"/>
            </w:tcBorders>
            <w:shd w:val="clear" w:color="000000" w:fill="FFFFFF"/>
            <w:noWrap/>
            <w:vAlign w:val="center"/>
            <w:hideMark/>
          </w:tcPr>
          <w:p w14:paraId="7521500A"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D</w:t>
            </w:r>
          </w:p>
        </w:tc>
        <w:tc>
          <w:tcPr>
            <w:tcW w:w="340" w:type="dxa"/>
            <w:tcBorders>
              <w:top w:val="nil"/>
              <w:left w:val="nil"/>
              <w:bottom w:val="single" w:sz="4" w:space="0" w:color="auto"/>
              <w:right w:val="single" w:sz="4" w:space="0" w:color="auto"/>
            </w:tcBorders>
            <w:shd w:val="clear" w:color="000000" w:fill="FFFFFF"/>
            <w:noWrap/>
            <w:vAlign w:val="center"/>
            <w:hideMark/>
          </w:tcPr>
          <w:p w14:paraId="1A088546"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I</w:t>
            </w:r>
          </w:p>
        </w:tc>
        <w:tc>
          <w:tcPr>
            <w:tcW w:w="340" w:type="dxa"/>
            <w:gridSpan w:val="2"/>
            <w:tcBorders>
              <w:top w:val="nil"/>
              <w:left w:val="nil"/>
              <w:bottom w:val="single" w:sz="4" w:space="0" w:color="auto"/>
              <w:right w:val="single" w:sz="4" w:space="0" w:color="auto"/>
            </w:tcBorders>
            <w:shd w:val="clear" w:color="000000" w:fill="FFFFFF"/>
            <w:noWrap/>
            <w:vAlign w:val="center"/>
            <w:hideMark/>
          </w:tcPr>
          <w:p w14:paraId="53ED88CC"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I</w:t>
            </w:r>
          </w:p>
        </w:tc>
        <w:tc>
          <w:tcPr>
            <w:tcW w:w="340" w:type="dxa"/>
            <w:gridSpan w:val="2"/>
            <w:tcBorders>
              <w:top w:val="nil"/>
              <w:left w:val="nil"/>
              <w:bottom w:val="nil"/>
              <w:right w:val="nil"/>
            </w:tcBorders>
            <w:shd w:val="clear" w:color="000000" w:fill="FFFFFF"/>
            <w:noWrap/>
            <w:vAlign w:val="center"/>
            <w:hideMark/>
          </w:tcPr>
          <w:p w14:paraId="5AA5E70E"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299DE1F9"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97" w:type="dxa"/>
            <w:tcBorders>
              <w:top w:val="nil"/>
              <w:left w:val="nil"/>
              <w:bottom w:val="nil"/>
              <w:right w:val="nil"/>
            </w:tcBorders>
            <w:shd w:val="clear" w:color="000000" w:fill="FFFFFF"/>
            <w:noWrap/>
            <w:vAlign w:val="center"/>
            <w:hideMark/>
          </w:tcPr>
          <w:p w14:paraId="28F2D7CA"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97" w:type="dxa"/>
            <w:gridSpan w:val="2"/>
            <w:tcBorders>
              <w:top w:val="nil"/>
              <w:left w:val="nil"/>
              <w:bottom w:val="nil"/>
              <w:right w:val="nil"/>
            </w:tcBorders>
            <w:shd w:val="clear" w:color="000000" w:fill="FFFFFF"/>
            <w:noWrap/>
            <w:vAlign w:val="center"/>
            <w:hideMark/>
          </w:tcPr>
          <w:p w14:paraId="074D1B0E"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r>
      <w:tr w:rsidR="00B6170D" w:rsidRPr="00E1621F" w14:paraId="4F5993A5" w14:textId="77777777" w:rsidTr="00A85B8B">
        <w:trPr>
          <w:gridAfter w:val="25"/>
          <w:wAfter w:w="7148" w:type="dxa"/>
          <w:trHeight w:val="454"/>
        </w:trPr>
        <w:tc>
          <w:tcPr>
            <w:tcW w:w="5194" w:type="dxa"/>
            <w:gridSpan w:val="8"/>
            <w:tcBorders>
              <w:top w:val="nil"/>
              <w:left w:val="nil"/>
              <w:bottom w:val="nil"/>
              <w:right w:val="nil"/>
            </w:tcBorders>
            <w:shd w:val="clear" w:color="000000" w:fill="FFFFFF"/>
            <w:noWrap/>
            <w:vAlign w:val="center"/>
            <w:hideMark/>
          </w:tcPr>
          <w:p w14:paraId="708E461C"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5. Buddhismus se nejvíce vymezuje vůči</w:t>
            </w:r>
          </w:p>
        </w:tc>
        <w:tc>
          <w:tcPr>
            <w:tcW w:w="193" w:type="dxa"/>
            <w:tcBorders>
              <w:top w:val="nil"/>
              <w:left w:val="nil"/>
              <w:bottom w:val="nil"/>
              <w:right w:val="nil"/>
            </w:tcBorders>
            <w:shd w:val="clear" w:color="000000" w:fill="FFFFFF"/>
            <w:noWrap/>
            <w:vAlign w:val="center"/>
            <w:hideMark/>
          </w:tcPr>
          <w:p w14:paraId="1D24925D"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1F0FCCBC"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3C2DFEB2"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4B90C78F"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0C448B13"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3C980E60"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06C54BD"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H</w:t>
            </w:r>
          </w:p>
        </w:tc>
        <w:tc>
          <w:tcPr>
            <w:tcW w:w="340" w:type="dxa"/>
            <w:tcBorders>
              <w:top w:val="single" w:sz="4" w:space="0" w:color="auto"/>
              <w:left w:val="nil"/>
              <w:bottom w:val="single" w:sz="4" w:space="0" w:color="auto"/>
              <w:right w:val="single" w:sz="12" w:space="0" w:color="auto"/>
            </w:tcBorders>
            <w:shd w:val="clear" w:color="000000" w:fill="FFFFFF"/>
            <w:noWrap/>
            <w:vAlign w:val="center"/>
            <w:hideMark/>
          </w:tcPr>
          <w:p w14:paraId="46FBA4A9"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I</w:t>
            </w:r>
          </w:p>
        </w:tc>
        <w:tc>
          <w:tcPr>
            <w:tcW w:w="340" w:type="dxa"/>
            <w:tcBorders>
              <w:top w:val="single" w:sz="8" w:space="0" w:color="auto"/>
              <w:left w:val="single" w:sz="12" w:space="0" w:color="auto"/>
              <w:bottom w:val="single" w:sz="8" w:space="0" w:color="auto"/>
              <w:right w:val="single" w:sz="12" w:space="0" w:color="auto"/>
            </w:tcBorders>
            <w:shd w:val="clear" w:color="000000" w:fill="FFFFFF"/>
            <w:noWrap/>
            <w:vAlign w:val="center"/>
            <w:hideMark/>
          </w:tcPr>
          <w:p w14:paraId="3EE8C49B"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N</w:t>
            </w:r>
          </w:p>
        </w:tc>
        <w:tc>
          <w:tcPr>
            <w:tcW w:w="340" w:type="dxa"/>
            <w:tcBorders>
              <w:top w:val="nil"/>
              <w:left w:val="single" w:sz="12" w:space="0" w:color="auto"/>
              <w:bottom w:val="single" w:sz="4" w:space="0" w:color="auto"/>
              <w:right w:val="single" w:sz="4" w:space="0" w:color="auto"/>
            </w:tcBorders>
            <w:shd w:val="clear" w:color="000000" w:fill="FFFFFF"/>
            <w:noWrap/>
            <w:vAlign w:val="center"/>
            <w:hideMark/>
          </w:tcPr>
          <w:p w14:paraId="02CB46A7"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D</w:t>
            </w:r>
          </w:p>
        </w:tc>
        <w:tc>
          <w:tcPr>
            <w:tcW w:w="340" w:type="dxa"/>
            <w:gridSpan w:val="2"/>
            <w:tcBorders>
              <w:top w:val="nil"/>
              <w:left w:val="nil"/>
              <w:bottom w:val="single" w:sz="4" w:space="0" w:color="auto"/>
              <w:right w:val="single" w:sz="4" w:space="0" w:color="auto"/>
            </w:tcBorders>
            <w:shd w:val="clear" w:color="000000" w:fill="FFFFFF"/>
            <w:noWrap/>
            <w:vAlign w:val="center"/>
            <w:hideMark/>
          </w:tcPr>
          <w:p w14:paraId="4B622E10"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U</w:t>
            </w:r>
          </w:p>
        </w:tc>
        <w:tc>
          <w:tcPr>
            <w:tcW w:w="340" w:type="dxa"/>
            <w:tcBorders>
              <w:top w:val="nil"/>
              <w:left w:val="nil"/>
              <w:bottom w:val="single" w:sz="4" w:space="0" w:color="auto"/>
              <w:right w:val="single" w:sz="4" w:space="0" w:color="auto"/>
            </w:tcBorders>
            <w:shd w:val="clear" w:color="000000" w:fill="FFFFFF"/>
            <w:noWrap/>
            <w:vAlign w:val="center"/>
            <w:hideMark/>
          </w:tcPr>
          <w:p w14:paraId="108DFAE7"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I</w:t>
            </w:r>
          </w:p>
        </w:tc>
        <w:tc>
          <w:tcPr>
            <w:tcW w:w="340" w:type="dxa"/>
            <w:gridSpan w:val="2"/>
            <w:tcBorders>
              <w:top w:val="nil"/>
              <w:left w:val="nil"/>
              <w:bottom w:val="single" w:sz="4" w:space="0" w:color="auto"/>
              <w:right w:val="single" w:sz="4" w:space="0" w:color="auto"/>
            </w:tcBorders>
            <w:shd w:val="clear" w:color="000000" w:fill="FFFFFF"/>
            <w:noWrap/>
            <w:vAlign w:val="center"/>
            <w:hideMark/>
          </w:tcPr>
          <w:p w14:paraId="31DF274B"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S</w:t>
            </w: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58F324A3"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M</w:t>
            </w: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02D16A7E"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U</w:t>
            </w:r>
          </w:p>
        </w:tc>
        <w:tc>
          <w:tcPr>
            <w:tcW w:w="397" w:type="dxa"/>
            <w:tcBorders>
              <w:top w:val="nil"/>
              <w:left w:val="nil"/>
              <w:bottom w:val="nil"/>
              <w:right w:val="nil"/>
            </w:tcBorders>
            <w:shd w:val="clear" w:color="000000" w:fill="FFFFFF"/>
            <w:noWrap/>
            <w:vAlign w:val="center"/>
            <w:hideMark/>
          </w:tcPr>
          <w:p w14:paraId="36EF1F1E"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97" w:type="dxa"/>
            <w:gridSpan w:val="2"/>
            <w:tcBorders>
              <w:top w:val="nil"/>
              <w:left w:val="nil"/>
              <w:bottom w:val="nil"/>
              <w:right w:val="nil"/>
            </w:tcBorders>
            <w:shd w:val="clear" w:color="000000" w:fill="FFFFFF"/>
            <w:noWrap/>
            <w:vAlign w:val="center"/>
            <w:hideMark/>
          </w:tcPr>
          <w:p w14:paraId="0E899659"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r>
      <w:tr w:rsidR="00B6170D" w:rsidRPr="00E1621F" w14:paraId="403F187F" w14:textId="77777777" w:rsidTr="00A85B8B">
        <w:trPr>
          <w:gridAfter w:val="25"/>
          <w:wAfter w:w="7148" w:type="dxa"/>
          <w:trHeight w:val="454"/>
        </w:trPr>
        <w:tc>
          <w:tcPr>
            <w:tcW w:w="5194" w:type="dxa"/>
            <w:gridSpan w:val="8"/>
            <w:tcBorders>
              <w:top w:val="nil"/>
              <w:left w:val="nil"/>
              <w:bottom w:val="nil"/>
              <w:right w:val="nil"/>
            </w:tcBorders>
            <w:shd w:val="clear" w:color="000000" w:fill="FFFFFF"/>
            <w:noWrap/>
            <w:vAlign w:val="center"/>
            <w:hideMark/>
          </w:tcPr>
          <w:p w14:paraId="3A820D70"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 xml:space="preserve">6. </w:t>
            </w:r>
            <w:proofErr w:type="spellStart"/>
            <w:r w:rsidRPr="00E1621F">
              <w:rPr>
                <w:rFonts w:ascii="Calibri" w:eastAsia="Times New Roman" w:hAnsi="Calibri" w:cs="Calibri"/>
                <w:color w:val="000000"/>
              </w:rPr>
              <w:t>Théraváda</w:t>
            </w:r>
            <w:proofErr w:type="spellEnd"/>
            <w:r w:rsidRPr="00E1621F">
              <w:rPr>
                <w:rFonts w:ascii="Calibri" w:eastAsia="Times New Roman" w:hAnsi="Calibri" w:cs="Calibri"/>
                <w:color w:val="000000"/>
              </w:rPr>
              <w:t xml:space="preserve"> uznává pouze kánon</w:t>
            </w:r>
          </w:p>
        </w:tc>
        <w:tc>
          <w:tcPr>
            <w:tcW w:w="193" w:type="dxa"/>
            <w:tcBorders>
              <w:top w:val="nil"/>
              <w:left w:val="nil"/>
              <w:bottom w:val="nil"/>
              <w:right w:val="nil"/>
            </w:tcBorders>
            <w:shd w:val="clear" w:color="000000" w:fill="FFFFFF"/>
            <w:noWrap/>
            <w:vAlign w:val="center"/>
            <w:hideMark/>
          </w:tcPr>
          <w:p w14:paraId="2A4A5C21"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01BD1AAF"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4EB563FF"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1FC9FEDD"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23432ADF"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2D06488"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P</w:t>
            </w:r>
          </w:p>
        </w:tc>
        <w:tc>
          <w:tcPr>
            <w:tcW w:w="340" w:type="dxa"/>
            <w:tcBorders>
              <w:top w:val="nil"/>
              <w:left w:val="nil"/>
              <w:bottom w:val="single" w:sz="4" w:space="0" w:color="auto"/>
              <w:right w:val="single" w:sz="4" w:space="0" w:color="auto"/>
            </w:tcBorders>
            <w:shd w:val="clear" w:color="000000" w:fill="FFFFFF"/>
            <w:noWrap/>
            <w:vAlign w:val="center"/>
            <w:hideMark/>
          </w:tcPr>
          <w:p w14:paraId="6FADA619"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Á</w:t>
            </w:r>
          </w:p>
        </w:tc>
        <w:tc>
          <w:tcPr>
            <w:tcW w:w="340" w:type="dxa"/>
            <w:tcBorders>
              <w:top w:val="nil"/>
              <w:left w:val="nil"/>
              <w:bottom w:val="single" w:sz="4" w:space="0" w:color="auto"/>
              <w:right w:val="single" w:sz="12" w:space="0" w:color="auto"/>
            </w:tcBorders>
            <w:shd w:val="clear" w:color="000000" w:fill="FFFFFF"/>
            <w:noWrap/>
            <w:vAlign w:val="center"/>
            <w:hideMark/>
          </w:tcPr>
          <w:p w14:paraId="73C9EE1D"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L</w:t>
            </w:r>
          </w:p>
        </w:tc>
        <w:tc>
          <w:tcPr>
            <w:tcW w:w="340" w:type="dxa"/>
            <w:tcBorders>
              <w:top w:val="single" w:sz="8" w:space="0" w:color="auto"/>
              <w:left w:val="single" w:sz="12" w:space="0" w:color="auto"/>
              <w:bottom w:val="single" w:sz="8" w:space="0" w:color="auto"/>
              <w:right w:val="single" w:sz="12" w:space="0" w:color="auto"/>
            </w:tcBorders>
            <w:shd w:val="clear" w:color="000000" w:fill="FFFFFF"/>
            <w:noWrap/>
            <w:vAlign w:val="center"/>
            <w:hideMark/>
          </w:tcPr>
          <w:p w14:paraId="24C0B111"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I</w:t>
            </w:r>
          </w:p>
        </w:tc>
        <w:tc>
          <w:tcPr>
            <w:tcW w:w="340" w:type="dxa"/>
            <w:tcBorders>
              <w:top w:val="nil"/>
              <w:left w:val="single" w:sz="12" w:space="0" w:color="auto"/>
              <w:bottom w:val="single" w:sz="4" w:space="0" w:color="auto"/>
              <w:right w:val="single" w:sz="4" w:space="0" w:color="auto"/>
            </w:tcBorders>
            <w:shd w:val="clear" w:color="000000" w:fill="FFFFFF"/>
            <w:noWrap/>
            <w:vAlign w:val="center"/>
            <w:hideMark/>
          </w:tcPr>
          <w:p w14:paraId="0F55ADA0"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J</w:t>
            </w:r>
          </w:p>
        </w:tc>
        <w:tc>
          <w:tcPr>
            <w:tcW w:w="340" w:type="dxa"/>
            <w:gridSpan w:val="2"/>
            <w:tcBorders>
              <w:top w:val="nil"/>
              <w:left w:val="nil"/>
              <w:bottom w:val="single" w:sz="4" w:space="0" w:color="auto"/>
              <w:right w:val="single" w:sz="4" w:space="0" w:color="auto"/>
            </w:tcBorders>
            <w:shd w:val="clear" w:color="000000" w:fill="FFFFFF"/>
            <w:noWrap/>
            <w:vAlign w:val="center"/>
            <w:hideMark/>
          </w:tcPr>
          <w:p w14:paraId="64F27B6F"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S</w:t>
            </w:r>
          </w:p>
        </w:tc>
        <w:tc>
          <w:tcPr>
            <w:tcW w:w="340" w:type="dxa"/>
            <w:tcBorders>
              <w:top w:val="nil"/>
              <w:left w:val="nil"/>
              <w:bottom w:val="single" w:sz="4" w:space="0" w:color="auto"/>
              <w:right w:val="single" w:sz="4" w:space="0" w:color="auto"/>
            </w:tcBorders>
            <w:shd w:val="clear" w:color="000000" w:fill="FFFFFF"/>
            <w:noWrap/>
            <w:vAlign w:val="center"/>
            <w:hideMark/>
          </w:tcPr>
          <w:p w14:paraId="457646E3"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K</w:t>
            </w:r>
          </w:p>
        </w:tc>
        <w:tc>
          <w:tcPr>
            <w:tcW w:w="340" w:type="dxa"/>
            <w:gridSpan w:val="2"/>
            <w:tcBorders>
              <w:top w:val="nil"/>
              <w:left w:val="nil"/>
              <w:bottom w:val="single" w:sz="4" w:space="0" w:color="auto"/>
              <w:right w:val="single" w:sz="4" w:space="0" w:color="auto"/>
            </w:tcBorders>
            <w:shd w:val="clear" w:color="000000" w:fill="FFFFFF"/>
            <w:noWrap/>
            <w:vAlign w:val="center"/>
            <w:hideMark/>
          </w:tcPr>
          <w:p w14:paraId="658A4C14"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Ý</w:t>
            </w:r>
          </w:p>
        </w:tc>
        <w:tc>
          <w:tcPr>
            <w:tcW w:w="340" w:type="dxa"/>
            <w:gridSpan w:val="2"/>
            <w:tcBorders>
              <w:top w:val="nil"/>
              <w:left w:val="nil"/>
              <w:bottom w:val="nil"/>
              <w:right w:val="nil"/>
            </w:tcBorders>
            <w:shd w:val="clear" w:color="000000" w:fill="FFFFFF"/>
            <w:noWrap/>
            <w:vAlign w:val="center"/>
            <w:hideMark/>
          </w:tcPr>
          <w:p w14:paraId="05957E66"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531ECE71"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97" w:type="dxa"/>
            <w:tcBorders>
              <w:top w:val="nil"/>
              <w:left w:val="nil"/>
              <w:bottom w:val="nil"/>
              <w:right w:val="nil"/>
            </w:tcBorders>
            <w:shd w:val="clear" w:color="000000" w:fill="FFFFFF"/>
            <w:noWrap/>
            <w:vAlign w:val="center"/>
            <w:hideMark/>
          </w:tcPr>
          <w:p w14:paraId="5FE2B883"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97" w:type="dxa"/>
            <w:gridSpan w:val="2"/>
            <w:tcBorders>
              <w:top w:val="nil"/>
              <w:left w:val="nil"/>
              <w:bottom w:val="nil"/>
              <w:right w:val="nil"/>
            </w:tcBorders>
            <w:shd w:val="clear" w:color="000000" w:fill="FFFFFF"/>
            <w:noWrap/>
            <w:vAlign w:val="center"/>
            <w:hideMark/>
          </w:tcPr>
          <w:p w14:paraId="17CD7646"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r>
      <w:tr w:rsidR="00B6170D" w:rsidRPr="00E1621F" w14:paraId="7261F34F" w14:textId="77777777" w:rsidTr="00A85B8B">
        <w:trPr>
          <w:gridAfter w:val="25"/>
          <w:wAfter w:w="7148" w:type="dxa"/>
          <w:trHeight w:val="454"/>
        </w:trPr>
        <w:tc>
          <w:tcPr>
            <w:tcW w:w="5194" w:type="dxa"/>
            <w:gridSpan w:val="8"/>
            <w:tcBorders>
              <w:top w:val="nil"/>
              <w:left w:val="nil"/>
              <w:bottom w:val="nil"/>
              <w:right w:val="nil"/>
            </w:tcBorders>
            <w:shd w:val="clear" w:color="000000" w:fill="FFFFFF"/>
            <w:noWrap/>
            <w:vAlign w:val="center"/>
            <w:hideMark/>
          </w:tcPr>
          <w:p w14:paraId="4F9B9B66"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7. Buddhistická nauka se v sanskrtu nazývá</w:t>
            </w:r>
          </w:p>
        </w:tc>
        <w:tc>
          <w:tcPr>
            <w:tcW w:w="193" w:type="dxa"/>
            <w:tcBorders>
              <w:top w:val="nil"/>
              <w:left w:val="nil"/>
              <w:bottom w:val="nil"/>
              <w:right w:val="nil"/>
            </w:tcBorders>
            <w:shd w:val="clear" w:color="000000" w:fill="FFFFFF"/>
            <w:noWrap/>
            <w:vAlign w:val="center"/>
            <w:hideMark/>
          </w:tcPr>
          <w:p w14:paraId="1FA57B0A"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2A6DE016"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543A8156"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638095CF"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570010AC"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single" w:sz="4" w:space="0" w:color="auto"/>
              <w:bottom w:val="single" w:sz="4" w:space="0" w:color="auto"/>
              <w:right w:val="single" w:sz="4" w:space="0" w:color="auto"/>
            </w:tcBorders>
            <w:shd w:val="clear" w:color="000000" w:fill="FFFFFF"/>
            <w:noWrap/>
            <w:vAlign w:val="center"/>
            <w:hideMark/>
          </w:tcPr>
          <w:p w14:paraId="388C7498"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D</w:t>
            </w:r>
          </w:p>
        </w:tc>
        <w:tc>
          <w:tcPr>
            <w:tcW w:w="340" w:type="dxa"/>
            <w:tcBorders>
              <w:top w:val="nil"/>
              <w:left w:val="nil"/>
              <w:bottom w:val="single" w:sz="4" w:space="0" w:color="auto"/>
              <w:right w:val="single" w:sz="4" w:space="0" w:color="auto"/>
            </w:tcBorders>
            <w:shd w:val="clear" w:color="000000" w:fill="FFFFFF"/>
            <w:noWrap/>
            <w:vAlign w:val="center"/>
            <w:hideMark/>
          </w:tcPr>
          <w:p w14:paraId="7F61CA73"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H</w:t>
            </w:r>
          </w:p>
        </w:tc>
        <w:tc>
          <w:tcPr>
            <w:tcW w:w="340" w:type="dxa"/>
            <w:tcBorders>
              <w:top w:val="nil"/>
              <w:left w:val="nil"/>
              <w:bottom w:val="single" w:sz="4" w:space="0" w:color="auto"/>
              <w:right w:val="single" w:sz="12" w:space="0" w:color="auto"/>
            </w:tcBorders>
            <w:shd w:val="clear" w:color="000000" w:fill="FFFFFF"/>
            <w:noWrap/>
            <w:vAlign w:val="center"/>
            <w:hideMark/>
          </w:tcPr>
          <w:p w14:paraId="65A098CF"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A</w:t>
            </w:r>
          </w:p>
        </w:tc>
        <w:tc>
          <w:tcPr>
            <w:tcW w:w="340" w:type="dxa"/>
            <w:tcBorders>
              <w:top w:val="single" w:sz="8" w:space="0" w:color="auto"/>
              <w:left w:val="single" w:sz="12" w:space="0" w:color="auto"/>
              <w:bottom w:val="single" w:sz="8" w:space="0" w:color="auto"/>
              <w:right w:val="single" w:sz="12" w:space="0" w:color="auto"/>
            </w:tcBorders>
            <w:shd w:val="clear" w:color="000000" w:fill="FFFFFF"/>
            <w:noWrap/>
            <w:vAlign w:val="center"/>
            <w:hideMark/>
          </w:tcPr>
          <w:p w14:paraId="5D1320ED"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R</w:t>
            </w:r>
          </w:p>
        </w:tc>
        <w:tc>
          <w:tcPr>
            <w:tcW w:w="340" w:type="dxa"/>
            <w:tcBorders>
              <w:top w:val="nil"/>
              <w:left w:val="single" w:sz="12" w:space="0" w:color="auto"/>
              <w:bottom w:val="single" w:sz="4" w:space="0" w:color="auto"/>
              <w:right w:val="single" w:sz="4" w:space="0" w:color="auto"/>
            </w:tcBorders>
            <w:shd w:val="clear" w:color="000000" w:fill="FFFFFF"/>
            <w:noWrap/>
            <w:vAlign w:val="center"/>
            <w:hideMark/>
          </w:tcPr>
          <w:p w14:paraId="41E31B3C"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M</w:t>
            </w:r>
          </w:p>
        </w:tc>
        <w:tc>
          <w:tcPr>
            <w:tcW w:w="340" w:type="dxa"/>
            <w:gridSpan w:val="2"/>
            <w:tcBorders>
              <w:top w:val="nil"/>
              <w:left w:val="nil"/>
              <w:bottom w:val="single" w:sz="4" w:space="0" w:color="auto"/>
              <w:right w:val="single" w:sz="4" w:space="0" w:color="auto"/>
            </w:tcBorders>
            <w:shd w:val="clear" w:color="000000" w:fill="FFFFFF"/>
            <w:noWrap/>
            <w:vAlign w:val="center"/>
            <w:hideMark/>
          </w:tcPr>
          <w:p w14:paraId="40989F4B"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A</w:t>
            </w:r>
          </w:p>
        </w:tc>
        <w:tc>
          <w:tcPr>
            <w:tcW w:w="340" w:type="dxa"/>
            <w:tcBorders>
              <w:top w:val="nil"/>
              <w:left w:val="nil"/>
              <w:bottom w:val="nil"/>
              <w:right w:val="nil"/>
            </w:tcBorders>
            <w:shd w:val="clear" w:color="000000" w:fill="FFFFFF"/>
            <w:noWrap/>
            <w:vAlign w:val="center"/>
            <w:hideMark/>
          </w:tcPr>
          <w:p w14:paraId="3A23D990"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0C5E3093"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147A20EA"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2C4D7C9D"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97" w:type="dxa"/>
            <w:tcBorders>
              <w:top w:val="nil"/>
              <w:left w:val="nil"/>
              <w:bottom w:val="nil"/>
              <w:right w:val="nil"/>
            </w:tcBorders>
            <w:shd w:val="clear" w:color="000000" w:fill="FFFFFF"/>
            <w:noWrap/>
            <w:vAlign w:val="center"/>
            <w:hideMark/>
          </w:tcPr>
          <w:p w14:paraId="33B25114"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97" w:type="dxa"/>
            <w:gridSpan w:val="2"/>
            <w:tcBorders>
              <w:top w:val="nil"/>
              <w:left w:val="nil"/>
              <w:bottom w:val="nil"/>
              <w:right w:val="nil"/>
            </w:tcBorders>
            <w:shd w:val="clear" w:color="000000" w:fill="FFFFFF"/>
            <w:noWrap/>
            <w:vAlign w:val="center"/>
            <w:hideMark/>
          </w:tcPr>
          <w:p w14:paraId="5ADD2F07"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r>
      <w:tr w:rsidR="00B6170D" w:rsidRPr="00E1621F" w14:paraId="0E377D45" w14:textId="77777777" w:rsidTr="00A85B8B">
        <w:trPr>
          <w:gridAfter w:val="25"/>
          <w:wAfter w:w="7148" w:type="dxa"/>
          <w:trHeight w:val="454"/>
        </w:trPr>
        <w:tc>
          <w:tcPr>
            <w:tcW w:w="5194" w:type="dxa"/>
            <w:gridSpan w:val="8"/>
            <w:tcBorders>
              <w:top w:val="nil"/>
              <w:left w:val="nil"/>
              <w:bottom w:val="nil"/>
              <w:right w:val="nil"/>
            </w:tcBorders>
            <w:shd w:val="clear" w:color="000000" w:fill="FFFFFF"/>
            <w:noWrap/>
            <w:vAlign w:val="center"/>
            <w:hideMark/>
          </w:tcPr>
          <w:p w14:paraId="32C020C0" w14:textId="02925CE8"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8. Siddhártha po Čtyřech set</w:t>
            </w:r>
            <w:r>
              <w:rPr>
                <w:rFonts w:ascii="Calibri" w:eastAsia="Times New Roman" w:hAnsi="Calibri" w:cs="Calibri"/>
                <w:color w:val="000000"/>
              </w:rPr>
              <w:t>k</w:t>
            </w:r>
            <w:r w:rsidRPr="00E1621F">
              <w:rPr>
                <w:rFonts w:ascii="Calibri" w:eastAsia="Times New Roman" w:hAnsi="Calibri" w:cs="Calibri"/>
                <w:color w:val="000000"/>
              </w:rPr>
              <w:t>áních hledal něco, co není</w:t>
            </w:r>
          </w:p>
        </w:tc>
        <w:tc>
          <w:tcPr>
            <w:tcW w:w="193" w:type="dxa"/>
            <w:tcBorders>
              <w:top w:val="nil"/>
              <w:left w:val="nil"/>
              <w:bottom w:val="nil"/>
              <w:right w:val="nil"/>
            </w:tcBorders>
            <w:shd w:val="clear" w:color="000000" w:fill="FFFFFF"/>
            <w:noWrap/>
            <w:vAlign w:val="center"/>
            <w:hideMark/>
          </w:tcPr>
          <w:p w14:paraId="0FB533C1"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358F29F6"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single" w:sz="4" w:space="0" w:color="auto"/>
              <w:left w:val="single" w:sz="4" w:space="0" w:color="auto"/>
              <w:bottom w:val="nil"/>
              <w:right w:val="single" w:sz="4" w:space="0" w:color="auto"/>
            </w:tcBorders>
            <w:shd w:val="clear" w:color="000000" w:fill="FFFFFF"/>
            <w:noWrap/>
            <w:vAlign w:val="center"/>
            <w:hideMark/>
          </w:tcPr>
          <w:p w14:paraId="50499AB5"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P</w:t>
            </w:r>
          </w:p>
        </w:tc>
        <w:tc>
          <w:tcPr>
            <w:tcW w:w="340" w:type="dxa"/>
            <w:tcBorders>
              <w:top w:val="single" w:sz="4" w:space="0" w:color="auto"/>
              <w:left w:val="nil"/>
              <w:bottom w:val="single" w:sz="4" w:space="0" w:color="auto"/>
              <w:right w:val="single" w:sz="4" w:space="0" w:color="auto"/>
            </w:tcBorders>
            <w:shd w:val="clear" w:color="000000" w:fill="FFFFFF"/>
            <w:noWrap/>
            <w:vAlign w:val="center"/>
            <w:hideMark/>
          </w:tcPr>
          <w:p w14:paraId="32C0F183"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O</w:t>
            </w:r>
          </w:p>
        </w:tc>
        <w:tc>
          <w:tcPr>
            <w:tcW w:w="340" w:type="dxa"/>
            <w:tcBorders>
              <w:top w:val="single" w:sz="4" w:space="0" w:color="auto"/>
              <w:left w:val="nil"/>
              <w:bottom w:val="single" w:sz="4" w:space="0" w:color="auto"/>
              <w:right w:val="single" w:sz="4" w:space="0" w:color="auto"/>
            </w:tcBorders>
            <w:shd w:val="clear" w:color="000000" w:fill="FFFFFF"/>
            <w:noWrap/>
            <w:vAlign w:val="center"/>
            <w:hideMark/>
          </w:tcPr>
          <w:p w14:paraId="2EFE0DAD"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M</w:t>
            </w:r>
          </w:p>
        </w:tc>
        <w:tc>
          <w:tcPr>
            <w:tcW w:w="340" w:type="dxa"/>
            <w:tcBorders>
              <w:top w:val="nil"/>
              <w:left w:val="nil"/>
              <w:bottom w:val="single" w:sz="4" w:space="0" w:color="auto"/>
              <w:right w:val="single" w:sz="4" w:space="0" w:color="auto"/>
            </w:tcBorders>
            <w:shd w:val="clear" w:color="000000" w:fill="FFFFFF"/>
            <w:noWrap/>
            <w:vAlign w:val="center"/>
            <w:hideMark/>
          </w:tcPr>
          <w:p w14:paraId="635F6C94"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Í</w:t>
            </w:r>
          </w:p>
        </w:tc>
        <w:tc>
          <w:tcPr>
            <w:tcW w:w="340" w:type="dxa"/>
            <w:tcBorders>
              <w:top w:val="nil"/>
              <w:left w:val="nil"/>
              <w:bottom w:val="single" w:sz="4" w:space="0" w:color="auto"/>
              <w:right w:val="single" w:sz="4" w:space="0" w:color="auto"/>
            </w:tcBorders>
            <w:shd w:val="clear" w:color="000000" w:fill="FFFFFF"/>
            <w:noWrap/>
            <w:vAlign w:val="center"/>
            <w:hideMark/>
          </w:tcPr>
          <w:p w14:paraId="5ED55596"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J</w:t>
            </w:r>
          </w:p>
        </w:tc>
        <w:tc>
          <w:tcPr>
            <w:tcW w:w="340" w:type="dxa"/>
            <w:tcBorders>
              <w:top w:val="nil"/>
              <w:left w:val="nil"/>
              <w:bottom w:val="single" w:sz="4" w:space="0" w:color="auto"/>
              <w:right w:val="single" w:sz="12" w:space="0" w:color="auto"/>
            </w:tcBorders>
            <w:shd w:val="clear" w:color="000000" w:fill="FFFFFF"/>
            <w:noWrap/>
            <w:vAlign w:val="center"/>
            <w:hideMark/>
          </w:tcPr>
          <w:p w14:paraId="394143F1"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I</w:t>
            </w:r>
          </w:p>
        </w:tc>
        <w:tc>
          <w:tcPr>
            <w:tcW w:w="340" w:type="dxa"/>
            <w:tcBorders>
              <w:top w:val="single" w:sz="8" w:space="0" w:color="auto"/>
              <w:left w:val="single" w:sz="12" w:space="0" w:color="auto"/>
              <w:bottom w:val="single" w:sz="8" w:space="0" w:color="auto"/>
              <w:right w:val="single" w:sz="12" w:space="0" w:color="auto"/>
            </w:tcBorders>
            <w:shd w:val="clear" w:color="000000" w:fill="FFFFFF"/>
            <w:noWrap/>
            <w:vAlign w:val="center"/>
            <w:hideMark/>
          </w:tcPr>
          <w:p w14:paraId="17D85656"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V</w:t>
            </w:r>
          </w:p>
        </w:tc>
        <w:tc>
          <w:tcPr>
            <w:tcW w:w="340" w:type="dxa"/>
            <w:tcBorders>
              <w:top w:val="nil"/>
              <w:left w:val="single" w:sz="12" w:space="0" w:color="auto"/>
              <w:bottom w:val="single" w:sz="4" w:space="0" w:color="auto"/>
              <w:right w:val="single" w:sz="4" w:space="0" w:color="auto"/>
            </w:tcBorders>
            <w:shd w:val="clear" w:color="000000" w:fill="FFFFFF"/>
            <w:noWrap/>
            <w:vAlign w:val="center"/>
            <w:hideMark/>
          </w:tcPr>
          <w:p w14:paraId="6174D64A"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É</w:t>
            </w:r>
          </w:p>
        </w:tc>
        <w:tc>
          <w:tcPr>
            <w:tcW w:w="340" w:type="dxa"/>
            <w:gridSpan w:val="2"/>
            <w:tcBorders>
              <w:top w:val="nil"/>
              <w:left w:val="nil"/>
              <w:bottom w:val="nil"/>
              <w:right w:val="nil"/>
            </w:tcBorders>
            <w:shd w:val="clear" w:color="000000" w:fill="FFFFFF"/>
            <w:noWrap/>
            <w:vAlign w:val="center"/>
            <w:hideMark/>
          </w:tcPr>
          <w:p w14:paraId="5A4DC5CC"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74AA190B"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3C8FB774"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707DABBD"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20326042"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97" w:type="dxa"/>
            <w:tcBorders>
              <w:top w:val="nil"/>
              <w:left w:val="nil"/>
              <w:bottom w:val="nil"/>
              <w:right w:val="nil"/>
            </w:tcBorders>
            <w:shd w:val="clear" w:color="000000" w:fill="FFFFFF"/>
            <w:noWrap/>
            <w:vAlign w:val="center"/>
            <w:hideMark/>
          </w:tcPr>
          <w:p w14:paraId="47A37B59"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97" w:type="dxa"/>
            <w:gridSpan w:val="2"/>
            <w:tcBorders>
              <w:top w:val="nil"/>
              <w:left w:val="nil"/>
              <w:bottom w:val="nil"/>
              <w:right w:val="nil"/>
            </w:tcBorders>
            <w:shd w:val="clear" w:color="000000" w:fill="FFFFFF"/>
            <w:noWrap/>
            <w:vAlign w:val="center"/>
            <w:hideMark/>
          </w:tcPr>
          <w:p w14:paraId="65BFE816"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r>
      <w:tr w:rsidR="00B6170D" w:rsidRPr="00E1621F" w14:paraId="1CB4EAA5" w14:textId="77777777" w:rsidTr="00A85B8B">
        <w:trPr>
          <w:gridAfter w:val="25"/>
          <w:wAfter w:w="7148" w:type="dxa"/>
          <w:trHeight w:val="454"/>
        </w:trPr>
        <w:tc>
          <w:tcPr>
            <w:tcW w:w="5194" w:type="dxa"/>
            <w:gridSpan w:val="8"/>
            <w:tcBorders>
              <w:top w:val="nil"/>
              <w:left w:val="nil"/>
              <w:bottom w:val="nil"/>
              <w:right w:val="nil"/>
            </w:tcBorders>
            <w:shd w:val="clear" w:color="000000" w:fill="FFFFFF"/>
            <w:noWrap/>
            <w:vAlign w:val="center"/>
            <w:hideMark/>
          </w:tcPr>
          <w:p w14:paraId="01CD7B6A"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9. V Tibetském buddhismu převládá směr, který se nazývá</w:t>
            </w:r>
          </w:p>
        </w:tc>
        <w:tc>
          <w:tcPr>
            <w:tcW w:w="193" w:type="dxa"/>
            <w:tcBorders>
              <w:top w:val="nil"/>
              <w:left w:val="nil"/>
              <w:bottom w:val="nil"/>
              <w:right w:val="nil"/>
            </w:tcBorders>
            <w:shd w:val="clear" w:color="000000" w:fill="FFFFFF"/>
            <w:noWrap/>
            <w:vAlign w:val="center"/>
            <w:hideMark/>
          </w:tcPr>
          <w:p w14:paraId="43043F97"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5085289"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V</w:t>
            </w:r>
          </w:p>
        </w:tc>
        <w:tc>
          <w:tcPr>
            <w:tcW w:w="340" w:type="dxa"/>
            <w:tcBorders>
              <w:top w:val="single" w:sz="4" w:space="0" w:color="auto"/>
              <w:left w:val="nil"/>
              <w:bottom w:val="single" w:sz="4" w:space="0" w:color="auto"/>
              <w:right w:val="single" w:sz="4" w:space="0" w:color="auto"/>
            </w:tcBorders>
            <w:shd w:val="clear" w:color="000000" w:fill="FFFFFF"/>
            <w:noWrap/>
            <w:vAlign w:val="center"/>
            <w:hideMark/>
          </w:tcPr>
          <w:p w14:paraId="7B53119B"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A</w:t>
            </w:r>
          </w:p>
        </w:tc>
        <w:tc>
          <w:tcPr>
            <w:tcW w:w="340" w:type="dxa"/>
            <w:tcBorders>
              <w:top w:val="nil"/>
              <w:left w:val="nil"/>
              <w:bottom w:val="single" w:sz="4" w:space="0" w:color="auto"/>
              <w:right w:val="single" w:sz="4" w:space="0" w:color="auto"/>
            </w:tcBorders>
            <w:shd w:val="clear" w:color="000000" w:fill="FFFFFF"/>
            <w:noWrap/>
            <w:vAlign w:val="center"/>
            <w:hideMark/>
          </w:tcPr>
          <w:p w14:paraId="3CD75E38"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D</w:t>
            </w:r>
          </w:p>
        </w:tc>
        <w:tc>
          <w:tcPr>
            <w:tcW w:w="340" w:type="dxa"/>
            <w:tcBorders>
              <w:top w:val="nil"/>
              <w:left w:val="nil"/>
              <w:bottom w:val="single" w:sz="4" w:space="0" w:color="auto"/>
              <w:right w:val="single" w:sz="4" w:space="0" w:color="auto"/>
            </w:tcBorders>
            <w:shd w:val="clear" w:color="000000" w:fill="FFFFFF"/>
            <w:noWrap/>
            <w:vAlign w:val="center"/>
            <w:hideMark/>
          </w:tcPr>
          <w:p w14:paraId="2D466E60"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Ž</w:t>
            </w:r>
          </w:p>
        </w:tc>
        <w:tc>
          <w:tcPr>
            <w:tcW w:w="340" w:type="dxa"/>
            <w:tcBorders>
              <w:top w:val="nil"/>
              <w:left w:val="nil"/>
              <w:bottom w:val="single" w:sz="4" w:space="0" w:color="auto"/>
              <w:right w:val="single" w:sz="4" w:space="0" w:color="auto"/>
            </w:tcBorders>
            <w:shd w:val="clear" w:color="000000" w:fill="FFFFFF"/>
            <w:noWrap/>
            <w:vAlign w:val="center"/>
            <w:hideMark/>
          </w:tcPr>
          <w:p w14:paraId="02051F29"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R</w:t>
            </w:r>
          </w:p>
        </w:tc>
        <w:tc>
          <w:tcPr>
            <w:tcW w:w="340" w:type="dxa"/>
            <w:tcBorders>
              <w:top w:val="nil"/>
              <w:left w:val="nil"/>
              <w:bottom w:val="single" w:sz="4" w:space="0" w:color="auto"/>
              <w:right w:val="single" w:sz="4" w:space="0" w:color="auto"/>
            </w:tcBorders>
            <w:shd w:val="clear" w:color="000000" w:fill="FFFFFF"/>
            <w:noWrap/>
            <w:vAlign w:val="center"/>
            <w:hideMark/>
          </w:tcPr>
          <w:p w14:paraId="198929E9"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A</w:t>
            </w:r>
          </w:p>
        </w:tc>
        <w:tc>
          <w:tcPr>
            <w:tcW w:w="340" w:type="dxa"/>
            <w:tcBorders>
              <w:top w:val="nil"/>
              <w:left w:val="nil"/>
              <w:bottom w:val="single" w:sz="4" w:space="0" w:color="auto"/>
              <w:right w:val="single" w:sz="12" w:space="0" w:color="auto"/>
            </w:tcBorders>
            <w:shd w:val="clear" w:color="000000" w:fill="FFFFFF"/>
            <w:noWrap/>
            <w:vAlign w:val="center"/>
            <w:hideMark/>
          </w:tcPr>
          <w:p w14:paraId="3E198419"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J</w:t>
            </w:r>
          </w:p>
        </w:tc>
        <w:tc>
          <w:tcPr>
            <w:tcW w:w="340" w:type="dxa"/>
            <w:tcBorders>
              <w:top w:val="single" w:sz="8" w:space="0" w:color="auto"/>
              <w:left w:val="single" w:sz="12" w:space="0" w:color="auto"/>
              <w:bottom w:val="single" w:sz="8" w:space="0" w:color="auto"/>
              <w:right w:val="single" w:sz="12" w:space="0" w:color="auto"/>
            </w:tcBorders>
            <w:shd w:val="clear" w:color="000000" w:fill="FFFFFF"/>
            <w:noWrap/>
            <w:vAlign w:val="center"/>
            <w:hideMark/>
          </w:tcPr>
          <w:p w14:paraId="73ED8341"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Á</w:t>
            </w:r>
          </w:p>
        </w:tc>
        <w:tc>
          <w:tcPr>
            <w:tcW w:w="340" w:type="dxa"/>
            <w:tcBorders>
              <w:top w:val="nil"/>
              <w:left w:val="single" w:sz="12" w:space="0" w:color="auto"/>
              <w:bottom w:val="single" w:sz="4" w:space="0" w:color="auto"/>
              <w:right w:val="single" w:sz="4" w:space="0" w:color="auto"/>
            </w:tcBorders>
            <w:shd w:val="clear" w:color="000000" w:fill="FFFFFF"/>
            <w:noWrap/>
            <w:vAlign w:val="center"/>
            <w:hideMark/>
          </w:tcPr>
          <w:p w14:paraId="79D13C16"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N</w:t>
            </w: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6AFB1259"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A</w:t>
            </w:r>
          </w:p>
        </w:tc>
        <w:tc>
          <w:tcPr>
            <w:tcW w:w="340" w:type="dxa"/>
            <w:tcBorders>
              <w:top w:val="nil"/>
              <w:left w:val="nil"/>
              <w:bottom w:val="nil"/>
              <w:right w:val="nil"/>
            </w:tcBorders>
            <w:shd w:val="clear" w:color="000000" w:fill="FFFFFF"/>
            <w:noWrap/>
            <w:vAlign w:val="center"/>
            <w:hideMark/>
          </w:tcPr>
          <w:p w14:paraId="3CFBD200"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23B4129C"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4E3A9E86"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39E048D5"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97" w:type="dxa"/>
            <w:tcBorders>
              <w:top w:val="nil"/>
              <w:left w:val="nil"/>
              <w:bottom w:val="nil"/>
              <w:right w:val="nil"/>
            </w:tcBorders>
            <w:shd w:val="clear" w:color="000000" w:fill="FFFFFF"/>
            <w:noWrap/>
            <w:vAlign w:val="center"/>
            <w:hideMark/>
          </w:tcPr>
          <w:p w14:paraId="6C56D829"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97" w:type="dxa"/>
            <w:gridSpan w:val="2"/>
            <w:tcBorders>
              <w:top w:val="nil"/>
              <w:left w:val="nil"/>
              <w:bottom w:val="nil"/>
              <w:right w:val="nil"/>
            </w:tcBorders>
            <w:shd w:val="clear" w:color="000000" w:fill="FFFFFF"/>
            <w:noWrap/>
            <w:vAlign w:val="center"/>
            <w:hideMark/>
          </w:tcPr>
          <w:p w14:paraId="5AAF935B"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r>
      <w:tr w:rsidR="00B6170D" w:rsidRPr="00E1621F" w14:paraId="7BE6A1FB" w14:textId="77777777" w:rsidTr="00A85B8B">
        <w:trPr>
          <w:gridAfter w:val="25"/>
          <w:wAfter w:w="7148" w:type="dxa"/>
          <w:trHeight w:val="454"/>
        </w:trPr>
        <w:tc>
          <w:tcPr>
            <w:tcW w:w="5194" w:type="dxa"/>
            <w:gridSpan w:val="8"/>
            <w:tcBorders>
              <w:top w:val="nil"/>
              <w:left w:val="nil"/>
              <w:bottom w:val="nil"/>
              <w:right w:val="nil"/>
            </w:tcBorders>
            <w:shd w:val="clear" w:color="000000" w:fill="FFFFFF"/>
            <w:noWrap/>
            <w:vAlign w:val="center"/>
            <w:hideMark/>
          </w:tcPr>
          <w:p w14:paraId="639A7496"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10. Příčinou strasti a utrpení je podle Buddhy</w:t>
            </w:r>
          </w:p>
        </w:tc>
        <w:tc>
          <w:tcPr>
            <w:tcW w:w="193" w:type="dxa"/>
            <w:tcBorders>
              <w:top w:val="nil"/>
              <w:left w:val="nil"/>
              <w:bottom w:val="nil"/>
              <w:right w:val="nil"/>
            </w:tcBorders>
            <w:shd w:val="clear" w:color="000000" w:fill="FFFFFF"/>
            <w:noWrap/>
            <w:vAlign w:val="center"/>
            <w:hideMark/>
          </w:tcPr>
          <w:p w14:paraId="3777849F"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7F279156"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2BFF9EAF"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08775E98"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6674977A"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single" w:sz="4" w:space="0" w:color="auto"/>
              <w:bottom w:val="single" w:sz="4" w:space="0" w:color="auto"/>
              <w:right w:val="single" w:sz="4" w:space="0" w:color="auto"/>
            </w:tcBorders>
            <w:shd w:val="clear" w:color="000000" w:fill="FFFFFF"/>
            <w:noWrap/>
            <w:vAlign w:val="center"/>
            <w:hideMark/>
          </w:tcPr>
          <w:p w14:paraId="21E40E3F"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L</w:t>
            </w:r>
          </w:p>
        </w:tc>
        <w:tc>
          <w:tcPr>
            <w:tcW w:w="340" w:type="dxa"/>
            <w:tcBorders>
              <w:top w:val="nil"/>
              <w:left w:val="nil"/>
              <w:bottom w:val="single" w:sz="4" w:space="0" w:color="auto"/>
              <w:right w:val="single" w:sz="4" w:space="0" w:color="auto"/>
            </w:tcBorders>
            <w:shd w:val="clear" w:color="000000" w:fill="FFFFFF"/>
            <w:noWrap/>
            <w:vAlign w:val="center"/>
            <w:hideMark/>
          </w:tcPr>
          <w:p w14:paraId="45034215"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P</w:t>
            </w:r>
          </w:p>
        </w:tc>
        <w:tc>
          <w:tcPr>
            <w:tcW w:w="340" w:type="dxa"/>
            <w:tcBorders>
              <w:top w:val="nil"/>
              <w:left w:val="nil"/>
              <w:bottom w:val="single" w:sz="4" w:space="0" w:color="auto"/>
              <w:right w:val="single" w:sz="12" w:space="0" w:color="auto"/>
            </w:tcBorders>
            <w:shd w:val="clear" w:color="000000" w:fill="FFFFFF"/>
            <w:noWrap/>
            <w:vAlign w:val="center"/>
            <w:hideMark/>
          </w:tcPr>
          <w:p w14:paraId="290AE623"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Ě</w:t>
            </w:r>
          </w:p>
        </w:tc>
        <w:tc>
          <w:tcPr>
            <w:tcW w:w="340" w:type="dxa"/>
            <w:tcBorders>
              <w:top w:val="single" w:sz="8" w:space="0" w:color="auto"/>
              <w:left w:val="single" w:sz="12" w:space="0" w:color="auto"/>
              <w:bottom w:val="single" w:sz="8" w:space="0" w:color="auto"/>
              <w:right w:val="single" w:sz="12" w:space="0" w:color="auto"/>
            </w:tcBorders>
            <w:shd w:val="clear" w:color="000000" w:fill="FFFFFF"/>
            <w:noWrap/>
            <w:vAlign w:val="center"/>
            <w:hideMark/>
          </w:tcPr>
          <w:p w14:paraId="222BA3A2"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N</w:t>
            </w:r>
          </w:p>
        </w:tc>
        <w:tc>
          <w:tcPr>
            <w:tcW w:w="340" w:type="dxa"/>
            <w:tcBorders>
              <w:top w:val="nil"/>
              <w:left w:val="single" w:sz="12" w:space="0" w:color="auto"/>
              <w:bottom w:val="single" w:sz="4" w:space="0" w:color="auto"/>
              <w:right w:val="single" w:sz="4" w:space="0" w:color="auto"/>
            </w:tcBorders>
            <w:shd w:val="clear" w:color="000000" w:fill="FFFFFF"/>
            <w:noWrap/>
            <w:vAlign w:val="center"/>
            <w:hideMark/>
          </w:tcPr>
          <w:p w14:paraId="7F314C4C"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Í</w:t>
            </w:r>
          </w:p>
        </w:tc>
        <w:tc>
          <w:tcPr>
            <w:tcW w:w="340" w:type="dxa"/>
            <w:gridSpan w:val="2"/>
            <w:tcBorders>
              <w:top w:val="nil"/>
              <w:left w:val="nil"/>
              <w:bottom w:val="nil"/>
              <w:right w:val="nil"/>
            </w:tcBorders>
            <w:shd w:val="clear" w:color="000000" w:fill="FFFFFF"/>
            <w:noWrap/>
            <w:vAlign w:val="center"/>
            <w:hideMark/>
          </w:tcPr>
          <w:p w14:paraId="214906A2"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0990349F"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7C3F5AFA"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259210E6"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6F9F0691"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97" w:type="dxa"/>
            <w:tcBorders>
              <w:top w:val="nil"/>
              <w:left w:val="nil"/>
              <w:bottom w:val="nil"/>
              <w:right w:val="nil"/>
            </w:tcBorders>
            <w:shd w:val="clear" w:color="000000" w:fill="FFFFFF"/>
            <w:noWrap/>
            <w:vAlign w:val="center"/>
            <w:hideMark/>
          </w:tcPr>
          <w:p w14:paraId="42CBDFA9"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97" w:type="dxa"/>
            <w:gridSpan w:val="2"/>
            <w:tcBorders>
              <w:top w:val="nil"/>
              <w:left w:val="nil"/>
              <w:bottom w:val="nil"/>
              <w:right w:val="nil"/>
            </w:tcBorders>
            <w:shd w:val="clear" w:color="000000" w:fill="FFFFFF"/>
            <w:noWrap/>
            <w:vAlign w:val="center"/>
            <w:hideMark/>
          </w:tcPr>
          <w:p w14:paraId="22504152"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r>
      <w:tr w:rsidR="00B6170D" w:rsidRPr="00E1621F" w14:paraId="4CB5E391" w14:textId="77777777" w:rsidTr="00A85B8B">
        <w:trPr>
          <w:gridAfter w:val="25"/>
          <w:wAfter w:w="7148" w:type="dxa"/>
          <w:trHeight w:val="454"/>
        </w:trPr>
        <w:tc>
          <w:tcPr>
            <w:tcW w:w="5194" w:type="dxa"/>
            <w:gridSpan w:val="8"/>
            <w:tcBorders>
              <w:top w:val="nil"/>
              <w:left w:val="nil"/>
              <w:bottom w:val="nil"/>
              <w:right w:val="nil"/>
            </w:tcBorders>
            <w:shd w:val="clear" w:color="000000" w:fill="FFFFFF"/>
            <w:noWrap/>
            <w:vAlign w:val="center"/>
            <w:hideMark/>
          </w:tcPr>
          <w:p w14:paraId="59E1070E" w14:textId="77777777" w:rsidR="00B6170D" w:rsidRPr="00E1621F" w:rsidRDefault="00B6170D" w:rsidP="00A85B8B">
            <w:pPr>
              <w:spacing w:after="0"/>
              <w:ind w:right="-1618"/>
              <w:rPr>
                <w:rFonts w:ascii="Calibri" w:eastAsia="Times New Roman" w:hAnsi="Calibri" w:cs="Calibri"/>
                <w:color w:val="000000"/>
              </w:rPr>
            </w:pPr>
            <w:r w:rsidRPr="00E1621F">
              <w:rPr>
                <w:rFonts w:ascii="Calibri" w:eastAsia="Times New Roman" w:hAnsi="Calibri" w:cs="Calibri"/>
                <w:color w:val="000000"/>
              </w:rPr>
              <w:t>11. Ideálem v mahájánovém buddhismu je</w:t>
            </w:r>
          </w:p>
        </w:tc>
        <w:tc>
          <w:tcPr>
            <w:tcW w:w="193" w:type="dxa"/>
            <w:tcBorders>
              <w:top w:val="nil"/>
              <w:left w:val="nil"/>
              <w:bottom w:val="nil"/>
              <w:right w:val="nil"/>
            </w:tcBorders>
            <w:shd w:val="clear" w:color="000000" w:fill="FFFFFF"/>
            <w:noWrap/>
            <w:vAlign w:val="center"/>
            <w:hideMark/>
          </w:tcPr>
          <w:p w14:paraId="28D87B14"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13F683B0"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326AD1C"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B</w:t>
            </w:r>
          </w:p>
        </w:tc>
        <w:tc>
          <w:tcPr>
            <w:tcW w:w="340" w:type="dxa"/>
            <w:tcBorders>
              <w:top w:val="single" w:sz="4" w:space="0" w:color="auto"/>
              <w:left w:val="nil"/>
              <w:bottom w:val="single" w:sz="4" w:space="0" w:color="auto"/>
              <w:right w:val="single" w:sz="4" w:space="0" w:color="auto"/>
            </w:tcBorders>
            <w:shd w:val="clear" w:color="000000" w:fill="FFFFFF"/>
            <w:noWrap/>
            <w:vAlign w:val="center"/>
            <w:hideMark/>
          </w:tcPr>
          <w:p w14:paraId="2DCBF186"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Ó</w:t>
            </w:r>
          </w:p>
        </w:tc>
        <w:tc>
          <w:tcPr>
            <w:tcW w:w="340" w:type="dxa"/>
            <w:tcBorders>
              <w:top w:val="single" w:sz="4" w:space="0" w:color="auto"/>
              <w:left w:val="nil"/>
              <w:bottom w:val="single" w:sz="4" w:space="0" w:color="auto"/>
              <w:right w:val="single" w:sz="4" w:space="0" w:color="auto"/>
            </w:tcBorders>
            <w:shd w:val="clear" w:color="000000" w:fill="FFFFFF"/>
            <w:noWrap/>
            <w:vAlign w:val="center"/>
            <w:hideMark/>
          </w:tcPr>
          <w:p w14:paraId="03FD8051"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D</w:t>
            </w:r>
          </w:p>
        </w:tc>
        <w:tc>
          <w:tcPr>
            <w:tcW w:w="340" w:type="dxa"/>
            <w:tcBorders>
              <w:top w:val="nil"/>
              <w:left w:val="nil"/>
              <w:bottom w:val="single" w:sz="4" w:space="0" w:color="auto"/>
              <w:right w:val="single" w:sz="4" w:space="0" w:color="auto"/>
            </w:tcBorders>
            <w:shd w:val="clear" w:color="000000" w:fill="FFFFFF"/>
            <w:noWrap/>
            <w:vAlign w:val="center"/>
            <w:hideMark/>
          </w:tcPr>
          <w:p w14:paraId="2F3066B6" w14:textId="77777777" w:rsidR="00B6170D" w:rsidRPr="00E1621F" w:rsidRDefault="00B6170D" w:rsidP="00A85B8B">
            <w:pPr>
              <w:spacing w:after="0"/>
              <w:jc w:val="center"/>
              <w:rPr>
                <w:rFonts w:ascii="Calibri" w:eastAsia="Times New Roman" w:hAnsi="Calibri" w:cs="Calibri"/>
                <w:color w:val="000000"/>
              </w:rPr>
            </w:pPr>
            <w:r w:rsidRPr="00E1621F">
              <w:rPr>
                <w:rFonts w:ascii="Calibri" w:eastAsia="Times New Roman" w:hAnsi="Calibri" w:cs="Calibri"/>
                <w:color w:val="000000"/>
              </w:rPr>
              <w:t>H</w:t>
            </w:r>
          </w:p>
        </w:tc>
        <w:tc>
          <w:tcPr>
            <w:tcW w:w="340" w:type="dxa"/>
            <w:tcBorders>
              <w:top w:val="nil"/>
              <w:left w:val="nil"/>
              <w:bottom w:val="single" w:sz="4" w:space="0" w:color="auto"/>
              <w:right w:val="single" w:sz="4" w:space="0" w:color="auto"/>
            </w:tcBorders>
            <w:shd w:val="clear" w:color="000000" w:fill="FFFFFF"/>
            <w:noWrap/>
            <w:vAlign w:val="center"/>
            <w:hideMark/>
          </w:tcPr>
          <w:p w14:paraId="6EE1324D"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I</w:t>
            </w:r>
          </w:p>
        </w:tc>
        <w:tc>
          <w:tcPr>
            <w:tcW w:w="340" w:type="dxa"/>
            <w:tcBorders>
              <w:top w:val="nil"/>
              <w:left w:val="nil"/>
              <w:bottom w:val="single" w:sz="4" w:space="0" w:color="auto"/>
              <w:right w:val="single" w:sz="12" w:space="0" w:color="auto"/>
            </w:tcBorders>
            <w:shd w:val="clear" w:color="000000" w:fill="FFFFFF"/>
            <w:noWrap/>
            <w:vAlign w:val="center"/>
            <w:hideMark/>
          </w:tcPr>
          <w:p w14:paraId="50539A2D"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S</w:t>
            </w:r>
          </w:p>
        </w:tc>
        <w:tc>
          <w:tcPr>
            <w:tcW w:w="340" w:type="dxa"/>
            <w:tcBorders>
              <w:top w:val="single" w:sz="8" w:space="0" w:color="auto"/>
              <w:left w:val="single" w:sz="12" w:space="0" w:color="auto"/>
              <w:bottom w:val="single" w:sz="12" w:space="0" w:color="auto"/>
              <w:right w:val="single" w:sz="12" w:space="0" w:color="auto"/>
            </w:tcBorders>
            <w:shd w:val="clear" w:color="000000" w:fill="FFFFFF"/>
            <w:noWrap/>
            <w:vAlign w:val="center"/>
            <w:hideMark/>
          </w:tcPr>
          <w:p w14:paraId="324E80E6"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A</w:t>
            </w:r>
          </w:p>
        </w:tc>
        <w:tc>
          <w:tcPr>
            <w:tcW w:w="340" w:type="dxa"/>
            <w:tcBorders>
              <w:top w:val="nil"/>
              <w:left w:val="single" w:sz="12" w:space="0" w:color="auto"/>
              <w:bottom w:val="single" w:sz="4" w:space="0" w:color="auto"/>
              <w:right w:val="single" w:sz="4" w:space="0" w:color="auto"/>
            </w:tcBorders>
            <w:shd w:val="clear" w:color="000000" w:fill="FFFFFF"/>
            <w:noWrap/>
            <w:vAlign w:val="center"/>
            <w:hideMark/>
          </w:tcPr>
          <w:p w14:paraId="08B3B526"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T</w:t>
            </w: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7139321E"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T</w:t>
            </w:r>
          </w:p>
        </w:tc>
        <w:tc>
          <w:tcPr>
            <w:tcW w:w="340" w:type="dxa"/>
            <w:tcBorders>
              <w:top w:val="single" w:sz="4" w:space="0" w:color="auto"/>
              <w:left w:val="nil"/>
              <w:bottom w:val="single" w:sz="4" w:space="0" w:color="auto"/>
              <w:right w:val="single" w:sz="4" w:space="0" w:color="auto"/>
            </w:tcBorders>
            <w:shd w:val="clear" w:color="000000" w:fill="FFFFFF"/>
            <w:noWrap/>
            <w:vAlign w:val="center"/>
            <w:hideMark/>
          </w:tcPr>
          <w:p w14:paraId="3A449565"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V</w:t>
            </w:r>
          </w:p>
        </w:tc>
        <w:tc>
          <w:tcPr>
            <w:tcW w:w="340" w:type="dxa"/>
            <w:gridSpan w:val="2"/>
            <w:tcBorders>
              <w:top w:val="single" w:sz="4" w:space="0" w:color="auto"/>
              <w:left w:val="nil"/>
              <w:bottom w:val="single" w:sz="4" w:space="0" w:color="auto"/>
              <w:right w:val="single" w:sz="4" w:space="0" w:color="auto"/>
            </w:tcBorders>
            <w:shd w:val="clear" w:color="000000" w:fill="FFFFFF"/>
            <w:noWrap/>
            <w:vAlign w:val="center"/>
            <w:hideMark/>
          </w:tcPr>
          <w:p w14:paraId="74241E21"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A</w:t>
            </w:r>
          </w:p>
        </w:tc>
        <w:tc>
          <w:tcPr>
            <w:tcW w:w="340" w:type="dxa"/>
            <w:gridSpan w:val="2"/>
            <w:tcBorders>
              <w:top w:val="nil"/>
              <w:left w:val="nil"/>
              <w:bottom w:val="nil"/>
              <w:right w:val="nil"/>
            </w:tcBorders>
            <w:shd w:val="clear" w:color="000000" w:fill="FFFFFF"/>
            <w:noWrap/>
            <w:vAlign w:val="center"/>
            <w:hideMark/>
          </w:tcPr>
          <w:p w14:paraId="28A4BB0C"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52A873EE"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97" w:type="dxa"/>
            <w:tcBorders>
              <w:top w:val="nil"/>
              <w:left w:val="nil"/>
              <w:bottom w:val="nil"/>
              <w:right w:val="nil"/>
            </w:tcBorders>
            <w:shd w:val="clear" w:color="000000" w:fill="FFFFFF"/>
            <w:noWrap/>
            <w:vAlign w:val="center"/>
            <w:hideMark/>
          </w:tcPr>
          <w:p w14:paraId="2374509F"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c>
          <w:tcPr>
            <w:tcW w:w="397" w:type="dxa"/>
            <w:gridSpan w:val="2"/>
            <w:tcBorders>
              <w:top w:val="nil"/>
              <w:left w:val="nil"/>
              <w:bottom w:val="nil"/>
              <w:right w:val="nil"/>
            </w:tcBorders>
            <w:shd w:val="clear" w:color="000000" w:fill="FFFFFF"/>
            <w:noWrap/>
            <w:vAlign w:val="center"/>
            <w:hideMark/>
          </w:tcPr>
          <w:p w14:paraId="4045B176" w14:textId="77777777" w:rsidR="00B6170D" w:rsidRPr="00E1621F" w:rsidRDefault="00B6170D" w:rsidP="00A85B8B">
            <w:pPr>
              <w:spacing w:after="0"/>
              <w:ind w:left="-2699" w:firstLine="2699"/>
              <w:jc w:val="center"/>
              <w:rPr>
                <w:rFonts w:ascii="Calibri" w:eastAsia="Times New Roman" w:hAnsi="Calibri" w:cs="Calibri"/>
                <w:color w:val="000000"/>
              </w:rPr>
            </w:pPr>
            <w:r w:rsidRPr="00E1621F">
              <w:rPr>
                <w:rFonts w:ascii="Calibri" w:eastAsia="Times New Roman" w:hAnsi="Calibri" w:cs="Calibri"/>
                <w:color w:val="000000"/>
              </w:rPr>
              <w:t> </w:t>
            </w:r>
          </w:p>
        </w:tc>
      </w:tr>
      <w:tr w:rsidR="00B6170D" w:rsidRPr="00E1621F" w14:paraId="043A03FB" w14:textId="77777777" w:rsidTr="00A85B8B">
        <w:trPr>
          <w:gridAfter w:val="2"/>
          <w:wAfter w:w="1479" w:type="dxa"/>
          <w:trHeight w:val="237"/>
        </w:trPr>
        <w:tc>
          <w:tcPr>
            <w:tcW w:w="709" w:type="dxa"/>
            <w:tcBorders>
              <w:top w:val="nil"/>
              <w:left w:val="nil"/>
              <w:bottom w:val="nil"/>
              <w:right w:val="nil"/>
            </w:tcBorders>
            <w:shd w:val="clear" w:color="000000" w:fill="FFFFFF"/>
            <w:noWrap/>
            <w:vAlign w:val="center"/>
            <w:hideMark/>
          </w:tcPr>
          <w:p w14:paraId="78E81A7F"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547" w:type="dxa"/>
            <w:tcBorders>
              <w:top w:val="nil"/>
              <w:left w:val="nil"/>
              <w:bottom w:val="nil"/>
              <w:right w:val="nil"/>
            </w:tcBorders>
            <w:shd w:val="clear" w:color="000000" w:fill="FFFFFF"/>
            <w:noWrap/>
            <w:vAlign w:val="center"/>
            <w:hideMark/>
          </w:tcPr>
          <w:p w14:paraId="7B4D7EC2"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547" w:type="dxa"/>
            <w:tcBorders>
              <w:top w:val="nil"/>
              <w:left w:val="nil"/>
              <w:bottom w:val="nil"/>
              <w:right w:val="nil"/>
            </w:tcBorders>
            <w:shd w:val="clear" w:color="000000" w:fill="FFFFFF"/>
            <w:noWrap/>
            <w:vAlign w:val="center"/>
            <w:hideMark/>
          </w:tcPr>
          <w:p w14:paraId="6704C5CB"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891" w:type="dxa"/>
            <w:tcBorders>
              <w:top w:val="nil"/>
              <w:left w:val="nil"/>
              <w:bottom w:val="nil"/>
              <w:right w:val="nil"/>
            </w:tcBorders>
            <w:shd w:val="clear" w:color="000000" w:fill="FFFFFF"/>
            <w:noWrap/>
            <w:vAlign w:val="center"/>
            <w:hideMark/>
          </w:tcPr>
          <w:p w14:paraId="3D24FD8C"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992" w:type="dxa"/>
            <w:tcBorders>
              <w:top w:val="nil"/>
              <w:left w:val="nil"/>
              <w:bottom w:val="nil"/>
              <w:right w:val="nil"/>
            </w:tcBorders>
            <w:shd w:val="clear" w:color="000000" w:fill="FFFFFF"/>
            <w:noWrap/>
            <w:vAlign w:val="center"/>
            <w:hideMark/>
          </w:tcPr>
          <w:p w14:paraId="4F1FC6EA"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567" w:type="dxa"/>
            <w:tcBorders>
              <w:top w:val="nil"/>
              <w:left w:val="nil"/>
              <w:bottom w:val="nil"/>
              <w:right w:val="nil"/>
            </w:tcBorders>
            <w:shd w:val="clear" w:color="000000" w:fill="FFFFFF"/>
            <w:noWrap/>
            <w:vAlign w:val="center"/>
            <w:hideMark/>
          </w:tcPr>
          <w:p w14:paraId="111EDDCC"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941" w:type="dxa"/>
            <w:gridSpan w:val="2"/>
            <w:tcBorders>
              <w:top w:val="nil"/>
              <w:left w:val="nil"/>
              <w:bottom w:val="nil"/>
              <w:right w:val="nil"/>
            </w:tcBorders>
            <w:shd w:val="clear" w:color="000000" w:fill="FFFFFF"/>
            <w:noWrap/>
            <w:vAlign w:val="center"/>
            <w:hideMark/>
          </w:tcPr>
          <w:p w14:paraId="682F85F7"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193" w:type="dxa"/>
            <w:tcBorders>
              <w:top w:val="nil"/>
              <w:left w:val="nil"/>
              <w:bottom w:val="nil"/>
              <w:right w:val="nil"/>
            </w:tcBorders>
            <w:shd w:val="clear" w:color="000000" w:fill="FFFFFF"/>
            <w:noWrap/>
            <w:vAlign w:val="center"/>
            <w:hideMark/>
          </w:tcPr>
          <w:p w14:paraId="0233510A"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340" w:type="dxa"/>
            <w:tcBorders>
              <w:top w:val="nil"/>
              <w:left w:val="nil"/>
              <w:bottom w:val="nil"/>
              <w:right w:val="nil"/>
            </w:tcBorders>
            <w:shd w:val="clear" w:color="000000" w:fill="FFFFFF"/>
            <w:noWrap/>
            <w:vAlign w:val="center"/>
            <w:hideMark/>
          </w:tcPr>
          <w:p w14:paraId="05B8AD3A"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680" w:type="dxa"/>
            <w:gridSpan w:val="2"/>
            <w:tcBorders>
              <w:top w:val="nil"/>
              <w:left w:val="nil"/>
              <w:bottom w:val="nil"/>
              <w:right w:val="nil"/>
            </w:tcBorders>
            <w:shd w:val="clear" w:color="000000" w:fill="FFFFFF"/>
            <w:noWrap/>
            <w:vAlign w:val="center"/>
            <w:hideMark/>
          </w:tcPr>
          <w:p w14:paraId="18DA2D37"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680" w:type="dxa"/>
            <w:gridSpan w:val="2"/>
            <w:tcBorders>
              <w:top w:val="nil"/>
              <w:left w:val="nil"/>
              <w:bottom w:val="nil"/>
              <w:right w:val="nil"/>
            </w:tcBorders>
            <w:shd w:val="clear" w:color="000000" w:fill="FFFFFF"/>
            <w:noWrap/>
            <w:vAlign w:val="center"/>
            <w:hideMark/>
          </w:tcPr>
          <w:p w14:paraId="050568B9"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680" w:type="dxa"/>
            <w:gridSpan w:val="2"/>
            <w:tcBorders>
              <w:top w:val="nil"/>
              <w:left w:val="nil"/>
              <w:bottom w:val="nil"/>
              <w:right w:val="nil"/>
            </w:tcBorders>
            <w:shd w:val="clear" w:color="000000" w:fill="FFFFFF"/>
            <w:noWrap/>
            <w:vAlign w:val="center"/>
            <w:hideMark/>
          </w:tcPr>
          <w:p w14:paraId="3B8F2BF4"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680" w:type="dxa"/>
            <w:gridSpan w:val="2"/>
            <w:tcBorders>
              <w:top w:val="nil"/>
              <w:left w:val="nil"/>
              <w:bottom w:val="nil"/>
              <w:right w:val="nil"/>
            </w:tcBorders>
            <w:shd w:val="clear" w:color="000000" w:fill="FFFFFF"/>
            <w:noWrap/>
            <w:vAlign w:val="center"/>
            <w:hideMark/>
          </w:tcPr>
          <w:p w14:paraId="7E960E4F"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680" w:type="dxa"/>
            <w:gridSpan w:val="3"/>
            <w:tcBorders>
              <w:top w:val="nil"/>
              <w:left w:val="nil"/>
              <w:bottom w:val="nil"/>
              <w:right w:val="nil"/>
            </w:tcBorders>
            <w:shd w:val="clear" w:color="000000" w:fill="FFFFFF"/>
            <w:noWrap/>
            <w:vAlign w:val="center"/>
            <w:hideMark/>
          </w:tcPr>
          <w:p w14:paraId="5DAFECFA"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680" w:type="dxa"/>
            <w:gridSpan w:val="4"/>
            <w:tcBorders>
              <w:top w:val="nil"/>
              <w:left w:val="nil"/>
              <w:bottom w:val="nil"/>
              <w:right w:val="nil"/>
            </w:tcBorders>
            <w:shd w:val="clear" w:color="000000" w:fill="FFFFFF"/>
            <w:noWrap/>
            <w:vAlign w:val="center"/>
            <w:hideMark/>
          </w:tcPr>
          <w:p w14:paraId="41230B76"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737" w:type="dxa"/>
            <w:gridSpan w:val="3"/>
            <w:tcBorders>
              <w:top w:val="nil"/>
              <w:left w:val="nil"/>
              <w:bottom w:val="nil"/>
              <w:right w:val="nil"/>
            </w:tcBorders>
            <w:shd w:val="clear" w:color="000000" w:fill="FFFFFF"/>
            <w:noWrap/>
            <w:vAlign w:val="center"/>
            <w:hideMark/>
          </w:tcPr>
          <w:p w14:paraId="787B8322"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397" w:type="dxa"/>
            <w:gridSpan w:val="2"/>
            <w:tcBorders>
              <w:top w:val="nil"/>
              <w:left w:val="nil"/>
              <w:bottom w:val="nil"/>
              <w:right w:val="nil"/>
            </w:tcBorders>
            <w:shd w:val="clear" w:color="000000" w:fill="FFFFFF"/>
            <w:noWrap/>
            <w:vAlign w:val="center"/>
            <w:hideMark/>
          </w:tcPr>
          <w:p w14:paraId="3562A451"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397" w:type="dxa"/>
            <w:gridSpan w:val="2"/>
            <w:tcBorders>
              <w:top w:val="nil"/>
              <w:left w:val="nil"/>
              <w:bottom w:val="nil"/>
              <w:right w:val="nil"/>
            </w:tcBorders>
            <w:shd w:val="clear" w:color="000000" w:fill="FFFFFF"/>
            <w:noWrap/>
            <w:vAlign w:val="center"/>
            <w:hideMark/>
          </w:tcPr>
          <w:p w14:paraId="24467FBC"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397" w:type="dxa"/>
            <w:tcBorders>
              <w:top w:val="nil"/>
              <w:left w:val="nil"/>
              <w:bottom w:val="nil"/>
              <w:right w:val="nil"/>
            </w:tcBorders>
            <w:shd w:val="clear" w:color="000000" w:fill="FFFFFF"/>
            <w:noWrap/>
            <w:vAlign w:val="center"/>
            <w:hideMark/>
          </w:tcPr>
          <w:p w14:paraId="3F9F0DA3"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53DB04D9"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311" w:type="dxa"/>
            <w:gridSpan w:val="2"/>
            <w:tcBorders>
              <w:top w:val="nil"/>
              <w:left w:val="nil"/>
              <w:bottom w:val="nil"/>
              <w:right w:val="nil"/>
            </w:tcBorders>
            <w:shd w:val="clear" w:color="000000" w:fill="FFFFFF"/>
            <w:noWrap/>
            <w:vAlign w:val="center"/>
            <w:hideMark/>
          </w:tcPr>
          <w:p w14:paraId="1455E27C"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284" w:type="dxa"/>
            <w:gridSpan w:val="2"/>
            <w:tcBorders>
              <w:top w:val="nil"/>
              <w:left w:val="nil"/>
              <w:bottom w:val="nil"/>
              <w:right w:val="nil"/>
            </w:tcBorders>
            <w:shd w:val="clear" w:color="000000" w:fill="FFFFFF"/>
            <w:noWrap/>
            <w:vAlign w:val="center"/>
            <w:hideMark/>
          </w:tcPr>
          <w:p w14:paraId="3DDE66DE"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181D38DA"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c>
          <w:tcPr>
            <w:tcW w:w="3712" w:type="dxa"/>
            <w:gridSpan w:val="14"/>
            <w:tcBorders>
              <w:top w:val="nil"/>
              <w:left w:val="nil"/>
              <w:bottom w:val="nil"/>
              <w:right w:val="nil"/>
            </w:tcBorders>
            <w:shd w:val="clear" w:color="000000" w:fill="FFFFFF"/>
            <w:noWrap/>
            <w:vAlign w:val="center"/>
            <w:hideMark/>
          </w:tcPr>
          <w:p w14:paraId="341AD3BF" w14:textId="77777777" w:rsidR="00B6170D" w:rsidRPr="00E1621F" w:rsidRDefault="00B6170D" w:rsidP="00A85B8B">
            <w:pPr>
              <w:spacing w:after="0"/>
              <w:ind w:left="-2699" w:firstLine="2699"/>
              <w:rPr>
                <w:rFonts w:ascii="Calibri" w:eastAsia="Times New Roman" w:hAnsi="Calibri" w:cs="Calibri"/>
                <w:color w:val="000000"/>
              </w:rPr>
            </w:pPr>
            <w:r w:rsidRPr="00E1621F">
              <w:rPr>
                <w:rFonts w:ascii="Calibri" w:eastAsia="Times New Roman" w:hAnsi="Calibri" w:cs="Calibri"/>
                <w:color w:val="000000"/>
              </w:rPr>
              <w:t> </w:t>
            </w:r>
          </w:p>
        </w:tc>
      </w:tr>
      <w:tr w:rsidR="00B6170D" w:rsidRPr="00E1621F" w14:paraId="5EE62FF5" w14:textId="77777777" w:rsidTr="00A85B8B">
        <w:trPr>
          <w:trHeight w:val="237"/>
        </w:trPr>
        <w:tc>
          <w:tcPr>
            <w:tcW w:w="709" w:type="dxa"/>
            <w:tcBorders>
              <w:top w:val="nil"/>
              <w:left w:val="nil"/>
              <w:bottom w:val="nil"/>
              <w:right w:val="nil"/>
            </w:tcBorders>
            <w:shd w:val="clear" w:color="000000" w:fill="FFFFFF"/>
            <w:noWrap/>
            <w:vAlign w:val="center"/>
            <w:hideMark/>
          </w:tcPr>
          <w:p w14:paraId="40B77380"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547" w:type="dxa"/>
            <w:tcBorders>
              <w:top w:val="nil"/>
              <w:left w:val="nil"/>
              <w:bottom w:val="nil"/>
              <w:right w:val="nil"/>
            </w:tcBorders>
            <w:shd w:val="clear" w:color="000000" w:fill="FFFFFF"/>
            <w:noWrap/>
            <w:vAlign w:val="center"/>
            <w:hideMark/>
          </w:tcPr>
          <w:p w14:paraId="58D6BBA2"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547" w:type="dxa"/>
            <w:tcBorders>
              <w:top w:val="nil"/>
              <w:left w:val="nil"/>
              <w:bottom w:val="nil"/>
              <w:right w:val="nil"/>
            </w:tcBorders>
            <w:shd w:val="clear" w:color="000000" w:fill="FFFFFF"/>
            <w:noWrap/>
            <w:vAlign w:val="center"/>
            <w:hideMark/>
          </w:tcPr>
          <w:p w14:paraId="40E9104A"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891" w:type="dxa"/>
            <w:tcBorders>
              <w:top w:val="nil"/>
              <w:left w:val="nil"/>
              <w:bottom w:val="nil"/>
              <w:right w:val="nil"/>
            </w:tcBorders>
            <w:shd w:val="clear" w:color="000000" w:fill="FFFFFF"/>
            <w:noWrap/>
            <w:vAlign w:val="center"/>
            <w:hideMark/>
          </w:tcPr>
          <w:p w14:paraId="4822C9F0"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992" w:type="dxa"/>
            <w:tcBorders>
              <w:top w:val="nil"/>
              <w:left w:val="nil"/>
              <w:bottom w:val="nil"/>
              <w:right w:val="nil"/>
            </w:tcBorders>
            <w:shd w:val="clear" w:color="000000" w:fill="FFFFFF"/>
            <w:noWrap/>
            <w:vAlign w:val="center"/>
            <w:hideMark/>
          </w:tcPr>
          <w:p w14:paraId="79A9DAF8"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880" w:type="dxa"/>
            <w:gridSpan w:val="2"/>
            <w:tcBorders>
              <w:top w:val="nil"/>
              <w:left w:val="nil"/>
              <w:bottom w:val="nil"/>
              <w:right w:val="nil"/>
            </w:tcBorders>
            <w:shd w:val="clear" w:color="000000" w:fill="FFFFFF"/>
            <w:noWrap/>
            <w:vAlign w:val="center"/>
            <w:hideMark/>
          </w:tcPr>
          <w:p w14:paraId="044253AF"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4056" w:type="dxa"/>
            <w:gridSpan w:val="12"/>
            <w:tcBorders>
              <w:top w:val="nil"/>
              <w:left w:val="nil"/>
              <w:bottom w:val="nil"/>
              <w:right w:val="nil"/>
            </w:tcBorders>
            <w:shd w:val="clear" w:color="000000" w:fill="FFFFFF"/>
            <w:noWrap/>
            <w:vAlign w:val="center"/>
            <w:hideMark/>
          </w:tcPr>
          <w:p w14:paraId="7F911026"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680" w:type="dxa"/>
            <w:gridSpan w:val="3"/>
            <w:tcBorders>
              <w:top w:val="nil"/>
              <w:left w:val="nil"/>
              <w:bottom w:val="nil"/>
              <w:right w:val="nil"/>
            </w:tcBorders>
            <w:shd w:val="clear" w:color="000000" w:fill="FFFFFF"/>
            <w:noWrap/>
            <w:vAlign w:val="center"/>
            <w:hideMark/>
          </w:tcPr>
          <w:p w14:paraId="7B258F1E"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6AF061EA"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22E93D21"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680" w:type="dxa"/>
            <w:gridSpan w:val="3"/>
            <w:tcBorders>
              <w:top w:val="nil"/>
              <w:left w:val="nil"/>
              <w:bottom w:val="nil"/>
              <w:right w:val="nil"/>
            </w:tcBorders>
            <w:shd w:val="clear" w:color="000000" w:fill="FFFFFF"/>
            <w:noWrap/>
            <w:vAlign w:val="center"/>
            <w:hideMark/>
          </w:tcPr>
          <w:p w14:paraId="68DADCD9"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680" w:type="dxa"/>
            <w:gridSpan w:val="3"/>
            <w:tcBorders>
              <w:top w:val="nil"/>
              <w:left w:val="nil"/>
              <w:bottom w:val="nil"/>
              <w:right w:val="nil"/>
            </w:tcBorders>
            <w:shd w:val="clear" w:color="000000" w:fill="FFFFFF"/>
            <w:noWrap/>
            <w:vAlign w:val="center"/>
            <w:hideMark/>
          </w:tcPr>
          <w:p w14:paraId="2F576413"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1191" w:type="dxa"/>
            <w:gridSpan w:val="5"/>
            <w:tcBorders>
              <w:top w:val="nil"/>
              <w:left w:val="nil"/>
              <w:bottom w:val="nil"/>
              <w:right w:val="nil"/>
            </w:tcBorders>
            <w:shd w:val="clear" w:color="000000" w:fill="FFFFFF"/>
            <w:noWrap/>
            <w:vAlign w:val="center"/>
            <w:hideMark/>
          </w:tcPr>
          <w:p w14:paraId="46A6EE51"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681" w:type="dxa"/>
            <w:gridSpan w:val="4"/>
            <w:tcBorders>
              <w:top w:val="nil"/>
              <w:left w:val="nil"/>
              <w:bottom w:val="nil"/>
              <w:right w:val="nil"/>
            </w:tcBorders>
            <w:shd w:val="clear" w:color="000000" w:fill="FFFFFF"/>
            <w:noWrap/>
            <w:vAlign w:val="center"/>
            <w:hideMark/>
          </w:tcPr>
          <w:p w14:paraId="0D1162DC"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595" w:type="dxa"/>
            <w:gridSpan w:val="2"/>
            <w:tcBorders>
              <w:top w:val="nil"/>
              <w:left w:val="nil"/>
              <w:bottom w:val="nil"/>
              <w:right w:val="nil"/>
            </w:tcBorders>
            <w:shd w:val="clear" w:color="000000" w:fill="FFFFFF"/>
            <w:noWrap/>
            <w:vAlign w:val="center"/>
            <w:hideMark/>
          </w:tcPr>
          <w:p w14:paraId="6F0A45B2"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568" w:type="dxa"/>
            <w:gridSpan w:val="2"/>
            <w:tcBorders>
              <w:top w:val="nil"/>
              <w:left w:val="nil"/>
              <w:bottom w:val="nil"/>
              <w:right w:val="nil"/>
            </w:tcBorders>
            <w:shd w:val="clear" w:color="000000" w:fill="FFFFFF"/>
            <w:noWrap/>
            <w:vAlign w:val="center"/>
            <w:hideMark/>
          </w:tcPr>
          <w:p w14:paraId="7820AB35"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1854FFAD"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0FE14739"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50761219"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5CA1325B"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2F15AEC4"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6DDE69A5"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0887D3FC"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1724" w:type="dxa"/>
            <w:gridSpan w:val="3"/>
            <w:tcBorders>
              <w:top w:val="nil"/>
              <w:left w:val="nil"/>
              <w:bottom w:val="nil"/>
              <w:right w:val="nil"/>
            </w:tcBorders>
            <w:shd w:val="clear" w:color="000000" w:fill="FFFFFF"/>
            <w:noWrap/>
            <w:vAlign w:val="center"/>
            <w:hideMark/>
          </w:tcPr>
          <w:p w14:paraId="5DDC1388"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r>
      <w:tr w:rsidR="00B6170D" w:rsidRPr="00E1621F" w14:paraId="781B472B" w14:textId="77777777" w:rsidTr="00A85B8B">
        <w:trPr>
          <w:gridAfter w:val="1"/>
          <w:wAfter w:w="284" w:type="dxa"/>
          <w:trHeight w:val="237"/>
        </w:trPr>
        <w:tc>
          <w:tcPr>
            <w:tcW w:w="9302" w:type="dxa"/>
            <w:gridSpan w:val="22"/>
            <w:tcBorders>
              <w:top w:val="nil"/>
              <w:left w:val="nil"/>
              <w:bottom w:val="nil"/>
              <w:right w:val="nil"/>
            </w:tcBorders>
            <w:shd w:val="clear" w:color="000000" w:fill="FFFFFF"/>
            <w:noWrap/>
            <w:vAlign w:val="center"/>
            <w:hideMark/>
          </w:tcPr>
          <w:p w14:paraId="3FCAA4E4" w14:textId="585E38F2" w:rsidR="00B6170D" w:rsidRPr="00E1621F" w:rsidRDefault="00B6170D" w:rsidP="00A85B8B">
            <w:pPr>
              <w:spacing w:after="0"/>
              <w:rPr>
                <w:rFonts w:ascii="Calibri" w:eastAsia="Times New Roman" w:hAnsi="Calibri" w:cs="Calibri"/>
                <w:i/>
                <w:iCs/>
                <w:color w:val="000000"/>
              </w:rPr>
            </w:pPr>
            <w:r w:rsidRPr="00E1621F">
              <w:rPr>
                <w:rFonts w:ascii="Calibri" w:eastAsia="Times New Roman" w:hAnsi="Calibri" w:cs="Calibri"/>
                <w:i/>
                <w:iCs/>
                <w:color w:val="000000"/>
              </w:rPr>
              <w:t xml:space="preserve">Tajenka: </w:t>
            </w:r>
            <w:proofErr w:type="spellStart"/>
            <w:r>
              <w:rPr>
                <w:rFonts w:ascii="Calibri" w:eastAsia="Times New Roman" w:hAnsi="Calibri" w:cs="Calibri"/>
                <w:b/>
                <w:bCs/>
                <w:i/>
                <w:iCs/>
                <w:color w:val="000000"/>
              </w:rPr>
              <w:t>Parinirvána</w:t>
            </w:r>
            <w:proofErr w:type="spellEnd"/>
            <w:r w:rsidRPr="00E1621F">
              <w:rPr>
                <w:rFonts w:ascii="Calibri" w:eastAsia="Times New Roman" w:hAnsi="Calibri" w:cs="Calibri"/>
                <w:i/>
                <w:iCs/>
                <w:color w:val="000000"/>
              </w:rPr>
              <w:t xml:space="preserve"> je stav, kterého dosáhne probuzený po smrti.</w:t>
            </w:r>
          </w:p>
        </w:tc>
        <w:tc>
          <w:tcPr>
            <w:tcW w:w="340" w:type="dxa"/>
            <w:gridSpan w:val="2"/>
            <w:tcBorders>
              <w:top w:val="nil"/>
              <w:left w:val="nil"/>
              <w:bottom w:val="nil"/>
              <w:right w:val="nil"/>
            </w:tcBorders>
            <w:shd w:val="clear" w:color="000000" w:fill="FFFFFF"/>
            <w:noWrap/>
            <w:vAlign w:val="center"/>
            <w:hideMark/>
          </w:tcPr>
          <w:p w14:paraId="5C24A554"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1020" w:type="dxa"/>
            <w:gridSpan w:val="5"/>
            <w:tcBorders>
              <w:top w:val="nil"/>
              <w:left w:val="nil"/>
              <w:bottom w:val="nil"/>
              <w:right w:val="nil"/>
            </w:tcBorders>
            <w:shd w:val="clear" w:color="000000" w:fill="FFFFFF"/>
            <w:noWrap/>
            <w:vAlign w:val="center"/>
            <w:hideMark/>
          </w:tcPr>
          <w:p w14:paraId="04E773F1"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340" w:type="dxa"/>
            <w:gridSpan w:val="2"/>
            <w:tcBorders>
              <w:top w:val="nil"/>
              <w:left w:val="nil"/>
              <w:bottom w:val="nil"/>
              <w:right w:val="nil"/>
            </w:tcBorders>
            <w:shd w:val="clear" w:color="000000" w:fill="FFFFFF"/>
            <w:noWrap/>
            <w:vAlign w:val="center"/>
            <w:hideMark/>
          </w:tcPr>
          <w:p w14:paraId="3E5791A8"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1134" w:type="dxa"/>
            <w:gridSpan w:val="4"/>
            <w:tcBorders>
              <w:top w:val="nil"/>
              <w:left w:val="nil"/>
              <w:bottom w:val="nil"/>
              <w:right w:val="nil"/>
            </w:tcBorders>
            <w:shd w:val="clear" w:color="000000" w:fill="FFFFFF"/>
            <w:noWrap/>
            <w:vAlign w:val="center"/>
            <w:hideMark/>
          </w:tcPr>
          <w:p w14:paraId="407BC135"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794" w:type="dxa"/>
            <w:gridSpan w:val="5"/>
            <w:tcBorders>
              <w:top w:val="nil"/>
              <w:left w:val="nil"/>
              <w:bottom w:val="nil"/>
              <w:right w:val="nil"/>
            </w:tcBorders>
            <w:shd w:val="clear" w:color="000000" w:fill="FFFFFF"/>
            <w:noWrap/>
            <w:vAlign w:val="center"/>
            <w:hideMark/>
          </w:tcPr>
          <w:p w14:paraId="66AFECA9"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595" w:type="dxa"/>
            <w:gridSpan w:val="2"/>
            <w:tcBorders>
              <w:top w:val="nil"/>
              <w:left w:val="nil"/>
              <w:bottom w:val="nil"/>
              <w:right w:val="nil"/>
            </w:tcBorders>
            <w:shd w:val="clear" w:color="000000" w:fill="FFFFFF"/>
            <w:noWrap/>
            <w:vAlign w:val="center"/>
            <w:hideMark/>
          </w:tcPr>
          <w:p w14:paraId="06170A81"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568" w:type="dxa"/>
            <w:gridSpan w:val="2"/>
            <w:tcBorders>
              <w:top w:val="nil"/>
              <w:left w:val="nil"/>
              <w:bottom w:val="nil"/>
              <w:right w:val="nil"/>
            </w:tcBorders>
            <w:shd w:val="clear" w:color="000000" w:fill="FFFFFF"/>
            <w:noWrap/>
            <w:vAlign w:val="center"/>
            <w:hideMark/>
          </w:tcPr>
          <w:p w14:paraId="3CFABB0C"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79E6A06F"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1FA5C3CD"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35556484"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27FDFC03"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55B9D3AF"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54FABD2F"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284" w:type="dxa"/>
            <w:tcBorders>
              <w:top w:val="nil"/>
              <w:left w:val="nil"/>
              <w:bottom w:val="nil"/>
              <w:right w:val="nil"/>
            </w:tcBorders>
            <w:shd w:val="clear" w:color="000000" w:fill="FFFFFF"/>
            <w:noWrap/>
            <w:vAlign w:val="center"/>
            <w:hideMark/>
          </w:tcPr>
          <w:p w14:paraId="3238A165"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c>
          <w:tcPr>
            <w:tcW w:w="1724" w:type="dxa"/>
            <w:gridSpan w:val="3"/>
            <w:tcBorders>
              <w:top w:val="nil"/>
              <w:left w:val="nil"/>
              <w:bottom w:val="nil"/>
              <w:right w:val="nil"/>
            </w:tcBorders>
            <w:shd w:val="clear" w:color="000000" w:fill="FFFFFF"/>
            <w:noWrap/>
            <w:vAlign w:val="center"/>
            <w:hideMark/>
          </w:tcPr>
          <w:p w14:paraId="41947A0E" w14:textId="77777777" w:rsidR="00B6170D" w:rsidRPr="00E1621F" w:rsidRDefault="00B6170D" w:rsidP="00A85B8B">
            <w:pPr>
              <w:spacing w:after="0"/>
              <w:rPr>
                <w:rFonts w:ascii="Calibri" w:eastAsia="Times New Roman" w:hAnsi="Calibri" w:cs="Calibri"/>
                <w:color w:val="000000"/>
              </w:rPr>
            </w:pPr>
            <w:r w:rsidRPr="00E1621F">
              <w:rPr>
                <w:rFonts w:ascii="Calibri" w:eastAsia="Times New Roman" w:hAnsi="Calibri" w:cs="Calibri"/>
                <w:color w:val="000000"/>
              </w:rPr>
              <w:t> </w:t>
            </w:r>
          </w:p>
        </w:tc>
      </w:tr>
    </w:tbl>
    <w:p w14:paraId="498645E4" w14:textId="77777777" w:rsidR="00B6170D" w:rsidRPr="00A14E3F" w:rsidRDefault="00B6170D" w:rsidP="00B6170D"/>
    <w:p w14:paraId="3F340CAD" w14:textId="77777777" w:rsidR="00B6170D" w:rsidRDefault="00B6170D" w:rsidP="00B6170D">
      <w:pPr>
        <w:ind w:left="3540" w:firstLine="708"/>
      </w:pPr>
      <w:r>
        <w:t xml:space="preserve">    </w:t>
      </w:r>
    </w:p>
    <w:p w14:paraId="27644836" w14:textId="77A21FCE" w:rsidR="00EA485F" w:rsidRDefault="00EA485F" w:rsidP="00CD5327">
      <w:pPr>
        <w:rPr>
          <w:i/>
          <w:iCs/>
        </w:rPr>
      </w:pPr>
    </w:p>
    <w:p w14:paraId="21AB0DCF" w14:textId="3A3D8E4C" w:rsidR="00EA485F" w:rsidRDefault="00EA485F" w:rsidP="00CD5327">
      <w:pPr>
        <w:rPr>
          <w:i/>
          <w:iCs/>
        </w:rPr>
      </w:pPr>
    </w:p>
    <w:p w14:paraId="6688DA1D" w14:textId="21EBE6E2" w:rsidR="00EA485F" w:rsidRPr="00EE30F1" w:rsidRDefault="00EA485F" w:rsidP="00CD5327">
      <w:pPr>
        <w:rPr>
          <w:i/>
          <w:iCs/>
        </w:rPr>
      </w:pPr>
    </w:p>
    <w:sectPr w:rsidR="00EA485F" w:rsidRPr="00EE30F1" w:rsidSect="00CF46A4">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4B23B77" w14:textId="77777777" w:rsidR="00643283" w:rsidRDefault="00643283" w:rsidP="0068134C">
      <w:pPr>
        <w:spacing w:after="0"/>
      </w:pPr>
      <w:r>
        <w:separator/>
      </w:r>
    </w:p>
  </w:endnote>
  <w:endnote w:type="continuationSeparator" w:id="0">
    <w:p w14:paraId="1CDF7386" w14:textId="77777777" w:rsidR="00643283" w:rsidRDefault="00643283" w:rsidP="0068134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10677D0" w14:textId="77777777" w:rsidR="00643283" w:rsidRDefault="00643283" w:rsidP="0068134C">
      <w:pPr>
        <w:spacing w:after="0"/>
      </w:pPr>
      <w:r>
        <w:separator/>
      </w:r>
    </w:p>
  </w:footnote>
  <w:footnote w:type="continuationSeparator" w:id="0">
    <w:p w14:paraId="585796B4" w14:textId="77777777" w:rsidR="00643283" w:rsidRDefault="00643283" w:rsidP="0068134C">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341DFD"/>
    <w:multiLevelType w:val="hybridMultilevel"/>
    <w:tmpl w:val="6F00C84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92E5F07"/>
    <w:multiLevelType w:val="hybridMultilevel"/>
    <w:tmpl w:val="EC808408"/>
    <w:lvl w:ilvl="0" w:tplc="04050015">
      <w:start w:val="1"/>
      <w:numFmt w:val="upperLetter"/>
      <w:lvlText w:val="%1."/>
      <w:lvlJc w:val="left"/>
      <w:pPr>
        <w:ind w:left="360" w:hanging="360"/>
      </w:pPr>
      <w:rPr>
        <w:rFonts w:hint="default"/>
      </w:rPr>
    </w:lvl>
    <w:lvl w:ilvl="1" w:tplc="04050019">
      <w:start w:val="1"/>
      <w:numFmt w:val="lowerLetter"/>
      <w:lvlText w:val="%2."/>
      <w:lvlJc w:val="left"/>
      <w:pPr>
        <w:ind w:left="1080" w:hanging="360"/>
      </w:pPr>
      <w:rPr>
        <w:rFonts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 w15:restartNumberingAfterBreak="0">
    <w:nsid w:val="16987E81"/>
    <w:multiLevelType w:val="hybridMultilevel"/>
    <w:tmpl w:val="C2FA9E54"/>
    <w:lvl w:ilvl="0" w:tplc="0405000F">
      <w:start w:val="1"/>
      <w:numFmt w:val="decimal"/>
      <w:lvlText w:val="%1."/>
      <w:lvlJc w:val="left"/>
      <w:pPr>
        <w:ind w:left="360" w:hanging="360"/>
      </w:pPr>
      <w:rPr>
        <w:rFonts w:hint="default"/>
      </w:rPr>
    </w:lvl>
    <w:lvl w:ilvl="1" w:tplc="04050019">
      <w:start w:val="1"/>
      <w:numFmt w:val="lowerLetter"/>
      <w:lvlText w:val="%2."/>
      <w:lvlJc w:val="left"/>
      <w:pPr>
        <w:ind w:left="1080" w:hanging="360"/>
      </w:pPr>
    </w:lvl>
    <w:lvl w:ilvl="2" w:tplc="0405001B">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 w15:restartNumberingAfterBreak="0">
    <w:nsid w:val="1C732C3B"/>
    <w:multiLevelType w:val="hybridMultilevel"/>
    <w:tmpl w:val="AB464C06"/>
    <w:lvl w:ilvl="0" w:tplc="04050015">
      <w:start w:val="1"/>
      <w:numFmt w:val="upperLetter"/>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ECC1EB8"/>
    <w:multiLevelType w:val="hybridMultilevel"/>
    <w:tmpl w:val="7ADE0F5E"/>
    <w:lvl w:ilvl="0" w:tplc="E15868CA">
      <w:start w:val="2"/>
      <w:numFmt w:val="lowerRoman"/>
      <w:suff w:val="space"/>
      <w:lvlText w:val="%1."/>
      <w:lvlJc w:val="left"/>
      <w:pPr>
        <w:ind w:left="5838" w:hanging="720"/>
      </w:pPr>
      <w:rPr>
        <w:rFonts w:hint="default"/>
        <w:i w:val="0"/>
        <w:iCs w:val="0"/>
      </w:rPr>
    </w:lvl>
    <w:lvl w:ilvl="1" w:tplc="04050019" w:tentative="1">
      <w:start w:val="1"/>
      <w:numFmt w:val="lowerLetter"/>
      <w:lvlText w:val="%2."/>
      <w:lvlJc w:val="left"/>
      <w:pPr>
        <w:ind w:left="5850" w:hanging="360"/>
      </w:pPr>
    </w:lvl>
    <w:lvl w:ilvl="2" w:tplc="0405001B" w:tentative="1">
      <w:start w:val="1"/>
      <w:numFmt w:val="lowerRoman"/>
      <w:lvlText w:val="%3."/>
      <w:lvlJc w:val="right"/>
      <w:pPr>
        <w:ind w:left="6570" w:hanging="180"/>
      </w:pPr>
    </w:lvl>
    <w:lvl w:ilvl="3" w:tplc="0405000F" w:tentative="1">
      <w:start w:val="1"/>
      <w:numFmt w:val="decimal"/>
      <w:lvlText w:val="%4."/>
      <w:lvlJc w:val="left"/>
      <w:pPr>
        <w:ind w:left="7290" w:hanging="360"/>
      </w:pPr>
    </w:lvl>
    <w:lvl w:ilvl="4" w:tplc="04050019" w:tentative="1">
      <w:start w:val="1"/>
      <w:numFmt w:val="lowerLetter"/>
      <w:lvlText w:val="%5."/>
      <w:lvlJc w:val="left"/>
      <w:pPr>
        <w:ind w:left="8010" w:hanging="360"/>
      </w:pPr>
    </w:lvl>
    <w:lvl w:ilvl="5" w:tplc="0405001B" w:tentative="1">
      <w:start w:val="1"/>
      <w:numFmt w:val="lowerRoman"/>
      <w:lvlText w:val="%6."/>
      <w:lvlJc w:val="right"/>
      <w:pPr>
        <w:ind w:left="8730" w:hanging="180"/>
      </w:pPr>
    </w:lvl>
    <w:lvl w:ilvl="6" w:tplc="0405000F" w:tentative="1">
      <w:start w:val="1"/>
      <w:numFmt w:val="decimal"/>
      <w:lvlText w:val="%7."/>
      <w:lvlJc w:val="left"/>
      <w:pPr>
        <w:ind w:left="9450" w:hanging="360"/>
      </w:pPr>
    </w:lvl>
    <w:lvl w:ilvl="7" w:tplc="04050019" w:tentative="1">
      <w:start w:val="1"/>
      <w:numFmt w:val="lowerLetter"/>
      <w:lvlText w:val="%8."/>
      <w:lvlJc w:val="left"/>
      <w:pPr>
        <w:ind w:left="10170" w:hanging="360"/>
      </w:pPr>
    </w:lvl>
    <w:lvl w:ilvl="8" w:tplc="0405001B" w:tentative="1">
      <w:start w:val="1"/>
      <w:numFmt w:val="lowerRoman"/>
      <w:lvlText w:val="%9."/>
      <w:lvlJc w:val="right"/>
      <w:pPr>
        <w:ind w:left="10890" w:hanging="180"/>
      </w:pPr>
    </w:lvl>
  </w:abstractNum>
  <w:abstractNum w:abstractNumId="5" w15:restartNumberingAfterBreak="0">
    <w:nsid w:val="27134D73"/>
    <w:multiLevelType w:val="hybridMultilevel"/>
    <w:tmpl w:val="2F44C298"/>
    <w:lvl w:ilvl="0" w:tplc="BDC84DCE">
      <w:start w:val="1"/>
      <w:numFmt w:val="lowerLetter"/>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6" w15:restartNumberingAfterBreak="0">
    <w:nsid w:val="29D46810"/>
    <w:multiLevelType w:val="hybridMultilevel"/>
    <w:tmpl w:val="697AC452"/>
    <w:lvl w:ilvl="0" w:tplc="D050246A">
      <w:start w:val="1"/>
      <w:numFmt w:val="lowerRoman"/>
      <w:suff w:val="space"/>
      <w:lvlText w:val="%1."/>
      <w:lvlJc w:val="left"/>
      <w:pPr>
        <w:ind w:left="1428" w:hanging="720"/>
      </w:pPr>
      <w:rPr>
        <w:rFonts w:hint="default"/>
      </w:rPr>
    </w:lvl>
    <w:lvl w:ilvl="1" w:tplc="04050019">
      <w:start w:val="1"/>
      <w:numFmt w:val="lowerLetter"/>
      <w:lvlText w:val="%2."/>
      <w:lvlJc w:val="left"/>
      <w:pPr>
        <w:ind w:left="2148" w:hanging="360"/>
      </w:pPr>
    </w:lvl>
    <w:lvl w:ilvl="2" w:tplc="0405001B" w:tentative="1">
      <w:start w:val="1"/>
      <w:numFmt w:val="lowerRoman"/>
      <w:lvlText w:val="%3."/>
      <w:lvlJc w:val="right"/>
      <w:pPr>
        <w:ind w:left="2868" w:hanging="180"/>
      </w:pPr>
    </w:lvl>
    <w:lvl w:ilvl="3" w:tplc="0405000F" w:tentative="1">
      <w:start w:val="1"/>
      <w:numFmt w:val="decimal"/>
      <w:lvlText w:val="%4."/>
      <w:lvlJc w:val="left"/>
      <w:pPr>
        <w:ind w:left="3588" w:hanging="360"/>
      </w:pPr>
    </w:lvl>
    <w:lvl w:ilvl="4" w:tplc="04050019" w:tentative="1">
      <w:start w:val="1"/>
      <w:numFmt w:val="lowerLetter"/>
      <w:lvlText w:val="%5."/>
      <w:lvlJc w:val="left"/>
      <w:pPr>
        <w:ind w:left="4308" w:hanging="360"/>
      </w:pPr>
    </w:lvl>
    <w:lvl w:ilvl="5" w:tplc="0405001B" w:tentative="1">
      <w:start w:val="1"/>
      <w:numFmt w:val="lowerRoman"/>
      <w:lvlText w:val="%6."/>
      <w:lvlJc w:val="right"/>
      <w:pPr>
        <w:ind w:left="5028" w:hanging="180"/>
      </w:pPr>
    </w:lvl>
    <w:lvl w:ilvl="6" w:tplc="0405000F" w:tentative="1">
      <w:start w:val="1"/>
      <w:numFmt w:val="decimal"/>
      <w:lvlText w:val="%7."/>
      <w:lvlJc w:val="left"/>
      <w:pPr>
        <w:ind w:left="5748" w:hanging="360"/>
      </w:pPr>
    </w:lvl>
    <w:lvl w:ilvl="7" w:tplc="04050019" w:tentative="1">
      <w:start w:val="1"/>
      <w:numFmt w:val="lowerLetter"/>
      <w:lvlText w:val="%8."/>
      <w:lvlJc w:val="left"/>
      <w:pPr>
        <w:ind w:left="6468" w:hanging="360"/>
      </w:pPr>
    </w:lvl>
    <w:lvl w:ilvl="8" w:tplc="0405001B" w:tentative="1">
      <w:start w:val="1"/>
      <w:numFmt w:val="lowerRoman"/>
      <w:lvlText w:val="%9."/>
      <w:lvlJc w:val="right"/>
      <w:pPr>
        <w:ind w:left="7188" w:hanging="180"/>
      </w:pPr>
    </w:lvl>
  </w:abstractNum>
  <w:abstractNum w:abstractNumId="7" w15:restartNumberingAfterBreak="0">
    <w:nsid w:val="2C086917"/>
    <w:multiLevelType w:val="hybridMultilevel"/>
    <w:tmpl w:val="5E927C12"/>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30BC4C8B"/>
    <w:multiLevelType w:val="multilevel"/>
    <w:tmpl w:val="040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365B7D06"/>
    <w:multiLevelType w:val="hybridMultilevel"/>
    <w:tmpl w:val="57724A9C"/>
    <w:lvl w:ilvl="0" w:tplc="87765564">
      <w:start w:val="2"/>
      <w:numFmt w:val="lowerRoman"/>
      <w:suff w:val="space"/>
      <w:lvlText w:val="%1."/>
      <w:lvlJc w:val="left"/>
      <w:pPr>
        <w:ind w:left="1428"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3B1B3224"/>
    <w:multiLevelType w:val="hybridMultilevel"/>
    <w:tmpl w:val="A69AF28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43402877"/>
    <w:multiLevelType w:val="hybridMultilevel"/>
    <w:tmpl w:val="1D2EE66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51D47E59"/>
    <w:multiLevelType w:val="hybridMultilevel"/>
    <w:tmpl w:val="CA6AE11E"/>
    <w:lvl w:ilvl="0" w:tplc="0405000F">
      <w:start w:val="1"/>
      <w:numFmt w:val="decimal"/>
      <w:lvlText w:val="%1."/>
      <w:lvlJc w:val="left"/>
      <w:pPr>
        <w:ind w:left="360" w:hanging="360"/>
      </w:pPr>
    </w:lvl>
    <w:lvl w:ilvl="1" w:tplc="04050019">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3" w15:restartNumberingAfterBreak="0">
    <w:nsid w:val="55975B42"/>
    <w:multiLevelType w:val="hybridMultilevel"/>
    <w:tmpl w:val="C3785BE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5C4C090F"/>
    <w:multiLevelType w:val="multilevel"/>
    <w:tmpl w:val="0405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5CD40926"/>
    <w:multiLevelType w:val="hybridMultilevel"/>
    <w:tmpl w:val="3CFE4E3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623C70E8"/>
    <w:multiLevelType w:val="hybridMultilevel"/>
    <w:tmpl w:val="CA6AE11E"/>
    <w:lvl w:ilvl="0" w:tplc="0405000F">
      <w:start w:val="1"/>
      <w:numFmt w:val="decimal"/>
      <w:lvlText w:val="%1."/>
      <w:lvlJc w:val="left"/>
      <w:pPr>
        <w:ind w:left="360" w:hanging="360"/>
      </w:pPr>
    </w:lvl>
    <w:lvl w:ilvl="1" w:tplc="04050019">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7" w15:restartNumberingAfterBreak="0">
    <w:nsid w:val="68833E40"/>
    <w:multiLevelType w:val="hybridMultilevel"/>
    <w:tmpl w:val="7A3A9C92"/>
    <w:lvl w:ilvl="0" w:tplc="161ECCCA">
      <w:start w:val="9"/>
      <w:numFmt w:val="lowerLetter"/>
      <w:suff w:val="space"/>
      <w:lvlText w:val="%1."/>
      <w:lvlJc w:val="left"/>
      <w:pPr>
        <w:ind w:left="1068" w:hanging="360"/>
      </w:pPr>
      <w:rPr>
        <w:rFonts w:hint="default"/>
      </w:rPr>
    </w:lvl>
    <w:lvl w:ilvl="1" w:tplc="04050019">
      <w:start w:val="1"/>
      <w:numFmt w:val="lowerLetter"/>
      <w:lvlText w:val="%2."/>
      <w:lvlJc w:val="left"/>
      <w:pPr>
        <w:ind w:left="2148" w:hanging="360"/>
      </w:pPr>
    </w:lvl>
    <w:lvl w:ilvl="2" w:tplc="0F4664CE">
      <w:start w:val="1"/>
      <w:numFmt w:val="lowerLetter"/>
      <w:lvlText w:val="%3.)"/>
      <w:lvlJc w:val="left"/>
      <w:pPr>
        <w:ind w:left="3048" w:hanging="360"/>
      </w:pPr>
      <w:rPr>
        <w:rFonts w:hint="default"/>
      </w:rPr>
    </w:lvl>
    <w:lvl w:ilvl="3" w:tplc="0405000F" w:tentative="1">
      <w:start w:val="1"/>
      <w:numFmt w:val="decimal"/>
      <w:lvlText w:val="%4."/>
      <w:lvlJc w:val="left"/>
      <w:pPr>
        <w:ind w:left="3588" w:hanging="360"/>
      </w:pPr>
    </w:lvl>
    <w:lvl w:ilvl="4" w:tplc="04050019" w:tentative="1">
      <w:start w:val="1"/>
      <w:numFmt w:val="lowerLetter"/>
      <w:lvlText w:val="%5."/>
      <w:lvlJc w:val="left"/>
      <w:pPr>
        <w:ind w:left="4308" w:hanging="360"/>
      </w:pPr>
    </w:lvl>
    <w:lvl w:ilvl="5" w:tplc="0405001B" w:tentative="1">
      <w:start w:val="1"/>
      <w:numFmt w:val="lowerRoman"/>
      <w:lvlText w:val="%6."/>
      <w:lvlJc w:val="right"/>
      <w:pPr>
        <w:ind w:left="5028" w:hanging="180"/>
      </w:pPr>
    </w:lvl>
    <w:lvl w:ilvl="6" w:tplc="0405000F" w:tentative="1">
      <w:start w:val="1"/>
      <w:numFmt w:val="decimal"/>
      <w:lvlText w:val="%7."/>
      <w:lvlJc w:val="left"/>
      <w:pPr>
        <w:ind w:left="5748" w:hanging="360"/>
      </w:pPr>
    </w:lvl>
    <w:lvl w:ilvl="7" w:tplc="04050019" w:tentative="1">
      <w:start w:val="1"/>
      <w:numFmt w:val="lowerLetter"/>
      <w:lvlText w:val="%8."/>
      <w:lvlJc w:val="left"/>
      <w:pPr>
        <w:ind w:left="6468" w:hanging="360"/>
      </w:pPr>
    </w:lvl>
    <w:lvl w:ilvl="8" w:tplc="0405001B" w:tentative="1">
      <w:start w:val="1"/>
      <w:numFmt w:val="lowerRoman"/>
      <w:lvlText w:val="%9."/>
      <w:lvlJc w:val="right"/>
      <w:pPr>
        <w:ind w:left="7188" w:hanging="180"/>
      </w:pPr>
    </w:lvl>
  </w:abstractNum>
  <w:abstractNum w:abstractNumId="18" w15:restartNumberingAfterBreak="0">
    <w:nsid w:val="73DE58B8"/>
    <w:multiLevelType w:val="hybridMultilevel"/>
    <w:tmpl w:val="8A86BED0"/>
    <w:lvl w:ilvl="0" w:tplc="897858F0">
      <w:start w:val="1"/>
      <w:numFmt w:val="lowerLetter"/>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19" w15:restartNumberingAfterBreak="0">
    <w:nsid w:val="74192347"/>
    <w:multiLevelType w:val="hybridMultilevel"/>
    <w:tmpl w:val="E0A6F65A"/>
    <w:lvl w:ilvl="0" w:tplc="EB0258D2">
      <w:start w:val="9"/>
      <w:numFmt w:val="lowerLetter"/>
      <w:suff w:val="space"/>
      <w:lvlText w:val="%1."/>
      <w:lvlJc w:val="left"/>
      <w:pPr>
        <w:ind w:left="1068" w:hanging="360"/>
      </w:pPr>
      <w:rPr>
        <w:rFonts w:hint="default"/>
      </w:rPr>
    </w:lvl>
    <w:lvl w:ilvl="1" w:tplc="04050019" w:tentative="1">
      <w:start w:val="1"/>
      <w:numFmt w:val="lowerLetter"/>
      <w:lvlText w:val="%2."/>
      <w:lvlJc w:val="left"/>
      <w:pPr>
        <w:ind w:left="2148" w:hanging="360"/>
      </w:pPr>
    </w:lvl>
    <w:lvl w:ilvl="2" w:tplc="0405001B" w:tentative="1">
      <w:start w:val="1"/>
      <w:numFmt w:val="lowerRoman"/>
      <w:lvlText w:val="%3."/>
      <w:lvlJc w:val="right"/>
      <w:pPr>
        <w:ind w:left="2868" w:hanging="180"/>
      </w:pPr>
    </w:lvl>
    <w:lvl w:ilvl="3" w:tplc="0405000F" w:tentative="1">
      <w:start w:val="1"/>
      <w:numFmt w:val="decimal"/>
      <w:lvlText w:val="%4."/>
      <w:lvlJc w:val="left"/>
      <w:pPr>
        <w:ind w:left="3588" w:hanging="360"/>
      </w:pPr>
    </w:lvl>
    <w:lvl w:ilvl="4" w:tplc="04050019" w:tentative="1">
      <w:start w:val="1"/>
      <w:numFmt w:val="lowerLetter"/>
      <w:lvlText w:val="%5."/>
      <w:lvlJc w:val="left"/>
      <w:pPr>
        <w:ind w:left="4308" w:hanging="360"/>
      </w:pPr>
    </w:lvl>
    <w:lvl w:ilvl="5" w:tplc="0405001B" w:tentative="1">
      <w:start w:val="1"/>
      <w:numFmt w:val="lowerRoman"/>
      <w:lvlText w:val="%6."/>
      <w:lvlJc w:val="right"/>
      <w:pPr>
        <w:ind w:left="5028" w:hanging="180"/>
      </w:pPr>
    </w:lvl>
    <w:lvl w:ilvl="6" w:tplc="0405000F" w:tentative="1">
      <w:start w:val="1"/>
      <w:numFmt w:val="decimal"/>
      <w:lvlText w:val="%7."/>
      <w:lvlJc w:val="left"/>
      <w:pPr>
        <w:ind w:left="5748" w:hanging="360"/>
      </w:pPr>
    </w:lvl>
    <w:lvl w:ilvl="7" w:tplc="04050019" w:tentative="1">
      <w:start w:val="1"/>
      <w:numFmt w:val="lowerLetter"/>
      <w:lvlText w:val="%8."/>
      <w:lvlJc w:val="left"/>
      <w:pPr>
        <w:ind w:left="6468" w:hanging="360"/>
      </w:pPr>
    </w:lvl>
    <w:lvl w:ilvl="8" w:tplc="0405001B" w:tentative="1">
      <w:start w:val="1"/>
      <w:numFmt w:val="lowerRoman"/>
      <w:lvlText w:val="%9."/>
      <w:lvlJc w:val="right"/>
      <w:pPr>
        <w:ind w:left="7188" w:hanging="180"/>
      </w:pPr>
    </w:lvl>
  </w:abstractNum>
  <w:num w:numId="1">
    <w:abstractNumId w:val="10"/>
  </w:num>
  <w:num w:numId="2">
    <w:abstractNumId w:val="0"/>
  </w:num>
  <w:num w:numId="3">
    <w:abstractNumId w:val="15"/>
  </w:num>
  <w:num w:numId="4">
    <w:abstractNumId w:val="1"/>
  </w:num>
  <w:num w:numId="5">
    <w:abstractNumId w:val="3"/>
  </w:num>
  <w:num w:numId="6">
    <w:abstractNumId w:val="14"/>
  </w:num>
  <w:num w:numId="7">
    <w:abstractNumId w:val="8"/>
  </w:num>
  <w:num w:numId="8">
    <w:abstractNumId w:val="12"/>
  </w:num>
  <w:num w:numId="9">
    <w:abstractNumId w:val="7"/>
  </w:num>
  <w:num w:numId="10">
    <w:abstractNumId w:val="16"/>
  </w:num>
  <w:num w:numId="11">
    <w:abstractNumId w:val="13"/>
  </w:num>
  <w:num w:numId="12">
    <w:abstractNumId w:val="2"/>
  </w:num>
  <w:num w:numId="13">
    <w:abstractNumId w:val="6"/>
  </w:num>
  <w:num w:numId="14">
    <w:abstractNumId w:val="5"/>
  </w:num>
  <w:num w:numId="15">
    <w:abstractNumId w:val="18"/>
  </w:num>
  <w:num w:numId="16">
    <w:abstractNumId w:val="19"/>
  </w:num>
  <w:num w:numId="17">
    <w:abstractNumId w:val="9"/>
  </w:num>
  <w:num w:numId="18">
    <w:abstractNumId w:val="17"/>
  </w:num>
  <w:num w:numId="19">
    <w:abstractNumId w:val="4"/>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46A4"/>
    <w:rsid w:val="00003552"/>
    <w:rsid w:val="00064F08"/>
    <w:rsid w:val="0008327E"/>
    <w:rsid w:val="000E05B7"/>
    <w:rsid w:val="00186561"/>
    <w:rsid w:val="001B74F1"/>
    <w:rsid w:val="001D1FF6"/>
    <w:rsid w:val="001F3468"/>
    <w:rsid w:val="00215396"/>
    <w:rsid w:val="00225517"/>
    <w:rsid w:val="00240AF1"/>
    <w:rsid w:val="00255C99"/>
    <w:rsid w:val="00265DE8"/>
    <w:rsid w:val="00270CC5"/>
    <w:rsid w:val="00276A14"/>
    <w:rsid w:val="0028012B"/>
    <w:rsid w:val="0028293D"/>
    <w:rsid w:val="002A2E3E"/>
    <w:rsid w:val="002B6154"/>
    <w:rsid w:val="00300C29"/>
    <w:rsid w:val="00307068"/>
    <w:rsid w:val="003210C5"/>
    <w:rsid w:val="0035200C"/>
    <w:rsid w:val="0037638A"/>
    <w:rsid w:val="00393166"/>
    <w:rsid w:val="00394C16"/>
    <w:rsid w:val="003D43D1"/>
    <w:rsid w:val="003D62BF"/>
    <w:rsid w:val="00407832"/>
    <w:rsid w:val="004301C8"/>
    <w:rsid w:val="00431E31"/>
    <w:rsid w:val="00447505"/>
    <w:rsid w:val="00456446"/>
    <w:rsid w:val="004B4AF0"/>
    <w:rsid w:val="004F1FA3"/>
    <w:rsid w:val="00503ED7"/>
    <w:rsid w:val="00506944"/>
    <w:rsid w:val="00510C4B"/>
    <w:rsid w:val="00567765"/>
    <w:rsid w:val="00582331"/>
    <w:rsid w:val="005B0ADF"/>
    <w:rsid w:val="005E3C90"/>
    <w:rsid w:val="00602B7B"/>
    <w:rsid w:val="00606572"/>
    <w:rsid w:val="006161D3"/>
    <w:rsid w:val="00624E0D"/>
    <w:rsid w:val="00643283"/>
    <w:rsid w:val="006543BC"/>
    <w:rsid w:val="00670778"/>
    <w:rsid w:val="00680030"/>
    <w:rsid w:val="0068134C"/>
    <w:rsid w:val="006B44D9"/>
    <w:rsid w:val="006E2DF7"/>
    <w:rsid w:val="00703A8C"/>
    <w:rsid w:val="007350F5"/>
    <w:rsid w:val="00741FD9"/>
    <w:rsid w:val="00794B70"/>
    <w:rsid w:val="007961E9"/>
    <w:rsid w:val="007A1B20"/>
    <w:rsid w:val="00816B62"/>
    <w:rsid w:val="008216B7"/>
    <w:rsid w:val="00822620"/>
    <w:rsid w:val="0088289D"/>
    <w:rsid w:val="008A5F16"/>
    <w:rsid w:val="008B03A7"/>
    <w:rsid w:val="008B0AC7"/>
    <w:rsid w:val="008B5A93"/>
    <w:rsid w:val="008E6A58"/>
    <w:rsid w:val="00927D62"/>
    <w:rsid w:val="0093451D"/>
    <w:rsid w:val="0094718D"/>
    <w:rsid w:val="00966F17"/>
    <w:rsid w:val="00991744"/>
    <w:rsid w:val="009A184B"/>
    <w:rsid w:val="009B4A67"/>
    <w:rsid w:val="009D09C9"/>
    <w:rsid w:val="009E422D"/>
    <w:rsid w:val="009F7762"/>
    <w:rsid w:val="00A223F9"/>
    <w:rsid w:val="00A42C16"/>
    <w:rsid w:val="00A85B8B"/>
    <w:rsid w:val="00AC3263"/>
    <w:rsid w:val="00AC6467"/>
    <w:rsid w:val="00AD3C88"/>
    <w:rsid w:val="00AD5436"/>
    <w:rsid w:val="00B23F78"/>
    <w:rsid w:val="00B33556"/>
    <w:rsid w:val="00B36821"/>
    <w:rsid w:val="00B42C37"/>
    <w:rsid w:val="00B47446"/>
    <w:rsid w:val="00B53B4F"/>
    <w:rsid w:val="00B6170D"/>
    <w:rsid w:val="00B66A32"/>
    <w:rsid w:val="00B700D5"/>
    <w:rsid w:val="00B77403"/>
    <w:rsid w:val="00B91F23"/>
    <w:rsid w:val="00B96B9E"/>
    <w:rsid w:val="00BA521B"/>
    <w:rsid w:val="00C64390"/>
    <w:rsid w:val="00CD5327"/>
    <w:rsid w:val="00CD692B"/>
    <w:rsid w:val="00CF46A4"/>
    <w:rsid w:val="00D5114B"/>
    <w:rsid w:val="00D62D74"/>
    <w:rsid w:val="00D659F6"/>
    <w:rsid w:val="00D87BBA"/>
    <w:rsid w:val="00D91149"/>
    <w:rsid w:val="00D947F5"/>
    <w:rsid w:val="00DA58FA"/>
    <w:rsid w:val="00DA71C5"/>
    <w:rsid w:val="00DE6B79"/>
    <w:rsid w:val="00E00E12"/>
    <w:rsid w:val="00E00E23"/>
    <w:rsid w:val="00E40142"/>
    <w:rsid w:val="00E56515"/>
    <w:rsid w:val="00EA485F"/>
    <w:rsid w:val="00EB5597"/>
    <w:rsid w:val="00EC0784"/>
    <w:rsid w:val="00ED65B3"/>
    <w:rsid w:val="00EE30F1"/>
    <w:rsid w:val="00EF2B8F"/>
    <w:rsid w:val="00F077D1"/>
    <w:rsid w:val="00F40346"/>
    <w:rsid w:val="00F60AE1"/>
    <w:rsid w:val="00F62CC3"/>
    <w:rsid w:val="00FE7094"/>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9FA017"/>
  <w15:chartTrackingRefBased/>
  <w15:docId w15:val="{2F786AAF-FF01-4B17-90E8-5AAC6CC59B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CD5327"/>
    <w:pPr>
      <w:spacing w:line="240" w:lineRule="auto"/>
    </w:pPr>
    <w:rPr>
      <w:rFonts w:cstheme="minorHAnsi"/>
      <w:sz w:val="20"/>
      <w:szCs w:val="20"/>
    </w:rPr>
  </w:style>
  <w:style w:type="paragraph" w:styleId="Nadpis1">
    <w:name w:val="heading 1"/>
    <w:basedOn w:val="Normln"/>
    <w:next w:val="Normln"/>
    <w:link w:val="Nadpis1Char"/>
    <w:uiPriority w:val="9"/>
    <w:qFormat/>
    <w:rsid w:val="00CF46A4"/>
    <w:pPr>
      <w:keepNext/>
      <w:keepLines/>
      <w:spacing w:before="240" w:after="0"/>
      <w:outlineLvl w:val="0"/>
    </w:pPr>
    <w:rPr>
      <w:rFonts w:ascii="Trebuchet MS" w:eastAsiaTheme="majorEastAsia" w:hAnsi="Trebuchet MS" w:cstheme="majorBidi"/>
      <w:b/>
      <w:bCs/>
      <w:color w:val="2E74B5" w:themeColor="accent1" w:themeShade="BF"/>
      <w:sz w:val="40"/>
      <w:szCs w:val="4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CF46A4"/>
    <w:rPr>
      <w:rFonts w:ascii="Trebuchet MS" w:eastAsiaTheme="majorEastAsia" w:hAnsi="Trebuchet MS" w:cstheme="majorBidi"/>
      <w:b/>
      <w:bCs/>
      <w:color w:val="2E74B5" w:themeColor="accent1" w:themeShade="BF"/>
      <w:sz w:val="40"/>
      <w:szCs w:val="40"/>
    </w:rPr>
  </w:style>
  <w:style w:type="character" w:styleId="Odkaznakoment">
    <w:name w:val="annotation reference"/>
    <w:basedOn w:val="Standardnpsmoodstavce"/>
    <w:uiPriority w:val="99"/>
    <w:semiHidden/>
    <w:unhideWhenUsed/>
    <w:rsid w:val="00CF46A4"/>
    <w:rPr>
      <w:sz w:val="16"/>
      <w:szCs w:val="16"/>
    </w:rPr>
  </w:style>
  <w:style w:type="paragraph" w:styleId="Textkomente">
    <w:name w:val="annotation text"/>
    <w:basedOn w:val="Normln"/>
    <w:link w:val="TextkomenteChar"/>
    <w:uiPriority w:val="99"/>
    <w:semiHidden/>
    <w:unhideWhenUsed/>
    <w:rsid w:val="00CF46A4"/>
  </w:style>
  <w:style w:type="character" w:customStyle="1" w:styleId="TextkomenteChar">
    <w:name w:val="Text komentáře Char"/>
    <w:basedOn w:val="Standardnpsmoodstavce"/>
    <w:link w:val="Textkomente"/>
    <w:uiPriority w:val="99"/>
    <w:semiHidden/>
    <w:rsid w:val="00CF46A4"/>
    <w:rPr>
      <w:sz w:val="20"/>
      <w:szCs w:val="20"/>
    </w:rPr>
  </w:style>
  <w:style w:type="paragraph" w:styleId="Pedmtkomente">
    <w:name w:val="annotation subject"/>
    <w:basedOn w:val="Textkomente"/>
    <w:next w:val="Textkomente"/>
    <w:link w:val="PedmtkomenteChar"/>
    <w:uiPriority w:val="99"/>
    <w:semiHidden/>
    <w:unhideWhenUsed/>
    <w:rsid w:val="00CF46A4"/>
    <w:rPr>
      <w:b/>
      <w:bCs/>
    </w:rPr>
  </w:style>
  <w:style w:type="character" w:customStyle="1" w:styleId="PedmtkomenteChar">
    <w:name w:val="Předmět komentáře Char"/>
    <w:basedOn w:val="TextkomenteChar"/>
    <w:link w:val="Pedmtkomente"/>
    <w:uiPriority w:val="99"/>
    <w:semiHidden/>
    <w:rsid w:val="00CF46A4"/>
    <w:rPr>
      <w:b/>
      <w:bCs/>
      <w:sz w:val="20"/>
      <w:szCs w:val="20"/>
    </w:rPr>
  </w:style>
  <w:style w:type="paragraph" w:styleId="Textbubliny">
    <w:name w:val="Balloon Text"/>
    <w:basedOn w:val="Normln"/>
    <w:link w:val="TextbublinyChar"/>
    <w:uiPriority w:val="99"/>
    <w:semiHidden/>
    <w:unhideWhenUsed/>
    <w:rsid w:val="00CF46A4"/>
    <w:pPr>
      <w:spacing w:after="0"/>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CF46A4"/>
    <w:rPr>
      <w:rFonts w:ascii="Segoe UI" w:hAnsi="Segoe UI" w:cs="Segoe UI"/>
      <w:sz w:val="18"/>
      <w:szCs w:val="18"/>
    </w:rPr>
  </w:style>
  <w:style w:type="paragraph" w:styleId="Odstavecseseznamem">
    <w:name w:val="List Paragraph"/>
    <w:basedOn w:val="Normln"/>
    <w:uiPriority w:val="34"/>
    <w:qFormat/>
    <w:rsid w:val="00CF46A4"/>
    <w:pPr>
      <w:ind w:left="720"/>
      <w:contextualSpacing/>
    </w:pPr>
  </w:style>
  <w:style w:type="paragraph" w:styleId="Nzev">
    <w:name w:val="Title"/>
    <w:basedOn w:val="Normln"/>
    <w:next w:val="Normln"/>
    <w:link w:val="NzevChar"/>
    <w:uiPriority w:val="10"/>
    <w:qFormat/>
    <w:rsid w:val="00CF46A4"/>
    <w:pPr>
      <w:spacing w:after="0"/>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CF46A4"/>
    <w:rPr>
      <w:rFonts w:asciiTheme="majorHAnsi" w:eastAsiaTheme="majorEastAsia" w:hAnsiTheme="majorHAnsi" w:cstheme="majorBidi"/>
      <w:spacing w:val="-10"/>
      <w:kern w:val="28"/>
      <w:sz w:val="56"/>
      <w:szCs w:val="56"/>
    </w:rPr>
  </w:style>
  <w:style w:type="paragraph" w:styleId="Podnadpis">
    <w:name w:val="Subtitle"/>
    <w:basedOn w:val="Nzev"/>
    <w:next w:val="Normln"/>
    <w:link w:val="PodnadpisChar"/>
    <w:uiPriority w:val="11"/>
    <w:qFormat/>
    <w:rsid w:val="00CD5327"/>
    <w:rPr>
      <w:sz w:val="40"/>
      <w:szCs w:val="40"/>
    </w:rPr>
  </w:style>
  <w:style w:type="character" w:customStyle="1" w:styleId="PodnadpisChar">
    <w:name w:val="Podnadpis Char"/>
    <w:basedOn w:val="Standardnpsmoodstavce"/>
    <w:link w:val="Podnadpis"/>
    <w:uiPriority w:val="11"/>
    <w:rsid w:val="00CD5327"/>
    <w:rPr>
      <w:rFonts w:asciiTheme="majorHAnsi" w:eastAsiaTheme="majorEastAsia" w:hAnsiTheme="majorHAnsi" w:cstheme="majorBidi"/>
      <w:spacing w:val="-10"/>
      <w:kern w:val="28"/>
      <w:sz w:val="40"/>
      <w:szCs w:val="40"/>
    </w:rPr>
  </w:style>
  <w:style w:type="table" w:styleId="Mkatabulky">
    <w:name w:val="Table Grid"/>
    <w:basedOn w:val="Normlntabulka"/>
    <w:uiPriority w:val="39"/>
    <w:rsid w:val="004301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poznpodarou">
    <w:name w:val="footnote text"/>
    <w:basedOn w:val="Normln"/>
    <w:link w:val="TextpoznpodarouChar"/>
    <w:uiPriority w:val="99"/>
    <w:semiHidden/>
    <w:unhideWhenUsed/>
    <w:rsid w:val="0068134C"/>
    <w:pPr>
      <w:spacing w:after="0"/>
    </w:pPr>
  </w:style>
  <w:style w:type="character" w:customStyle="1" w:styleId="TextpoznpodarouChar">
    <w:name w:val="Text pozn. pod čarou Char"/>
    <w:basedOn w:val="Standardnpsmoodstavce"/>
    <w:link w:val="Textpoznpodarou"/>
    <w:uiPriority w:val="99"/>
    <w:semiHidden/>
    <w:rsid w:val="0068134C"/>
    <w:rPr>
      <w:rFonts w:cstheme="minorHAnsi"/>
      <w:sz w:val="20"/>
      <w:szCs w:val="20"/>
    </w:rPr>
  </w:style>
  <w:style w:type="character" w:styleId="Znakapoznpodarou">
    <w:name w:val="footnote reference"/>
    <w:basedOn w:val="Standardnpsmoodstavce"/>
    <w:uiPriority w:val="99"/>
    <w:semiHidden/>
    <w:unhideWhenUsed/>
    <w:rsid w:val="0068134C"/>
    <w:rPr>
      <w:vertAlign w:val="superscript"/>
    </w:rPr>
  </w:style>
  <w:style w:type="character" w:styleId="Hypertextovodkaz">
    <w:name w:val="Hyperlink"/>
    <w:basedOn w:val="Standardnpsmoodstavce"/>
    <w:uiPriority w:val="99"/>
    <w:unhideWhenUsed/>
    <w:rsid w:val="00567765"/>
    <w:rPr>
      <w:color w:val="0563C1" w:themeColor="hyperlink"/>
      <w:u w:val="single"/>
    </w:rPr>
  </w:style>
  <w:style w:type="character" w:styleId="Nevyeenzmnka">
    <w:name w:val="Unresolved Mention"/>
    <w:basedOn w:val="Standardnpsmoodstavce"/>
    <w:uiPriority w:val="99"/>
    <w:semiHidden/>
    <w:unhideWhenUsed/>
    <w:rsid w:val="00567765"/>
    <w:rPr>
      <w:color w:val="605E5C"/>
      <w:shd w:val="clear" w:color="auto" w:fill="E1DFDD"/>
    </w:rPr>
  </w:style>
  <w:style w:type="character" w:styleId="Sledovanodkaz">
    <w:name w:val="FollowedHyperlink"/>
    <w:basedOn w:val="Standardnpsmoodstavce"/>
    <w:uiPriority w:val="99"/>
    <w:semiHidden/>
    <w:unhideWhenUsed/>
    <w:rsid w:val="0056776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4587997">
      <w:bodyDiv w:val="1"/>
      <w:marLeft w:val="0"/>
      <w:marRight w:val="0"/>
      <w:marTop w:val="0"/>
      <w:marBottom w:val="0"/>
      <w:divBdr>
        <w:top w:val="none" w:sz="0" w:space="0" w:color="auto"/>
        <w:left w:val="none" w:sz="0" w:space="0" w:color="auto"/>
        <w:bottom w:val="none" w:sz="0" w:space="0" w:color="auto"/>
        <w:right w:val="none" w:sz="0" w:space="0" w:color="auto"/>
      </w:divBdr>
    </w:div>
    <w:div w:id="486169284">
      <w:bodyDiv w:val="1"/>
      <w:marLeft w:val="0"/>
      <w:marRight w:val="0"/>
      <w:marTop w:val="0"/>
      <w:marBottom w:val="0"/>
      <w:divBdr>
        <w:top w:val="none" w:sz="0" w:space="0" w:color="auto"/>
        <w:left w:val="none" w:sz="0" w:space="0" w:color="auto"/>
        <w:bottom w:val="none" w:sz="0" w:space="0" w:color="auto"/>
        <w:right w:val="none" w:sz="0" w:space="0" w:color="auto"/>
      </w:divBdr>
    </w:div>
    <w:div w:id="606815150">
      <w:bodyDiv w:val="1"/>
      <w:marLeft w:val="0"/>
      <w:marRight w:val="0"/>
      <w:marTop w:val="0"/>
      <w:marBottom w:val="0"/>
      <w:divBdr>
        <w:top w:val="none" w:sz="0" w:space="0" w:color="auto"/>
        <w:left w:val="none" w:sz="0" w:space="0" w:color="auto"/>
        <w:bottom w:val="none" w:sz="0" w:space="0" w:color="auto"/>
        <w:right w:val="none" w:sz="0" w:space="0" w:color="auto"/>
      </w:divBdr>
    </w:div>
    <w:div w:id="1136098256">
      <w:bodyDiv w:val="1"/>
      <w:marLeft w:val="0"/>
      <w:marRight w:val="0"/>
      <w:marTop w:val="0"/>
      <w:marBottom w:val="0"/>
      <w:divBdr>
        <w:top w:val="none" w:sz="0" w:space="0" w:color="auto"/>
        <w:left w:val="none" w:sz="0" w:space="0" w:color="auto"/>
        <w:bottom w:val="none" w:sz="0" w:space="0" w:color="auto"/>
        <w:right w:val="none" w:sz="0" w:space="0" w:color="auto"/>
      </w:divBdr>
    </w:div>
    <w:div w:id="2014143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svg"/><Relationship Id="rId26" Type="http://schemas.openxmlformats.org/officeDocument/2006/relationships/image" Target="media/image18.sv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svg"/><Relationship Id="rId42" Type="http://schemas.openxmlformats.org/officeDocument/2006/relationships/image" Target="media/image34.svg"/><Relationship Id="rId47" Type="http://schemas.openxmlformats.org/officeDocument/2006/relationships/image" Target="media/image39.pn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sv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svg"/><Relationship Id="rId32" Type="http://schemas.openxmlformats.org/officeDocument/2006/relationships/image" Target="media/image24.svg"/><Relationship Id="rId37" Type="http://schemas.openxmlformats.org/officeDocument/2006/relationships/image" Target="media/image29.png"/><Relationship Id="rId40" Type="http://schemas.openxmlformats.org/officeDocument/2006/relationships/image" Target="media/image32.sv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svg"/><Relationship Id="rId36" Type="http://schemas.openxmlformats.org/officeDocument/2006/relationships/image" Target="media/image28.svg"/><Relationship Id="rId49" Type="http://schemas.openxmlformats.org/officeDocument/2006/relationships/fontTable" Target="fontTable.xml"/><Relationship Id="rId10" Type="http://schemas.openxmlformats.org/officeDocument/2006/relationships/image" Target="media/image2.sv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sv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svg"/><Relationship Id="rId22" Type="http://schemas.openxmlformats.org/officeDocument/2006/relationships/image" Target="media/image14.svg"/><Relationship Id="rId27" Type="http://schemas.openxmlformats.org/officeDocument/2006/relationships/image" Target="media/image19.png"/><Relationship Id="rId30" Type="http://schemas.openxmlformats.org/officeDocument/2006/relationships/image" Target="media/image22.sv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svg"/><Relationship Id="rId8" Type="http://schemas.openxmlformats.org/officeDocument/2006/relationships/hyperlink" Target="https://docs.google.com/presentation/d/1fRMpbxnSibqVXhzeIQuJiRN6DIy7ZnZZssbAGug-_h4/edit" TargetMode="External"/><Relationship Id="rId3" Type="http://schemas.openxmlformats.org/officeDocument/2006/relationships/styles" Target="styles.xml"/><Relationship Id="rId12" Type="http://schemas.openxmlformats.org/officeDocument/2006/relationships/image" Target="media/image4.sv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svg"/><Relationship Id="rId46" Type="http://schemas.openxmlformats.org/officeDocument/2006/relationships/image" Target="media/image38.svg"/><Relationship Id="rId20" Type="http://schemas.openxmlformats.org/officeDocument/2006/relationships/image" Target="media/image12.sv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7863CA-F5D6-465E-9EF5-FDC0A727CA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4624</Words>
  <Characters>27282</Characters>
  <Application>Microsoft Office Word</Application>
  <DocSecurity>0</DocSecurity>
  <Lines>227</Lines>
  <Paragraphs>63</Paragraphs>
  <ScaleCrop>false</ScaleCrop>
  <HeadingPairs>
    <vt:vector size="2" baseType="variant">
      <vt:variant>
        <vt:lpstr>Název</vt:lpstr>
      </vt:variant>
      <vt:variant>
        <vt:i4>1</vt:i4>
      </vt:variant>
    </vt:vector>
  </HeadingPairs>
  <TitlesOfParts>
    <vt:vector size="1" baseType="lpstr">
      <vt:lpstr/>
    </vt:vector>
  </TitlesOfParts>
  <Company>Masarykova univerzita</Company>
  <LinksUpToDate>false</LinksUpToDate>
  <CharactersWithSpaces>31843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Marek Picha</dc:creator>
  <cp:keywords/>
  <dc:description/>
  <cp:lastModifiedBy>Vladimír Mrhal</cp:lastModifiedBy>
  <cp:revision>2</cp:revision>
  <dcterms:created xsi:type="dcterms:W3CDTF">2021-02-19T19:07:00Z</dcterms:created>
  <dcterms:modified xsi:type="dcterms:W3CDTF">2021-02-19T19:07:00Z</dcterms:modified>
</cp:coreProperties>
</file>