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F4" w:rsidRPr="00A107AD" w:rsidRDefault="00A107AD" w:rsidP="00A107AD">
      <w:pPr>
        <w:pStyle w:val="Odstavecseseznamem"/>
        <w:numPr>
          <w:ilvl w:val="0"/>
          <w:numId w:val="1"/>
        </w:numPr>
        <w:rPr>
          <w:b/>
        </w:rPr>
      </w:pPr>
      <w:r w:rsidRPr="00A107AD">
        <w:rPr>
          <w:b/>
        </w:rPr>
        <w:t>AKADEMICKÉ POJETÍ KURIKULA</w:t>
      </w:r>
    </w:p>
    <w:p w:rsidR="00A107AD" w:rsidRDefault="00A107AD">
      <w:r>
        <w:t xml:space="preserve">Cílem je ukazovat spojitost mezi velkými hodnotami civilizace, jak jsou obsaženy ve vědeckém poznání a klasickém umění, a mezi zkušeností, zájmy a potřeby </w:t>
      </w:r>
      <w:proofErr w:type="spellStart"/>
      <w:r>
        <w:t>edukanta</w:t>
      </w:r>
      <w:proofErr w:type="spellEnd"/>
      <w:r>
        <w:t xml:space="preserve">. Obsah učiva je dán kánonem západní kultury, pracuje se s teorií, odbornou literaturou a texty. Student je vnímán jako „prázdná nádoba, kterou je potřeba naplnit informacemi. Nevýhodou je převaha výkladové (naukové) stránky, předávané informace musí být vždy v souladu se zájmy a vývojem poznání dítěte, u menších dětí může výuka probíhat formou opakování faktů, které je nezajímají. Přestože se jedná o nejpropracovanější formu kurikula, v současné době se od něj upouští. </w:t>
      </w:r>
    </w:p>
    <w:p w:rsidR="00A107AD" w:rsidRPr="00787350" w:rsidRDefault="00A107AD" w:rsidP="00A107AD">
      <w:pPr>
        <w:pStyle w:val="Odstavecseseznamem"/>
        <w:numPr>
          <w:ilvl w:val="0"/>
          <w:numId w:val="1"/>
        </w:numPr>
        <w:rPr>
          <w:b/>
        </w:rPr>
      </w:pPr>
      <w:r w:rsidRPr="00787350">
        <w:rPr>
          <w:b/>
        </w:rPr>
        <w:t>ESENCIALISTICKÉ POJETÍ KURIKULA</w:t>
      </w:r>
    </w:p>
    <w:p w:rsidR="00A107AD" w:rsidRDefault="00A107AD" w:rsidP="00A107AD">
      <w:r>
        <w:t xml:space="preserve">Cílem je bezpečné zvládnutí kulturních technik: komunikace v mateřském a cizím jazyce, základní matematické dovednosti, informační dovednosti (vyhledávat relevantní informace a pracovat s nimi), zvládnutí kritického myšlení, </w:t>
      </w:r>
      <w:proofErr w:type="gramStart"/>
      <w:r>
        <w:t>tvořivosti..</w:t>
      </w:r>
      <w:proofErr w:type="gramEnd"/>
      <w:r>
        <w:t xml:space="preserve"> Obsah učiva je dán potřebami informační společnosti, studenti se mají orientovat v dnešním </w:t>
      </w:r>
      <w:r w:rsidR="003872AD">
        <w:t>světě, naučit se spolupracovat, pracovat s informacemi a kriticky je zhodnotit. V souvislosti s uměním se žáci učí interpretaci, tvořivosti, je zde snaha naučit je otevřeně a kriticky přistupovat k umění.</w:t>
      </w:r>
    </w:p>
    <w:p w:rsidR="003872AD" w:rsidRDefault="003872AD" w:rsidP="00A107AD"/>
    <w:p w:rsidR="003872AD" w:rsidRPr="00787350" w:rsidRDefault="003872AD" w:rsidP="003872AD">
      <w:pPr>
        <w:pStyle w:val="Odstavecseseznamem"/>
        <w:numPr>
          <w:ilvl w:val="0"/>
          <w:numId w:val="1"/>
        </w:numPr>
        <w:rPr>
          <w:b/>
        </w:rPr>
      </w:pPr>
      <w:r w:rsidRPr="00787350">
        <w:rPr>
          <w:b/>
        </w:rPr>
        <w:t>AKTIVISTICKÉ (SOCIOKRITICKÉ, GLOBÁLNÍ) POJETÍ KURIKULA</w:t>
      </w:r>
    </w:p>
    <w:p w:rsidR="003872AD" w:rsidRDefault="003872AD" w:rsidP="003872AD">
      <w:r>
        <w:t xml:space="preserve">Cílem je pochopení příčin problémů společnosti, v níž </w:t>
      </w:r>
      <w:proofErr w:type="spellStart"/>
      <w:r>
        <w:t>edukant</w:t>
      </w:r>
      <w:proofErr w:type="spellEnd"/>
      <w:r>
        <w:t xml:space="preserve"> žije a získání znalostí, dovedností a postojů pro jejich řešení, např. v oblasti ekologie, rasového soužití, mezinárodní migrace, … Obsah učiva vychází z kritiky společenské situace, cílem je naučit žáka řešit problémy, které jej v budoucnosti čekají, v oblasti estetické výchovy chápání umění jako manifestace postojů, názorů, umění jako součást sociální oblasti, výchova k angažovanosti (např. Urbanismus, odpovědnost a vztah k okolí a </w:t>
      </w:r>
      <w:proofErr w:type="gramStart"/>
      <w:r>
        <w:t>přírodě,..).</w:t>
      </w:r>
      <w:proofErr w:type="gramEnd"/>
    </w:p>
    <w:p w:rsidR="003872AD" w:rsidRDefault="003872AD" w:rsidP="003872AD"/>
    <w:p w:rsidR="003872AD" w:rsidRPr="00787350" w:rsidRDefault="003872AD" w:rsidP="003872AD">
      <w:pPr>
        <w:pStyle w:val="Odstavecseseznamem"/>
        <w:numPr>
          <w:ilvl w:val="0"/>
          <w:numId w:val="1"/>
        </w:numPr>
        <w:rPr>
          <w:b/>
        </w:rPr>
      </w:pPr>
      <w:r w:rsidRPr="00787350">
        <w:rPr>
          <w:b/>
        </w:rPr>
        <w:t>PERSONÁLNÍ POJETÍ KURIKULA</w:t>
      </w:r>
    </w:p>
    <w:p w:rsidR="003872AD" w:rsidRDefault="003872AD" w:rsidP="003872AD">
      <w:r>
        <w:t xml:space="preserve">Cílem je vyhledávání a rozvíjení jedinečných nadání každého </w:t>
      </w:r>
      <w:proofErr w:type="spellStart"/>
      <w:r>
        <w:t>edukanta</w:t>
      </w:r>
      <w:proofErr w:type="spellEnd"/>
      <w:r>
        <w:t>, umožnit mu stát se zralým a vnitřně inteligentním jedincem. Učivo je individualizované, vychází z potřeb a nadání jednotlivých žáků. V estetické výchově to znamená nejen možnost volby mezi VV a HV, ale např. možnost vybrat si na čem budu pracovat, talentovaní žáci mohou dostávat jiné, specifické úkoly apod.</w:t>
      </w:r>
    </w:p>
    <w:p w:rsidR="003872AD" w:rsidRDefault="003872AD" w:rsidP="003872AD"/>
    <w:p w:rsidR="003872AD" w:rsidRPr="00787350" w:rsidRDefault="003872AD" w:rsidP="003872AD">
      <w:pPr>
        <w:pStyle w:val="Odstavecseseznamem"/>
        <w:numPr>
          <w:ilvl w:val="0"/>
          <w:numId w:val="1"/>
        </w:numPr>
        <w:rPr>
          <w:b/>
        </w:rPr>
      </w:pPr>
      <w:r w:rsidRPr="00787350">
        <w:rPr>
          <w:b/>
        </w:rPr>
        <w:t>POLYTECHNICKÉ POJETÍ KURIKULA</w:t>
      </w:r>
    </w:p>
    <w:p w:rsidR="006710DB" w:rsidRDefault="006710DB" w:rsidP="003872AD">
      <w:r>
        <w:t xml:space="preserve">Cílem je získávání praktických dovedností, porozumění běžným technologiím a získání základních návyků pro zapojení do pracovního procesu. Obsah učiva je určován potřebami trhu práce. V estetické výchově by podobné pojetí směřovalo např. k práci s počítačem (práce s rozličnými grafickými programy). Převládala by snaha naučit žáky dovednostem, které jim pomohou lépe se uplatnit na trhu práce. </w:t>
      </w:r>
    </w:p>
    <w:sectPr w:rsidR="006710DB" w:rsidSect="0038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E76"/>
    <w:multiLevelType w:val="hybridMultilevel"/>
    <w:tmpl w:val="B4EAF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07AD"/>
    <w:rsid w:val="003811F4"/>
    <w:rsid w:val="003872AD"/>
    <w:rsid w:val="006710DB"/>
    <w:rsid w:val="00787350"/>
    <w:rsid w:val="00A107AD"/>
    <w:rsid w:val="00E4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1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2</cp:revision>
  <dcterms:created xsi:type="dcterms:W3CDTF">2021-11-03T20:24:00Z</dcterms:created>
  <dcterms:modified xsi:type="dcterms:W3CDTF">2021-11-12T16:07:00Z</dcterms:modified>
</cp:coreProperties>
</file>