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F88B" w14:textId="77777777" w:rsidR="006D06E1" w:rsidRDefault="006D06E1"/>
    <w:p w14:paraId="37F46C7B" w14:textId="23EACAB3" w:rsidR="00D60ADF" w:rsidRDefault="00D60ADF">
      <w:proofErr w:type="spellStart"/>
      <w:r>
        <w:t>Chomsky</w:t>
      </w:r>
      <w:proofErr w:type="spellEnd"/>
      <w:r>
        <w:t xml:space="preserve">, N.: </w:t>
      </w:r>
      <w:proofErr w:type="spellStart"/>
      <w:r w:rsidRPr="00D60ADF">
        <w:rPr>
          <w:i/>
          <w:iCs/>
        </w:rPr>
        <w:t>Syntactic</w:t>
      </w:r>
      <w:proofErr w:type="spellEnd"/>
      <w:r w:rsidRPr="00D60ADF">
        <w:rPr>
          <w:i/>
          <w:iCs/>
        </w:rPr>
        <w:t xml:space="preserve"> </w:t>
      </w:r>
      <w:proofErr w:type="spellStart"/>
      <w:r w:rsidRPr="00D60ADF">
        <w:rPr>
          <w:i/>
          <w:iCs/>
        </w:rPr>
        <w:t>Structures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Hague</w:t>
      </w:r>
      <w:proofErr w:type="spellEnd"/>
      <w:r>
        <w:t xml:space="preserve"> – Paris: </w:t>
      </w:r>
      <w:proofErr w:type="spellStart"/>
      <w:r>
        <w:t>Mouton</w:t>
      </w:r>
      <w:proofErr w:type="spellEnd"/>
      <w:r>
        <w:t xml:space="preserve"> 1957.</w:t>
      </w:r>
    </w:p>
    <w:p w14:paraId="0E467876" w14:textId="77777777" w:rsidR="00D60ADF" w:rsidRDefault="00D60ADF"/>
    <w:p w14:paraId="34DE9FB2" w14:textId="5375DF62" w:rsidR="00D60ADF" w:rsidRDefault="00D60ADF">
      <w:proofErr w:type="spellStart"/>
      <w:r>
        <w:t>Chomsky</w:t>
      </w:r>
      <w:proofErr w:type="spellEnd"/>
      <w:r>
        <w:t xml:space="preserve">, N.: </w:t>
      </w:r>
      <w:proofErr w:type="spellStart"/>
      <w:r w:rsidRPr="00D60ADF">
        <w:rPr>
          <w:i/>
          <w:iCs/>
        </w:rPr>
        <w:t>Aspects</w:t>
      </w:r>
      <w:proofErr w:type="spellEnd"/>
      <w:r w:rsidRPr="00D60ADF">
        <w:rPr>
          <w:i/>
          <w:iCs/>
        </w:rPr>
        <w:t xml:space="preserve"> </w:t>
      </w:r>
      <w:proofErr w:type="spellStart"/>
      <w:r w:rsidRPr="00D60ADF">
        <w:rPr>
          <w:i/>
          <w:iCs/>
        </w:rPr>
        <w:t>of</w:t>
      </w:r>
      <w:proofErr w:type="spellEnd"/>
      <w:r w:rsidRPr="00D60ADF">
        <w:rPr>
          <w:i/>
          <w:iCs/>
        </w:rPr>
        <w:t xml:space="preserve"> </w:t>
      </w:r>
      <w:proofErr w:type="spellStart"/>
      <w:r w:rsidRPr="00D60ADF">
        <w:rPr>
          <w:i/>
          <w:iCs/>
        </w:rPr>
        <w:t>the</w:t>
      </w:r>
      <w:proofErr w:type="spellEnd"/>
      <w:r w:rsidRPr="00D60ADF">
        <w:rPr>
          <w:i/>
          <w:iCs/>
        </w:rPr>
        <w:t xml:space="preserve"> </w:t>
      </w:r>
      <w:proofErr w:type="spellStart"/>
      <w:r w:rsidRPr="00D60ADF">
        <w:rPr>
          <w:i/>
          <w:iCs/>
        </w:rPr>
        <w:t>Theory</w:t>
      </w:r>
      <w:proofErr w:type="spellEnd"/>
      <w:r w:rsidRPr="00D60ADF">
        <w:rPr>
          <w:i/>
          <w:iCs/>
        </w:rPr>
        <w:t xml:space="preserve"> </w:t>
      </w:r>
      <w:proofErr w:type="spellStart"/>
      <w:r w:rsidRPr="00D60ADF">
        <w:rPr>
          <w:i/>
          <w:iCs/>
        </w:rPr>
        <w:t>of</w:t>
      </w:r>
      <w:proofErr w:type="spellEnd"/>
      <w:r w:rsidRPr="00D60ADF">
        <w:rPr>
          <w:i/>
          <w:iCs/>
        </w:rPr>
        <w:t xml:space="preserve"> Syntax</w:t>
      </w:r>
      <w:r>
        <w:t xml:space="preserve">. MIT </w:t>
      </w:r>
      <w:proofErr w:type="spellStart"/>
      <w:r>
        <w:t>Press</w:t>
      </w:r>
      <w:proofErr w:type="spellEnd"/>
      <w:r>
        <w:t xml:space="preserve"> 1965. (</w:t>
      </w:r>
      <w:r w:rsidRPr="00D60ADF">
        <w:rPr>
          <w:i/>
          <w:iCs/>
        </w:rPr>
        <w:t>Standardní</w:t>
      </w:r>
      <w:r>
        <w:t xml:space="preserve"> </w:t>
      </w:r>
      <w:r w:rsidRPr="0016615B">
        <w:rPr>
          <w:i/>
          <w:iCs/>
        </w:rPr>
        <w:t>teorie</w:t>
      </w:r>
      <w:r>
        <w:t>)</w:t>
      </w:r>
    </w:p>
    <w:p w14:paraId="5226B2B8" w14:textId="461D9C6B" w:rsidR="00D60ADF" w:rsidRDefault="00D60ADF"/>
    <w:p w14:paraId="58396713" w14:textId="4673CB59" w:rsidR="0068580B" w:rsidRDefault="008D2EB2">
      <w:r>
        <w:t xml:space="preserve">S → </w:t>
      </w:r>
      <w:proofErr w:type="gramStart"/>
      <w:r>
        <w:t>NP  VP</w:t>
      </w:r>
      <w:proofErr w:type="gramEnd"/>
    </w:p>
    <w:p w14:paraId="2B484A1B" w14:textId="02C588A8" w:rsidR="008D2EB2" w:rsidRDefault="008D2EB2">
      <w:r>
        <w:t xml:space="preserve">NP → </w:t>
      </w:r>
      <w:proofErr w:type="gramStart"/>
      <w:r>
        <w:t>AP  NP</w:t>
      </w:r>
      <w:proofErr w:type="gramEnd"/>
    </w:p>
    <w:p w14:paraId="6F184D60" w14:textId="592AE680" w:rsidR="008D2EB2" w:rsidRDefault="008D2EB2">
      <w:r>
        <w:t xml:space="preserve">NP → NP </w:t>
      </w:r>
      <w:r w:rsidR="00880FF1">
        <w:t>P</w:t>
      </w:r>
      <w:r>
        <w:t>P</w:t>
      </w:r>
    </w:p>
    <w:p w14:paraId="5CB94BFE" w14:textId="4167C148" w:rsidR="008D2EB2" w:rsidRDefault="008D2EB2">
      <w:r>
        <w:t xml:space="preserve">VP → </w:t>
      </w:r>
      <w:proofErr w:type="gramStart"/>
      <w:r>
        <w:t>VP  NP</w:t>
      </w:r>
      <w:proofErr w:type="gramEnd"/>
    </w:p>
    <w:p w14:paraId="073C8501" w14:textId="03C4B3FA" w:rsidR="008D2EB2" w:rsidRDefault="008D2EB2">
      <w:r>
        <w:t xml:space="preserve">VP → </w:t>
      </w:r>
      <w:proofErr w:type="gramStart"/>
      <w:r>
        <w:t xml:space="preserve">VP  </w:t>
      </w:r>
      <w:proofErr w:type="spellStart"/>
      <w:r>
        <w:t>AdvP</w:t>
      </w:r>
      <w:proofErr w:type="spellEnd"/>
      <w:proofErr w:type="gramEnd"/>
    </w:p>
    <w:p w14:paraId="48C383D4" w14:textId="32083F54" w:rsidR="00016CCE" w:rsidRDefault="00016CCE">
      <w:r>
        <w:t xml:space="preserve">VP → </w:t>
      </w:r>
      <w:proofErr w:type="gramStart"/>
      <w:r>
        <w:t>VP  PP</w:t>
      </w:r>
      <w:proofErr w:type="gramEnd"/>
    </w:p>
    <w:p w14:paraId="1B0E4F0F" w14:textId="77777777" w:rsidR="00880FF1" w:rsidRDefault="00880FF1" w:rsidP="00880FF1">
      <w:r>
        <w:t xml:space="preserve">AP → </w:t>
      </w:r>
      <w:proofErr w:type="spellStart"/>
      <w:proofErr w:type="gramStart"/>
      <w:r>
        <w:t>AdvP</w:t>
      </w:r>
      <w:proofErr w:type="spellEnd"/>
      <w:r>
        <w:t xml:space="preserve">  AP</w:t>
      </w:r>
      <w:proofErr w:type="gramEnd"/>
    </w:p>
    <w:p w14:paraId="0EC2AC3C" w14:textId="23711D8E" w:rsidR="00016CCE" w:rsidRDefault="00016CCE">
      <w:r>
        <w:t xml:space="preserve">AP → </w:t>
      </w:r>
      <w:proofErr w:type="gramStart"/>
      <w:r>
        <w:t>AP  PP</w:t>
      </w:r>
      <w:proofErr w:type="gramEnd"/>
    </w:p>
    <w:p w14:paraId="458795E5" w14:textId="0EFBB79D" w:rsidR="00C54537" w:rsidRDefault="00C54537">
      <w:pPr>
        <w:pBdr>
          <w:bottom w:val="single" w:sz="6" w:space="1" w:color="auto"/>
        </w:pBdr>
      </w:pPr>
      <w:r>
        <w:t xml:space="preserve">AP → </w:t>
      </w:r>
      <w:proofErr w:type="spellStart"/>
      <w:r>
        <w:t>AdvP</w:t>
      </w:r>
      <w:proofErr w:type="spellEnd"/>
      <w:r>
        <w:t xml:space="preserve"> AP</w:t>
      </w:r>
    </w:p>
    <w:p w14:paraId="69BFB3BF" w14:textId="3012EEE9" w:rsidR="00880FF1" w:rsidRDefault="00880FF1">
      <w:pPr>
        <w:pBdr>
          <w:bottom w:val="single" w:sz="6" w:space="1" w:color="auto"/>
        </w:pBdr>
      </w:pPr>
      <w:r>
        <w:t>PP → PP NP</w:t>
      </w:r>
    </w:p>
    <w:p w14:paraId="22BE8966" w14:textId="02A9DF0E" w:rsidR="008D2EB2" w:rsidRDefault="008D2EB2"/>
    <w:p w14:paraId="49DEDD20" w14:textId="4EEDB6D0" w:rsidR="008D2EB2" w:rsidRDefault="008D2EB2">
      <w:r>
        <w:t xml:space="preserve">NP </w:t>
      </w:r>
      <w:proofErr w:type="gramStart"/>
      <w:r>
        <w:t>→  N</w:t>
      </w:r>
      <w:proofErr w:type="gramEnd"/>
    </w:p>
    <w:p w14:paraId="108B1F6F" w14:textId="4D8810EE" w:rsidR="008D2EB2" w:rsidRDefault="008D2EB2">
      <w:r>
        <w:t xml:space="preserve">VP </w:t>
      </w:r>
      <w:proofErr w:type="gramStart"/>
      <w:r>
        <w:t>→  V</w:t>
      </w:r>
      <w:proofErr w:type="gramEnd"/>
    </w:p>
    <w:p w14:paraId="5C399FDF" w14:textId="59F7E87B" w:rsidR="008D2EB2" w:rsidRDefault="008D2EB2">
      <w:r>
        <w:t xml:space="preserve">AP </w:t>
      </w:r>
      <w:proofErr w:type="gramStart"/>
      <w:r>
        <w:t>→  A</w:t>
      </w:r>
      <w:proofErr w:type="gramEnd"/>
    </w:p>
    <w:p w14:paraId="06079246" w14:textId="41F8D831" w:rsidR="008D2EB2" w:rsidRDefault="008D2EB2">
      <w:proofErr w:type="spellStart"/>
      <w:r>
        <w:t>AdvP</w:t>
      </w:r>
      <w:proofErr w:type="spellEnd"/>
      <w:r>
        <w:t xml:space="preserve"> </w:t>
      </w:r>
      <w:proofErr w:type="gramStart"/>
      <w:r>
        <w:t xml:space="preserve">→ </w:t>
      </w:r>
      <w:r w:rsidR="00016CCE">
        <w:t xml:space="preserve"> </w:t>
      </w:r>
      <w:proofErr w:type="spellStart"/>
      <w:r>
        <w:t>Adv</w:t>
      </w:r>
      <w:proofErr w:type="spellEnd"/>
      <w:proofErr w:type="gramEnd"/>
    </w:p>
    <w:p w14:paraId="6128D367" w14:textId="77777777" w:rsidR="00016CCE" w:rsidRDefault="00016CCE">
      <w:r>
        <w:t xml:space="preserve">PP </w:t>
      </w:r>
      <w:proofErr w:type="gramStart"/>
      <w:r>
        <w:t>→  P</w:t>
      </w:r>
      <w:proofErr w:type="gramEnd"/>
    </w:p>
    <w:p w14:paraId="0A052BA3" w14:textId="194192DD" w:rsidR="00016CCE" w:rsidRDefault="00016CCE">
      <w:r>
        <w:t>…</w:t>
      </w:r>
    </w:p>
    <w:p w14:paraId="03ABDBC4" w14:textId="3658485A" w:rsidR="006D06E1" w:rsidRDefault="006D06E1">
      <w:r>
        <w:t xml:space="preserve">S → NP </w:t>
      </w:r>
      <w:proofErr w:type="spellStart"/>
      <w:r>
        <w:t>Aux</w:t>
      </w:r>
      <w:proofErr w:type="spellEnd"/>
      <w:r>
        <w:t xml:space="preserve">  VP / NP / </w:t>
      </w:r>
      <w:proofErr w:type="spellStart"/>
      <w:r>
        <w:t>AdjP</w:t>
      </w:r>
      <w:proofErr w:type="spellEnd"/>
      <w:r>
        <w:t xml:space="preserve"> / </w:t>
      </w:r>
      <w:proofErr w:type="spellStart"/>
      <w:r>
        <w:t>AdvP</w:t>
      </w:r>
      <w:proofErr w:type="spellEnd"/>
      <w:r>
        <w:t xml:space="preserve"> / PP</w:t>
      </w:r>
    </w:p>
    <w:p w14:paraId="30135AB7" w14:textId="77777777" w:rsidR="006D06E1" w:rsidRDefault="006D06E1" w:rsidP="006D06E1">
      <w:proofErr w:type="spellStart"/>
      <w:r>
        <w:t>Aux</w:t>
      </w:r>
      <w:proofErr w:type="spellEnd"/>
      <w:r>
        <w:t>:</w:t>
      </w:r>
      <w:r>
        <w:tab/>
        <w:t xml:space="preserve"> </w:t>
      </w:r>
      <w:r>
        <w:tab/>
        <w:t>být</w:t>
      </w:r>
      <w:r>
        <w:rPr>
          <w:vertAlign w:val="subscript"/>
        </w:rPr>
        <w:t>1</w:t>
      </w:r>
      <w:r>
        <w:t xml:space="preserve"> + VP-l- </w:t>
      </w:r>
    </w:p>
    <w:p w14:paraId="718BF0C0" w14:textId="77777777" w:rsidR="006D06E1" w:rsidRDefault="006D06E1" w:rsidP="006D06E1">
      <w:pPr>
        <w:ind w:firstLine="708"/>
      </w:pPr>
      <w:r>
        <w:t xml:space="preserve"> </w:t>
      </w:r>
      <w:r>
        <w:tab/>
        <w:t>být</w:t>
      </w:r>
      <w:r>
        <w:rPr>
          <w:vertAlign w:val="subscript"/>
        </w:rPr>
        <w:t xml:space="preserve">2 </w:t>
      </w:r>
      <w:r>
        <w:t xml:space="preserve">+ VP-n-/-t- </w:t>
      </w:r>
    </w:p>
    <w:p w14:paraId="209FE086" w14:textId="77777777" w:rsidR="006D06E1" w:rsidRDefault="006D06E1" w:rsidP="006D06E1">
      <w:pPr>
        <w:ind w:left="708" w:firstLine="708"/>
      </w:pPr>
      <w:r>
        <w:t>být</w:t>
      </w:r>
      <w:r>
        <w:rPr>
          <w:vertAlign w:val="subscript"/>
        </w:rPr>
        <w:t xml:space="preserve">2 </w:t>
      </w:r>
      <w:r w:rsidRPr="00861898">
        <w:t>+</w:t>
      </w:r>
      <w:r>
        <w:t xml:space="preserve"> VP-t </w:t>
      </w:r>
    </w:p>
    <w:p w14:paraId="30754860" w14:textId="77777777" w:rsidR="006D06E1" w:rsidRPr="00E01488" w:rsidRDefault="006D06E1" w:rsidP="006D06E1">
      <w:pPr>
        <w:tabs>
          <w:tab w:val="left" w:pos="426"/>
        </w:tabs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??</w:t>
      </w:r>
      <w:proofErr w:type="spellStart"/>
      <w:r>
        <w:rPr>
          <w:rFonts w:eastAsia="Times New Roman"/>
          <w:szCs w:val="20"/>
          <w:lang w:eastAsia="cs-CZ"/>
        </w:rPr>
        <w:t>Aux</w:t>
      </w:r>
      <w:proofErr w:type="spellEnd"/>
      <w:r>
        <w:rPr>
          <w:rFonts w:eastAsia="Times New Roman"/>
          <w:szCs w:val="20"/>
          <w:lang w:eastAsia="cs-CZ"/>
        </w:rPr>
        <w:tab/>
      </w:r>
      <w:r>
        <w:rPr>
          <w:rFonts w:eastAsia="Times New Roman"/>
          <w:szCs w:val="20"/>
          <w:lang w:eastAsia="cs-CZ"/>
        </w:rPr>
        <w:tab/>
        <w:t>být</w:t>
      </w:r>
      <w:r>
        <w:rPr>
          <w:rFonts w:eastAsia="Times New Roman"/>
          <w:szCs w:val="20"/>
          <w:vertAlign w:val="subscript"/>
          <w:lang w:eastAsia="cs-CZ"/>
        </w:rPr>
        <w:t xml:space="preserve">3 </w:t>
      </w:r>
      <w:r>
        <w:rPr>
          <w:rFonts w:eastAsia="Times New Roman"/>
          <w:szCs w:val="20"/>
          <w:lang w:eastAsia="cs-CZ"/>
        </w:rPr>
        <w:t>+ non VP</w:t>
      </w:r>
      <w:r>
        <w:rPr>
          <w:rFonts w:eastAsia="Times New Roman"/>
          <w:szCs w:val="20"/>
          <w:lang w:eastAsia="cs-CZ"/>
        </w:rPr>
        <w:tab/>
      </w:r>
    </w:p>
    <w:sectPr w:rsidR="006D06E1" w:rsidRPr="00E01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B2"/>
    <w:rsid w:val="00016CCE"/>
    <w:rsid w:val="0016615B"/>
    <w:rsid w:val="001C566E"/>
    <w:rsid w:val="002255C6"/>
    <w:rsid w:val="003536E8"/>
    <w:rsid w:val="00353F03"/>
    <w:rsid w:val="0068580B"/>
    <w:rsid w:val="006D06E1"/>
    <w:rsid w:val="00880FF1"/>
    <w:rsid w:val="008D2EB2"/>
    <w:rsid w:val="009E4261"/>
    <w:rsid w:val="00BD1CC9"/>
    <w:rsid w:val="00C54537"/>
    <w:rsid w:val="00CD746E"/>
    <w:rsid w:val="00D6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ED9E"/>
  <w15:chartTrackingRefBased/>
  <w15:docId w15:val="{6C118F8B-386D-4104-B51B-D03CA590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Karlík</dc:creator>
  <cp:keywords/>
  <dc:description/>
  <cp:lastModifiedBy>Petr Karlík</cp:lastModifiedBy>
  <cp:revision>2</cp:revision>
  <dcterms:created xsi:type="dcterms:W3CDTF">2022-10-07T10:32:00Z</dcterms:created>
  <dcterms:modified xsi:type="dcterms:W3CDTF">2022-10-07T10:32:00Z</dcterms:modified>
</cp:coreProperties>
</file>