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2DD0" w14:textId="77777777" w:rsidR="003A4EE7" w:rsidRDefault="003A4EE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</w:rPr>
      </w:pPr>
      <w:bookmarkStart w:id="0" w:name="_heading=h.s1pb667ax7c" w:colFirst="0" w:colLast="0"/>
      <w:bookmarkEnd w:id="0"/>
    </w:p>
    <w:p w14:paraId="7CF36BCF" w14:textId="77777777" w:rsidR="003A4EE7" w:rsidRDefault="003A4EE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</w:rPr>
      </w:pPr>
      <w:bookmarkStart w:id="1" w:name="_heading=h.ng61xk1ln9i8" w:colFirst="0" w:colLast="0"/>
      <w:bookmarkEnd w:id="1"/>
    </w:p>
    <w:p w14:paraId="217BEFF1" w14:textId="77777777" w:rsidR="003A4EE7" w:rsidRDefault="005B326A">
      <w:pPr>
        <w:spacing w:before="5" w:line="264" w:lineRule="auto"/>
        <w:ind w:left="34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Presentation Criteria</w:t>
      </w:r>
    </w:p>
    <w:p w14:paraId="2AB0C140" w14:textId="77777777" w:rsidR="003A4EE7" w:rsidRDefault="003A4EE7">
      <w:pPr>
        <w:pStyle w:val="Title"/>
        <w:spacing w:before="11"/>
        <w:rPr>
          <w:sz w:val="24"/>
          <w:szCs w:val="24"/>
        </w:rPr>
      </w:pPr>
    </w:p>
    <w:tbl>
      <w:tblPr>
        <w:tblStyle w:val="a4"/>
        <w:tblW w:w="24708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5241"/>
        <w:gridCol w:w="8333"/>
        <w:gridCol w:w="555"/>
        <w:gridCol w:w="7327"/>
        <w:gridCol w:w="363"/>
      </w:tblGrid>
      <w:tr w:rsidR="003A4EE7" w14:paraId="2998792B" w14:textId="77777777">
        <w:trPr>
          <w:trHeight w:val="289"/>
        </w:trPr>
        <w:tc>
          <w:tcPr>
            <w:tcW w:w="2889" w:type="dxa"/>
          </w:tcPr>
          <w:p w14:paraId="59F27FC7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</w:tcPr>
          <w:p w14:paraId="471CD2BA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8" w:type="dxa"/>
            <w:gridSpan w:val="2"/>
          </w:tcPr>
          <w:p w14:paraId="37CD16D1" w14:textId="77777777" w:rsidR="003A4EE7" w:rsidRDefault="005B326A">
            <w:pPr>
              <w:spacing w:before="5" w:line="264" w:lineRule="auto"/>
              <w:ind w:left="3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</w:t>
            </w:r>
          </w:p>
        </w:tc>
        <w:tc>
          <w:tcPr>
            <w:tcW w:w="7327" w:type="dxa"/>
          </w:tcPr>
          <w:p w14:paraId="51F12352" w14:textId="77777777" w:rsidR="003A4EE7" w:rsidRDefault="005B326A">
            <w:pPr>
              <w:spacing w:before="5" w:line="264" w:lineRule="auto"/>
              <w:ind w:left="33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penalization</w:t>
            </w:r>
          </w:p>
        </w:tc>
        <w:tc>
          <w:tcPr>
            <w:tcW w:w="363" w:type="dxa"/>
          </w:tcPr>
          <w:p w14:paraId="2AE4E100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4EE7" w14:paraId="1841687F" w14:textId="77777777">
        <w:trPr>
          <w:trHeight w:val="289"/>
        </w:trPr>
        <w:tc>
          <w:tcPr>
            <w:tcW w:w="2889" w:type="dxa"/>
          </w:tcPr>
          <w:p w14:paraId="596D3AFD" w14:textId="77777777" w:rsidR="003A4EE7" w:rsidRDefault="005B326A">
            <w:pPr>
              <w:spacing w:before="5" w:line="264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5241" w:type="dxa"/>
            <w:shd w:val="clear" w:color="auto" w:fill="FFF1CC"/>
          </w:tcPr>
          <w:p w14:paraId="4E7CE9FB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correctness</w:t>
            </w:r>
          </w:p>
        </w:tc>
        <w:tc>
          <w:tcPr>
            <w:tcW w:w="8333" w:type="dxa"/>
          </w:tcPr>
          <w:p w14:paraId="29291581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correct use</w:t>
            </w:r>
          </w:p>
        </w:tc>
        <w:tc>
          <w:tcPr>
            <w:tcW w:w="555" w:type="dxa"/>
          </w:tcPr>
          <w:p w14:paraId="282ACF1B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0D57FF1A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mistakes that impede understanding</w:t>
            </w:r>
          </w:p>
        </w:tc>
        <w:tc>
          <w:tcPr>
            <w:tcW w:w="363" w:type="dxa"/>
          </w:tcPr>
          <w:p w14:paraId="03E23615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3E9F8F9E" w14:textId="77777777">
        <w:trPr>
          <w:trHeight w:val="289"/>
        </w:trPr>
        <w:tc>
          <w:tcPr>
            <w:tcW w:w="2889" w:type="dxa"/>
          </w:tcPr>
          <w:p w14:paraId="205291B4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AAC5765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 range</w:t>
            </w:r>
          </w:p>
        </w:tc>
        <w:tc>
          <w:tcPr>
            <w:tcW w:w="8333" w:type="dxa"/>
          </w:tcPr>
          <w:p w14:paraId="60A18F96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variety of words that reflect important differences in ideas</w:t>
            </w:r>
          </w:p>
        </w:tc>
        <w:tc>
          <w:tcPr>
            <w:tcW w:w="555" w:type="dxa"/>
          </w:tcPr>
          <w:p w14:paraId="310E5BCA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0EE41640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word choice too simplistic to convey important differences</w:t>
            </w:r>
          </w:p>
        </w:tc>
        <w:tc>
          <w:tcPr>
            <w:tcW w:w="363" w:type="dxa"/>
          </w:tcPr>
          <w:p w14:paraId="5F363BC3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746E2660" w14:textId="77777777">
        <w:trPr>
          <w:trHeight w:val="289"/>
        </w:trPr>
        <w:tc>
          <w:tcPr>
            <w:tcW w:w="2889" w:type="dxa"/>
          </w:tcPr>
          <w:p w14:paraId="0A5569D5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09C9C428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</w:t>
            </w:r>
          </w:p>
        </w:tc>
        <w:tc>
          <w:tcPr>
            <w:tcW w:w="8333" w:type="dxa"/>
          </w:tcPr>
          <w:p w14:paraId="1C76F9B7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precise, professional language appropriate for the audience and situation</w:t>
            </w:r>
          </w:p>
        </w:tc>
        <w:tc>
          <w:tcPr>
            <w:tcW w:w="555" w:type="dxa"/>
          </w:tcPr>
          <w:p w14:paraId="1B56AA63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6D367B0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excessive use of slang or vague, casual language ("like", "stuff", “thing”), or clichés ("in my humble opinion")</w:t>
            </w:r>
          </w:p>
        </w:tc>
        <w:tc>
          <w:tcPr>
            <w:tcW w:w="363" w:type="dxa"/>
          </w:tcPr>
          <w:p w14:paraId="573DAEF7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AC6A4FC" w14:textId="77777777">
        <w:trPr>
          <w:trHeight w:val="289"/>
        </w:trPr>
        <w:tc>
          <w:tcPr>
            <w:tcW w:w="2889" w:type="dxa"/>
          </w:tcPr>
          <w:p w14:paraId="40C31940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7AC8724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range</w:t>
            </w:r>
          </w:p>
        </w:tc>
        <w:tc>
          <w:tcPr>
            <w:tcW w:w="8333" w:type="dxa"/>
          </w:tcPr>
          <w:p w14:paraId="50C93037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use of more complex structures (relative clauses, variety of verb tenses, modals)</w:t>
            </w:r>
          </w:p>
        </w:tc>
        <w:tc>
          <w:tcPr>
            <w:tcW w:w="555" w:type="dxa"/>
          </w:tcPr>
          <w:p w14:paraId="514B9A67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5C6F34E3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limited range of structures</w:t>
            </w:r>
          </w:p>
        </w:tc>
        <w:tc>
          <w:tcPr>
            <w:tcW w:w="363" w:type="dxa"/>
          </w:tcPr>
          <w:p w14:paraId="314CCFA4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B5ED266" w14:textId="77777777">
        <w:trPr>
          <w:trHeight w:val="289"/>
        </w:trPr>
        <w:tc>
          <w:tcPr>
            <w:tcW w:w="2889" w:type="dxa"/>
          </w:tcPr>
          <w:p w14:paraId="61B452A7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5DD3BB4A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accuracy</w:t>
            </w:r>
          </w:p>
        </w:tc>
        <w:tc>
          <w:tcPr>
            <w:tcW w:w="8333" w:type="dxa"/>
          </w:tcPr>
          <w:p w14:paraId="1EC4F1EF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correct use</w:t>
            </w:r>
          </w:p>
        </w:tc>
        <w:tc>
          <w:tcPr>
            <w:tcW w:w="555" w:type="dxa"/>
          </w:tcPr>
          <w:p w14:paraId="04820E75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0C714D90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mistakes that impede understanding</w:t>
            </w:r>
          </w:p>
        </w:tc>
        <w:tc>
          <w:tcPr>
            <w:tcW w:w="363" w:type="dxa"/>
          </w:tcPr>
          <w:p w14:paraId="71B9437C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A110766" w14:textId="77777777">
        <w:trPr>
          <w:trHeight w:val="289"/>
        </w:trPr>
        <w:tc>
          <w:tcPr>
            <w:tcW w:w="2889" w:type="dxa"/>
          </w:tcPr>
          <w:p w14:paraId="2FBA71B1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EA856AA" w14:textId="77777777" w:rsidR="003A4EE7" w:rsidRDefault="005B32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spelling in the visuals</w:t>
            </w:r>
          </w:p>
        </w:tc>
        <w:tc>
          <w:tcPr>
            <w:tcW w:w="8333" w:type="dxa"/>
          </w:tcPr>
          <w:p w14:paraId="3B11768C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correct spelling in slides</w:t>
            </w:r>
          </w:p>
        </w:tc>
        <w:tc>
          <w:tcPr>
            <w:tcW w:w="555" w:type="dxa"/>
          </w:tcPr>
          <w:p w14:paraId="27FDBAF1" w14:textId="77777777" w:rsidR="003A4EE7" w:rsidRDefault="005B326A">
            <w:pPr>
              <w:spacing w:before="5" w:line="264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4BF98079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spelling mistakes (2 or more in the body, 1 or more in the title)</w:t>
            </w:r>
          </w:p>
        </w:tc>
        <w:tc>
          <w:tcPr>
            <w:tcW w:w="363" w:type="dxa"/>
          </w:tcPr>
          <w:p w14:paraId="3DC28264" w14:textId="77777777" w:rsidR="003A4EE7" w:rsidRDefault="005B326A">
            <w:pPr>
              <w:spacing w:before="5" w:line="264" w:lineRule="auto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7BA9BDED" w14:textId="77777777">
        <w:trPr>
          <w:trHeight w:val="289"/>
        </w:trPr>
        <w:tc>
          <w:tcPr>
            <w:tcW w:w="2889" w:type="dxa"/>
          </w:tcPr>
          <w:p w14:paraId="2A55C26D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3710986E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pronunciation / intonation</w:t>
            </w:r>
          </w:p>
        </w:tc>
        <w:tc>
          <w:tcPr>
            <w:tcW w:w="8333" w:type="dxa"/>
          </w:tcPr>
          <w:p w14:paraId="12B47CB8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clear and pleasing; standard pronunciation of key words; accented correctly; loud enough for the audience to understand </w:t>
            </w:r>
          </w:p>
        </w:tc>
        <w:tc>
          <w:tcPr>
            <w:tcW w:w="555" w:type="dxa"/>
          </w:tcPr>
          <w:p w14:paraId="312160A2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884ECC2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mistakes that impede understanding; key words mispronounced; mumbling</w:t>
            </w:r>
          </w:p>
        </w:tc>
        <w:tc>
          <w:tcPr>
            <w:tcW w:w="363" w:type="dxa"/>
          </w:tcPr>
          <w:p w14:paraId="4E7BBA5F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1843C58" w14:textId="77777777">
        <w:trPr>
          <w:trHeight w:val="289"/>
        </w:trPr>
        <w:tc>
          <w:tcPr>
            <w:tcW w:w="2889" w:type="dxa"/>
          </w:tcPr>
          <w:p w14:paraId="39E8311F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BB14E34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</w:t>
            </w:r>
          </w:p>
        </w:tc>
        <w:tc>
          <w:tcPr>
            <w:tcW w:w="8333" w:type="dxa"/>
          </w:tcPr>
          <w:p w14:paraId="7C11CF7E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natural, unbroken "flow" and rhythm</w:t>
            </w:r>
          </w:p>
        </w:tc>
        <w:tc>
          <w:tcPr>
            <w:tcW w:w="555" w:type="dxa"/>
          </w:tcPr>
          <w:p w14:paraId="5252143A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31DECDDD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unnecessary pauses; monotone; distracting fillers ("um, well, so")</w:t>
            </w:r>
          </w:p>
        </w:tc>
        <w:tc>
          <w:tcPr>
            <w:tcW w:w="363" w:type="dxa"/>
          </w:tcPr>
          <w:p w14:paraId="4B8C5420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3EC806AF" w14:textId="77777777">
        <w:trPr>
          <w:trHeight w:val="289"/>
        </w:trPr>
        <w:tc>
          <w:tcPr>
            <w:tcW w:w="2889" w:type="dxa"/>
          </w:tcPr>
          <w:p w14:paraId="290BEB50" w14:textId="77777777" w:rsidR="003A4EE7" w:rsidRDefault="005B326A">
            <w:pPr>
              <w:spacing w:before="5" w:line="264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5241" w:type="dxa"/>
            <w:shd w:val="clear" w:color="auto" w:fill="FFF1CC"/>
          </w:tcPr>
          <w:p w14:paraId="494F32C1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selection</w:t>
            </w:r>
          </w:p>
        </w:tc>
        <w:tc>
          <w:tcPr>
            <w:tcW w:w="8333" w:type="dxa"/>
          </w:tcPr>
          <w:p w14:paraId="7E5AF605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presents a specific problem / question / issue which is relevant to the audience</w:t>
            </w:r>
          </w:p>
        </w:tc>
        <w:tc>
          <w:tcPr>
            <w:tcW w:w="555" w:type="dxa"/>
          </w:tcPr>
          <w:p w14:paraId="029D0AD7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5DB598AB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general overview of a broad field ("Sigmund Freud"; "Brno History")</w:t>
            </w:r>
          </w:p>
        </w:tc>
        <w:tc>
          <w:tcPr>
            <w:tcW w:w="363" w:type="dxa"/>
          </w:tcPr>
          <w:p w14:paraId="1AAECBAA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CDA8455" w14:textId="77777777">
        <w:trPr>
          <w:trHeight w:val="289"/>
        </w:trPr>
        <w:tc>
          <w:tcPr>
            <w:tcW w:w="2889" w:type="dxa"/>
          </w:tcPr>
          <w:p w14:paraId="1AB53DD2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36115763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coverage</w:t>
            </w:r>
          </w:p>
        </w:tc>
        <w:tc>
          <w:tcPr>
            <w:tcW w:w="8333" w:type="dxa"/>
          </w:tcPr>
          <w:p w14:paraId="52525059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content fulfills the promise of the title and purpose statement; reflects thoughtful analysis</w:t>
            </w:r>
          </w:p>
        </w:tc>
        <w:tc>
          <w:tcPr>
            <w:tcW w:w="555" w:type="dxa"/>
          </w:tcPr>
          <w:p w14:paraId="3AE148F0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FB7FA86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 getting what we expect; superficial, "first-page Wikipedia" content</w:t>
            </w:r>
          </w:p>
        </w:tc>
        <w:tc>
          <w:tcPr>
            <w:tcW w:w="363" w:type="dxa"/>
          </w:tcPr>
          <w:p w14:paraId="0012D0A2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B2D3EF9" w14:textId="77777777">
        <w:trPr>
          <w:trHeight w:val="289"/>
        </w:trPr>
        <w:tc>
          <w:tcPr>
            <w:tcW w:w="2889" w:type="dxa"/>
          </w:tcPr>
          <w:p w14:paraId="1613948A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0836235D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appropriate focus on/explanation of key terms</w:t>
            </w:r>
          </w:p>
        </w:tc>
        <w:tc>
          <w:tcPr>
            <w:tcW w:w="8333" w:type="dxa"/>
          </w:tcPr>
          <w:p w14:paraId="1FF7673A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explains unfamiliar terms/concepts essential for understanding the topic</w:t>
            </w:r>
          </w:p>
        </w:tc>
        <w:tc>
          <w:tcPr>
            <w:tcW w:w="555" w:type="dxa"/>
          </w:tcPr>
          <w:p w14:paraId="713FD7A3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39407191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complex terms not explained; too much time spent on very basic concepts</w:t>
            </w:r>
          </w:p>
        </w:tc>
        <w:tc>
          <w:tcPr>
            <w:tcW w:w="363" w:type="dxa"/>
          </w:tcPr>
          <w:p w14:paraId="78518A22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29E46ABC" w14:textId="77777777">
        <w:trPr>
          <w:trHeight w:val="289"/>
        </w:trPr>
        <w:tc>
          <w:tcPr>
            <w:tcW w:w="2889" w:type="dxa"/>
          </w:tcPr>
          <w:p w14:paraId="41D5C3C7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40C483BB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engaging the audience</w:t>
            </w:r>
          </w:p>
        </w:tc>
        <w:tc>
          <w:tcPr>
            <w:tcW w:w="8333" w:type="dxa"/>
          </w:tcPr>
          <w:p w14:paraId="4DFE7FFD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presenter involves the audience (</w:t>
            </w:r>
            <w:proofErr w:type="gramStart"/>
            <w:r>
              <w:rPr>
                <w:i/>
                <w:sz w:val="24"/>
                <w:szCs w:val="24"/>
              </w:rPr>
              <w:t>e.g.</w:t>
            </w:r>
            <w:proofErr w:type="gramEnd"/>
            <w:r>
              <w:rPr>
                <w:i/>
                <w:sz w:val="24"/>
                <w:szCs w:val="24"/>
              </w:rPr>
              <w:t xml:space="preserve"> asking questions; humor) and is aware of their needs</w:t>
            </w:r>
          </w:p>
        </w:tc>
        <w:tc>
          <w:tcPr>
            <w:tcW w:w="555" w:type="dxa"/>
          </w:tcPr>
          <w:p w14:paraId="3780EBB2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7DEDCE2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attempt to connect to audience or develop rapport; no adapting to their needs</w:t>
            </w:r>
          </w:p>
        </w:tc>
        <w:tc>
          <w:tcPr>
            <w:tcW w:w="363" w:type="dxa"/>
          </w:tcPr>
          <w:p w14:paraId="6BCCC668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4EF0A24D" w14:textId="77777777">
        <w:trPr>
          <w:trHeight w:val="289"/>
        </w:trPr>
        <w:tc>
          <w:tcPr>
            <w:tcW w:w="2889" w:type="dxa"/>
          </w:tcPr>
          <w:p w14:paraId="3ADF77F4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2A099453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development</w:t>
            </w:r>
          </w:p>
        </w:tc>
        <w:tc>
          <w:tcPr>
            <w:tcW w:w="8333" w:type="dxa"/>
          </w:tcPr>
          <w:p w14:paraId="4C8BEEF8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at least 5 words; captures the purpose and tone of the presentation; catches attention</w:t>
            </w:r>
          </w:p>
        </w:tc>
        <w:tc>
          <w:tcPr>
            <w:tcW w:w="555" w:type="dxa"/>
          </w:tcPr>
          <w:p w14:paraId="2F5B907D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6C2D091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 than 5 words; simply names the topic, does not express a problem / issue</w:t>
            </w:r>
          </w:p>
        </w:tc>
        <w:tc>
          <w:tcPr>
            <w:tcW w:w="363" w:type="dxa"/>
          </w:tcPr>
          <w:p w14:paraId="5AC83D9D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2E7158C6" w14:textId="77777777">
        <w:trPr>
          <w:trHeight w:val="289"/>
        </w:trPr>
        <w:tc>
          <w:tcPr>
            <w:tcW w:w="2889" w:type="dxa"/>
          </w:tcPr>
          <w:p w14:paraId="008F3DE4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246061C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non-text presentation aids</w:t>
            </w:r>
          </w:p>
        </w:tc>
        <w:tc>
          <w:tcPr>
            <w:tcW w:w="8333" w:type="dxa"/>
          </w:tcPr>
          <w:p w14:paraId="23650F15" w14:textId="77777777" w:rsidR="003A4EE7" w:rsidRDefault="005B326A">
            <w:pPr>
              <w:spacing w:before="5" w:line="264" w:lineRule="auto"/>
              <w:ind w:left="33" w:right="-1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audio / visual elements which support the main points (</w:t>
            </w:r>
            <w:proofErr w:type="gramStart"/>
            <w:r>
              <w:rPr>
                <w:i/>
                <w:sz w:val="24"/>
                <w:szCs w:val="24"/>
              </w:rPr>
              <w:t>e.g.</w:t>
            </w:r>
            <w:proofErr w:type="gramEnd"/>
            <w:r>
              <w:rPr>
                <w:i/>
                <w:sz w:val="24"/>
                <w:szCs w:val="24"/>
              </w:rPr>
              <w:t xml:space="preserve"> photos; videos; music samples, if relevant)</w:t>
            </w:r>
          </w:p>
        </w:tc>
        <w:tc>
          <w:tcPr>
            <w:tcW w:w="555" w:type="dxa"/>
          </w:tcPr>
          <w:p w14:paraId="77004C5D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17E8907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only </w:t>
            </w:r>
            <w:proofErr w:type="gramStart"/>
            <w:r>
              <w:rPr>
                <w:i/>
                <w:sz w:val="24"/>
                <w:szCs w:val="24"/>
              </w:rPr>
              <w:t>text;</w:t>
            </w:r>
            <w:proofErr w:type="gramEnd"/>
            <w:r>
              <w:rPr>
                <w:i/>
                <w:sz w:val="24"/>
                <w:szCs w:val="24"/>
              </w:rPr>
              <w:t xml:space="preserve"> no samples of the relevant work if the topic is visual or auditory</w:t>
            </w:r>
          </w:p>
        </w:tc>
        <w:tc>
          <w:tcPr>
            <w:tcW w:w="363" w:type="dxa"/>
          </w:tcPr>
          <w:p w14:paraId="4E5BAFBA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066D2D35" w14:textId="77777777">
        <w:trPr>
          <w:trHeight w:val="289"/>
        </w:trPr>
        <w:tc>
          <w:tcPr>
            <w:tcW w:w="2889" w:type="dxa"/>
          </w:tcPr>
          <w:p w14:paraId="4D67747A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14EC5047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and balanced visuals</w:t>
            </w:r>
          </w:p>
        </w:tc>
        <w:tc>
          <w:tcPr>
            <w:tcW w:w="8333" w:type="dxa"/>
          </w:tcPr>
          <w:p w14:paraId="48D0731B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minimal text, arranged well on slides; visuals are referred to directly ("As you can see…")</w:t>
            </w:r>
          </w:p>
        </w:tc>
        <w:tc>
          <w:tcPr>
            <w:tcW w:w="555" w:type="dxa"/>
          </w:tcPr>
          <w:p w14:paraId="7FDCBF4D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52A3EDC6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too much text; inconsistent formatting; designs that hurt the eyes; pointless visuals</w:t>
            </w:r>
          </w:p>
        </w:tc>
        <w:tc>
          <w:tcPr>
            <w:tcW w:w="363" w:type="dxa"/>
          </w:tcPr>
          <w:p w14:paraId="75E5A80F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220FA590" w14:textId="77777777">
        <w:trPr>
          <w:trHeight w:val="289"/>
        </w:trPr>
        <w:tc>
          <w:tcPr>
            <w:tcW w:w="2889" w:type="dxa"/>
          </w:tcPr>
          <w:p w14:paraId="256BF125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390ED655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 language</w:t>
            </w:r>
          </w:p>
        </w:tc>
        <w:tc>
          <w:tcPr>
            <w:tcW w:w="8333" w:type="dxa"/>
          </w:tcPr>
          <w:p w14:paraId="09415612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appropriate gestures, confident posture, eye contact</w:t>
            </w:r>
          </w:p>
        </w:tc>
        <w:tc>
          <w:tcPr>
            <w:tcW w:w="555" w:type="dxa"/>
          </w:tcPr>
          <w:p w14:paraId="2A8FA630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3E75B5F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reading directly </w:t>
            </w:r>
            <w:proofErr w:type="gramStart"/>
            <w:r>
              <w:rPr>
                <w:i/>
                <w:sz w:val="24"/>
                <w:szCs w:val="24"/>
              </w:rPr>
              <w:t>off of</w:t>
            </w:r>
            <w:proofErr w:type="gramEnd"/>
            <w:r>
              <w:rPr>
                <w:i/>
                <w:sz w:val="24"/>
                <w:szCs w:val="24"/>
              </w:rPr>
              <w:t xml:space="preserve"> notes; distracting gestures; looking down only</w:t>
            </w:r>
          </w:p>
        </w:tc>
        <w:tc>
          <w:tcPr>
            <w:tcW w:w="363" w:type="dxa"/>
          </w:tcPr>
          <w:p w14:paraId="3DA946D8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007120F" w14:textId="77777777">
        <w:trPr>
          <w:trHeight w:val="289"/>
        </w:trPr>
        <w:tc>
          <w:tcPr>
            <w:tcW w:w="2889" w:type="dxa"/>
          </w:tcPr>
          <w:p w14:paraId="4D4F37AA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731750FE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sources - choice and attributing</w:t>
            </w:r>
          </w:p>
        </w:tc>
        <w:tc>
          <w:tcPr>
            <w:tcW w:w="8333" w:type="dxa"/>
          </w:tcPr>
          <w:p w14:paraId="608B111D" w14:textId="7C27F2D3" w:rsidR="003A4EE7" w:rsidRDefault="005B326A">
            <w:pPr>
              <w:spacing w:before="5" w:line="264" w:lineRule="auto"/>
              <w:ind w:left="33" w:right="-4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well-chosen </w:t>
            </w:r>
            <w:proofErr w:type="gramStart"/>
            <w:r>
              <w:rPr>
                <w:i/>
                <w:sz w:val="24"/>
                <w:szCs w:val="24"/>
              </w:rPr>
              <w:t>sources</w:t>
            </w:r>
            <w:r w:rsidR="00A9755A">
              <w:rPr>
                <w:i/>
                <w:sz w:val="24"/>
                <w:szCs w:val="24"/>
              </w:rPr>
              <w:t>;</w:t>
            </w:r>
            <w:proofErr w:type="gramEnd"/>
            <w:r>
              <w:rPr>
                <w:i/>
                <w:sz w:val="24"/>
                <w:szCs w:val="24"/>
              </w:rPr>
              <w:t xml:space="preserve"> crucial sources for facts/photos clearly referenced throughout the presentation</w:t>
            </w:r>
          </w:p>
        </w:tc>
        <w:tc>
          <w:tcPr>
            <w:tcW w:w="555" w:type="dxa"/>
          </w:tcPr>
          <w:p w14:paraId="521C74A7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28B412D2" w14:textId="77777777" w:rsidR="003A4EE7" w:rsidRDefault="005B326A">
            <w:pPr>
              <w:spacing w:before="5" w:line="264" w:lineRule="auto"/>
              <w:ind w:left="31" w:right="-7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only 1 source, no academic source, no English language source, no credit given to source  </w:t>
            </w:r>
          </w:p>
        </w:tc>
        <w:tc>
          <w:tcPr>
            <w:tcW w:w="363" w:type="dxa"/>
          </w:tcPr>
          <w:p w14:paraId="1F42C833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36C546F5" w14:textId="77777777">
        <w:trPr>
          <w:trHeight w:val="289"/>
        </w:trPr>
        <w:tc>
          <w:tcPr>
            <w:tcW w:w="2889" w:type="dxa"/>
          </w:tcPr>
          <w:p w14:paraId="0A4CB8DF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3C5CFA4F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timing</w:t>
            </w:r>
          </w:p>
        </w:tc>
        <w:tc>
          <w:tcPr>
            <w:tcW w:w="8333" w:type="dxa"/>
          </w:tcPr>
          <w:p w14:paraId="55FB847C" w14:textId="663039C1" w:rsidR="003A4EE7" w:rsidRDefault="006B0CC5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6-8</w:t>
            </w:r>
            <w:r w:rsidR="005B326A">
              <w:rPr>
                <w:i/>
                <w:sz w:val="24"/>
                <w:szCs w:val="24"/>
              </w:rPr>
              <w:t xml:space="preserve"> minute</w:t>
            </w:r>
            <w:r>
              <w:rPr>
                <w:i/>
                <w:sz w:val="24"/>
                <w:szCs w:val="24"/>
              </w:rPr>
              <w:t>s long</w:t>
            </w:r>
          </w:p>
        </w:tc>
        <w:tc>
          <w:tcPr>
            <w:tcW w:w="555" w:type="dxa"/>
          </w:tcPr>
          <w:p w14:paraId="2D167672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51CAAE62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under 8 minutes or over 12 minutes</w:t>
            </w:r>
          </w:p>
        </w:tc>
        <w:tc>
          <w:tcPr>
            <w:tcW w:w="363" w:type="dxa"/>
          </w:tcPr>
          <w:p w14:paraId="6790BD91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0DD1118C" w14:textId="77777777">
        <w:trPr>
          <w:trHeight w:val="289"/>
        </w:trPr>
        <w:tc>
          <w:tcPr>
            <w:tcW w:w="2889" w:type="dxa"/>
          </w:tcPr>
          <w:p w14:paraId="493FF254" w14:textId="77777777" w:rsidR="003A4EE7" w:rsidRDefault="005B326A">
            <w:pPr>
              <w:spacing w:before="5" w:line="264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5241" w:type="dxa"/>
            <w:shd w:val="clear" w:color="auto" w:fill="FFF1CC"/>
          </w:tcPr>
          <w:p w14:paraId="35406BBD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opening</w:t>
            </w:r>
          </w:p>
        </w:tc>
        <w:tc>
          <w:tcPr>
            <w:tcW w:w="8333" w:type="dxa"/>
          </w:tcPr>
          <w:p w14:paraId="037208BB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makes the purpose and relevance of the presentation clear ("This is important because...")</w:t>
            </w:r>
          </w:p>
        </w:tc>
        <w:tc>
          <w:tcPr>
            <w:tcW w:w="555" w:type="dxa"/>
          </w:tcPr>
          <w:p w14:paraId="48C5A3F5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612FC66B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merely gives an outline of the presentation without stating purpose/relevance</w:t>
            </w:r>
          </w:p>
        </w:tc>
        <w:tc>
          <w:tcPr>
            <w:tcW w:w="363" w:type="dxa"/>
          </w:tcPr>
          <w:p w14:paraId="00DBDD9A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130D223A" w14:textId="77777777">
        <w:trPr>
          <w:trHeight w:val="289"/>
        </w:trPr>
        <w:tc>
          <w:tcPr>
            <w:tcW w:w="2889" w:type="dxa"/>
          </w:tcPr>
          <w:p w14:paraId="289AEEF8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5ACE6D88" w14:textId="4862C062" w:rsidR="003A4EE7" w:rsidRDefault="00F01FE1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conclusion/</w:t>
            </w:r>
            <w:r w:rsidR="005B326A">
              <w:rPr>
                <w:sz w:val="24"/>
                <w:szCs w:val="24"/>
              </w:rPr>
              <w:t>closing</w:t>
            </w:r>
          </w:p>
        </w:tc>
        <w:tc>
          <w:tcPr>
            <w:tcW w:w="8333" w:type="dxa"/>
          </w:tcPr>
          <w:p w14:paraId="3C4CDCE6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ties up loose threads of argument and gives the audience a memorable "takeaway" point</w:t>
            </w:r>
          </w:p>
        </w:tc>
        <w:tc>
          <w:tcPr>
            <w:tcW w:w="555" w:type="dxa"/>
          </w:tcPr>
          <w:p w14:paraId="6BC347A8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3DA0EBA5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merely restates the outline of the presentation; ends abruptly ("That's all.")</w:t>
            </w:r>
          </w:p>
        </w:tc>
        <w:tc>
          <w:tcPr>
            <w:tcW w:w="363" w:type="dxa"/>
          </w:tcPr>
          <w:p w14:paraId="617CFD45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1CCDDFE7" w14:textId="77777777">
        <w:trPr>
          <w:trHeight w:val="289"/>
        </w:trPr>
        <w:tc>
          <w:tcPr>
            <w:tcW w:w="2889" w:type="dxa"/>
          </w:tcPr>
          <w:p w14:paraId="79E6BC98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23DE15E5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efficiency / economy</w:t>
            </w:r>
          </w:p>
        </w:tc>
        <w:tc>
          <w:tcPr>
            <w:tcW w:w="8333" w:type="dxa"/>
          </w:tcPr>
          <w:p w14:paraId="19FAC3A4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saying things once, effectively, memorably</w:t>
            </w:r>
          </w:p>
        </w:tc>
        <w:tc>
          <w:tcPr>
            <w:tcW w:w="555" w:type="dxa"/>
          </w:tcPr>
          <w:p w14:paraId="44302F10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078A5368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redundancy; repetition</w:t>
            </w:r>
          </w:p>
        </w:tc>
        <w:tc>
          <w:tcPr>
            <w:tcW w:w="363" w:type="dxa"/>
          </w:tcPr>
          <w:p w14:paraId="60AE610B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5C2FD168" w14:textId="77777777">
        <w:trPr>
          <w:trHeight w:val="289"/>
        </w:trPr>
        <w:tc>
          <w:tcPr>
            <w:tcW w:w="2889" w:type="dxa"/>
          </w:tcPr>
          <w:p w14:paraId="211372E4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022B63BB" w14:textId="4CF4716C" w:rsidR="003A4EE7" w:rsidRDefault="00F01FE1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B326A">
              <w:rPr>
                <w:sz w:val="24"/>
                <w:szCs w:val="24"/>
              </w:rPr>
              <w:t>ign</w:t>
            </w:r>
            <w:r>
              <w:rPr>
                <w:sz w:val="24"/>
                <w:szCs w:val="24"/>
              </w:rPr>
              <w:t>-</w:t>
            </w:r>
            <w:r w:rsidR="005B326A">
              <w:rPr>
                <w:sz w:val="24"/>
                <w:szCs w:val="24"/>
              </w:rPr>
              <w:t>posting language / cohesion</w:t>
            </w:r>
          </w:p>
        </w:tc>
        <w:tc>
          <w:tcPr>
            <w:tcW w:w="8333" w:type="dxa"/>
          </w:tcPr>
          <w:p w14:paraId="559DBAAC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appropriate transitional phrases which logically and smoothly connect the parts of presentation</w:t>
            </w:r>
          </w:p>
        </w:tc>
        <w:tc>
          <w:tcPr>
            <w:tcW w:w="555" w:type="dxa"/>
          </w:tcPr>
          <w:p w14:paraId="1F0F4C1A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28E75657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moving to the next part suddenly without logical connections</w:t>
            </w:r>
          </w:p>
        </w:tc>
        <w:tc>
          <w:tcPr>
            <w:tcW w:w="363" w:type="dxa"/>
          </w:tcPr>
          <w:p w14:paraId="4DE819BA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6A819EF2" w14:textId="77777777">
        <w:trPr>
          <w:trHeight w:val="289"/>
        </w:trPr>
        <w:tc>
          <w:tcPr>
            <w:tcW w:w="2889" w:type="dxa"/>
          </w:tcPr>
          <w:p w14:paraId="31815EA5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F1CC"/>
          </w:tcPr>
          <w:p w14:paraId="4B18ADF1" w14:textId="77777777" w:rsidR="003A4EE7" w:rsidRDefault="005B326A">
            <w:pPr>
              <w:spacing w:before="5" w:line="264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coherence</w:t>
            </w:r>
          </w:p>
        </w:tc>
        <w:tc>
          <w:tcPr>
            <w:tcW w:w="8333" w:type="dxa"/>
          </w:tcPr>
          <w:p w14:paraId="0CD5D3C4" w14:textId="77777777" w:rsidR="003A4EE7" w:rsidRDefault="005B326A">
            <w:pPr>
              <w:spacing w:before="5" w:line="264" w:lineRule="auto"/>
              <w:ind w:left="3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parts of the presentation proceed in a logical order</w:t>
            </w:r>
          </w:p>
        </w:tc>
        <w:tc>
          <w:tcPr>
            <w:tcW w:w="555" w:type="dxa"/>
          </w:tcPr>
          <w:p w14:paraId="0229B82F" w14:textId="77777777" w:rsidR="003A4EE7" w:rsidRDefault="005B326A">
            <w:pPr>
              <w:spacing w:before="5" w:line="264" w:lineRule="auto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7" w:type="dxa"/>
          </w:tcPr>
          <w:p w14:paraId="158B9C79" w14:textId="77777777" w:rsidR="003A4EE7" w:rsidRDefault="005B326A">
            <w:pPr>
              <w:spacing w:before="5" w:line="264" w:lineRule="auto"/>
              <w:ind w:lef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 clear direction or organizing principle, audience/presenter get "lost"</w:t>
            </w:r>
          </w:p>
        </w:tc>
        <w:tc>
          <w:tcPr>
            <w:tcW w:w="363" w:type="dxa"/>
          </w:tcPr>
          <w:p w14:paraId="27FE86AF" w14:textId="77777777" w:rsidR="003A4EE7" w:rsidRDefault="005B326A">
            <w:pPr>
              <w:spacing w:before="5" w:line="264" w:lineRule="auto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4EE7" w14:paraId="701A0879" w14:textId="77777777">
        <w:trPr>
          <w:trHeight w:val="289"/>
        </w:trPr>
        <w:tc>
          <w:tcPr>
            <w:tcW w:w="2889" w:type="dxa"/>
          </w:tcPr>
          <w:p w14:paraId="09BB8CAC" w14:textId="77777777" w:rsidR="003A4EE7" w:rsidRDefault="005B326A">
            <w:pPr>
              <w:spacing w:before="5" w:line="264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241" w:type="dxa"/>
          </w:tcPr>
          <w:p w14:paraId="7B106564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3" w:type="dxa"/>
          </w:tcPr>
          <w:p w14:paraId="3F0EB566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251DE80" w14:textId="77777777" w:rsidR="003A4EE7" w:rsidRDefault="005B326A">
            <w:pPr>
              <w:spacing w:before="5" w:line="264" w:lineRule="auto"/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327" w:type="dxa"/>
          </w:tcPr>
          <w:p w14:paraId="09D1A32E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14:paraId="4A6DC48C" w14:textId="77777777" w:rsidR="003A4EE7" w:rsidRDefault="003A4E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C3ED17" w14:textId="77777777" w:rsidR="003A4EE7" w:rsidRDefault="003A4EE7">
      <w:pPr>
        <w:pStyle w:val="Title"/>
        <w:spacing w:before="10"/>
        <w:rPr>
          <w:sz w:val="28"/>
          <w:szCs w:val="28"/>
        </w:rPr>
      </w:pPr>
      <w:bookmarkStart w:id="2" w:name="_heading=h.48aqopkkc919" w:colFirst="0" w:colLast="0"/>
      <w:bookmarkEnd w:id="2"/>
    </w:p>
    <w:p w14:paraId="446B4AD2" w14:textId="77777777" w:rsidR="003A4EE7" w:rsidRDefault="003A4EE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</w:rPr>
      </w:pPr>
      <w:bookmarkStart w:id="3" w:name="_heading=h.8lehzquzpiik" w:colFirst="0" w:colLast="0"/>
      <w:bookmarkEnd w:id="3"/>
    </w:p>
    <w:sectPr w:rsidR="003A4EE7">
      <w:pgSz w:w="28550" w:h="20170"/>
      <w:pgMar w:top="992" w:right="2000" w:bottom="280" w:left="1600" w:header="0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E7"/>
    <w:rsid w:val="003A4EE7"/>
    <w:rsid w:val="005B326A"/>
    <w:rsid w:val="006B0CC5"/>
    <w:rsid w:val="00A9755A"/>
    <w:rsid w:val="00C64A0A"/>
    <w:rsid w:val="00F0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519F"/>
  <w15:docId w15:val="{A9939F0D-1F2D-45B4-A78B-304D961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64" w:lineRule="exact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s2GFC488Fd1tdAS3kmJeIDWog==">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Šindelář</dc:creator>
  <cp:lastModifiedBy>Sarka Rousava</cp:lastModifiedBy>
  <cp:revision>2</cp:revision>
  <dcterms:created xsi:type="dcterms:W3CDTF">2021-05-05T16:14:00Z</dcterms:created>
  <dcterms:modified xsi:type="dcterms:W3CDTF">2021-05-05T16:14:00Z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2020-09-15T00:00:00Z</vt:filetime>
  </property>
</Properties>
</file>