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34B0" w14:textId="77777777" w:rsidR="00571989" w:rsidRPr="00DA6F38" w:rsidRDefault="00571989" w:rsidP="00571989">
      <w:pPr>
        <w:shd w:val="clear" w:color="auto" w:fill="FFFFFF"/>
        <w:spacing w:after="120" w:line="360" w:lineRule="auto"/>
        <w:outlineLvl w:val="0"/>
        <w:rPr>
          <w:rFonts w:ascii="Georgia" w:eastAsia="Times New Roman" w:hAnsi="Georgia" w:cs="Times New Roman"/>
          <w:noProof/>
          <w:color w:val="222222"/>
          <w:kern w:val="36"/>
          <w:sz w:val="48"/>
          <w:szCs w:val="48"/>
          <w:lang w:val="de-DE"/>
        </w:rPr>
      </w:pPr>
      <w:r w:rsidRPr="00DA6F38">
        <w:rPr>
          <w:rFonts w:ascii="Georgia" w:eastAsia="Times New Roman" w:hAnsi="Georgia" w:cs="Times New Roman"/>
          <w:noProof/>
          <w:color w:val="222222"/>
          <w:kern w:val="36"/>
          <w:sz w:val="48"/>
          <w:szCs w:val="48"/>
          <w:lang w:val="de-DE"/>
        </w:rPr>
        <w:t>Kaiser Maximilian I.</w:t>
      </w:r>
    </w:p>
    <w:p w14:paraId="735D127A" w14:textId="52E69470" w:rsidR="00571989" w:rsidRPr="00DA6F38" w:rsidRDefault="00571989" w:rsidP="00571989">
      <w:pPr>
        <w:shd w:val="clear" w:color="auto" w:fill="FFFFFF"/>
        <w:spacing w:after="0" w:line="360" w:lineRule="auto"/>
        <w:rPr>
          <w:rFonts w:ascii="Georgia" w:eastAsia="Times New Roman" w:hAnsi="Georgia" w:cs="Times New Roman"/>
          <w:noProof/>
          <w:color w:val="000000"/>
          <w:lang w:val="de-DE"/>
        </w:rPr>
      </w:pPr>
      <w:r w:rsidRPr="00DA6F38">
        <w:rPr>
          <w:rFonts w:ascii="Georgia" w:eastAsia="Times New Roman" w:hAnsi="Georgia" w:cs="Times New Roman"/>
          <w:noProof/>
          <w:color w:val="000000"/>
          <w:lang w:val="de-DE"/>
        </w:rPr>
        <w:t>Kein anderes der zahlreichen Porträts Kaiser Maximilians I. (1459 – 1519) hat die Vorstellungen vom Aussehen des populären Monarchen nachhaltiger geprägt als dieses repräsentative Halbfigurenbild Dürers, das aus dem Todesjahr des Dargestellten datiert. Vorausgegangen war dem Werk ein Zusammentreffen des Künstlers mit Maximilian im Juni 1518 auf dem Reichstag in Augsburg, und zwar „hoch oben awff der pfaltz in seinem kleinen stüble“, wie Dürer auf einer bei dieser Gelegenheit entstandenen Porträtstudie vermerkte. Diese Zeichnung (Wien, Albertina) diente Dürer nicht nur als Grundlage für die vorliegende Holztafel, sondern auch für ein etwas größeres, undatiertes Leinwandgemälde (Nürnberg, Germanisches Nationalmuseum) sowie für einen Holzschnitt, der ebenfalls keine Jahresangabe trägt. Für diese drei Werke pauste der Künstler die Gesichtszüge von der Zeichnung ab, weshalb alle Köpfe größengleich sind. Diese Eigenschaft weist selbst noch ein Maximiliansporträt aus der Nachfolge Dürers in Wien (GG 880) auf, das zumeist als Pasticcio nach den beiden Gemäldefassungen gilt, vielleicht aber auch ein verlorenes Original Dürers überliefert. Unklar ist, ob dieses Pausverfahren lediglich arbeitsökonomischen Zwecken diente oder ob Dürer auf diese Weise die Züge des bewunderten Herrschers, der zu diesem Zeitpunkt schon nicht mehr lebte (Maximilian starb bereits am 19. Januar 1519), in größtmöglicher physiognomischer Treue wiedergeben wollte. Ohnehin darf im Tod des Kaisers der eigentliche Anlass für diese Porträts, sowohl für die gemalten als auch für die zur Vervielfältigung bestimmten, gesucht werden. Die Inschriften auf den Gemälden erwähnen den Tod explizit; auf dem Holzschnitt klingt er zudem in der Anrede „Divus“ (göttlich) an, die im alten Rom nur verstorbenen Kaisern zukam. Die Nürnberger Fassung gilt zumeist als „modello“ für das Wiener Gemälde, da sie nicht signiert ist, auf ungrundierter Leinwand ausgeführt wurde und zudem eine aufgeklebte Inschrift trägt. Diese war in Deutsch abgefasst, die annähernd gleichlautende auf unserem Gemälde erscheint hingegen in Latein. Eine weitere wichtige, wohl ebenfalls vom unbekannten Auftraggeber geforderte Abänderung betrifft die Kette des Ordens vom Goldenen Vlies, die der Kaiser auf der Nürnberger Version trägt, auf unserem Bild dagegen nicht. Offenbar wurde ihre doppelte Existenz – sie rahmt ein zweites Mal das kaiserliche Wappen mit dem Doppeladler – als störend empfunden. Insgesamt treten im Wiener Bild solch nobilitierende Elemente zurück, kommt der Rang des Dargestellten, der in bürgerlicher Kleidung vor uns steht, fast einzig in der hoheitsvollen Erscheinung zum Ausdruck. Zudem hält Maximilian auf beiden Gemälden anstelle des Reichsapfels einen Granatapfel, dessen Bedeutung vielschichtig zu sein scheint. Einer alten Überlieferung zufolge soll die Frucht an die 1492 erfolgte Eroberung Granadas durch Ferdinand von Aragon, den Schwiegervater seines Sohnes Philipp, erinnern, zum anderen fügt sie sich als Symbol des Mottos „Mehr sein als scheinen“ hervorragend in den Kontext des Bildes ein. Guido Messling [26.6.2017]</w:t>
      </w:r>
    </w:p>
    <w:p w14:paraId="6563BA50" w14:textId="77777777" w:rsidR="00571989" w:rsidRPr="00DA6F38" w:rsidRDefault="00571989" w:rsidP="00571989">
      <w:pPr>
        <w:spacing w:line="360" w:lineRule="auto"/>
        <w:rPr>
          <w:rFonts w:ascii="Georgia" w:hAnsi="Georgia"/>
          <w:noProof/>
          <w:lang w:val="de-DE"/>
        </w:rPr>
      </w:pPr>
    </w:p>
    <w:p w14:paraId="189442CF" w14:textId="373E2023" w:rsidR="00571989" w:rsidRPr="00DA6F38" w:rsidRDefault="00571989" w:rsidP="00571989">
      <w:pPr>
        <w:spacing w:line="360" w:lineRule="auto"/>
        <w:rPr>
          <w:rFonts w:ascii="Georgia" w:hAnsi="Georgia"/>
          <w:noProof/>
          <w:lang w:val="de-DE"/>
        </w:rPr>
      </w:pPr>
      <w:r w:rsidRPr="00DA6F38">
        <w:rPr>
          <w:rFonts w:ascii="Georgia" w:hAnsi="Georgia"/>
          <w:noProof/>
          <w:lang w:val="de-DE"/>
        </w:rPr>
        <w:t>OBJEKTDATEN</w:t>
      </w:r>
    </w:p>
    <w:p w14:paraId="4A9934DF" w14:textId="7B60CB24" w:rsidR="00571989" w:rsidRPr="00DA6F38" w:rsidRDefault="00571989" w:rsidP="00571989">
      <w:pPr>
        <w:spacing w:line="360" w:lineRule="auto"/>
        <w:rPr>
          <w:rFonts w:ascii="Georgia" w:hAnsi="Georgia"/>
          <w:noProof/>
          <w:lang w:val="de-DE"/>
        </w:rPr>
      </w:pPr>
      <w:r w:rsidRPr="00DA6F38">
        <w:rPr>
          <w:rFonts w:ascii="Georgia" w:hAnsi="Georgia"/>
          <w:noProof/>
          <w:lang w:val="de-DE"/>
        </w:rPr>
        <w:t>OBJEKTBEZEICHNUNG Gemälde</w:t>
      </w:r>
    </w:p>
    <w:p w14:paraId="555CE6DD" w14:textId="72BFF136" w:rsidR="00571989" w:rsidRPr="00DA6F38" w:rsidRDefault="00571989" w:rsidP="00571989">
      <w:pPr>
        <w:spacing w:line="360" w:lineRule="auto"/>
        <w:rPr>
          <w:rFonts w:ascii="Georgia" w:hAnsi="Georgia"/>
          <w:noProof/>
          <w:lang w:val="de-DE"/>
        </w:rPr>
      </w:pPr>
      <w:r w:rsidRPr="00DA6F38">
        <w:rPr>
          <w:rFonts w:ascii="Georgia" w:hAnsi="Georgia"/>
          <w:noProof/>
          <w:lang w:val="de-DE"/>
        </w:rPr>
        <w:t>KULTUR Deutsch</w:t>
      </w:r>
    </w:p>
    <w:p w14:paraId="2F636010" w14:textId="2FA480D4" w:rsidR="00571989" w:rsidRPr="00DA6F38" w:rsidRDefault="00571989" w:rsidP="00571989">
      <w:pPr>
        <w:spacing w:line="360" w:lineRule="auto"/>
        <w:rPr>
          <w:rFonts w:ascii="Georgia" w:hAnsi="Georgia"/>
          <w:noProof/>
          <w:lang w:val="de-DE"/>
        </w:rPr>
      </w:pPr>
      <w:r w:rsidRPr="00DA6F38">
        <w:rPr>
          <w:rFonts w:ascii="Georgia" w:hAnsi="Georgia"/>
          <w:noProof/>
          <w:lang w:val="de-DE"/>
        </w:rPr>
        <w:t>DATIERUNG 1519 datiert</w:t>
      </w:r>
    </w:p>
    <w:p w14:paraId="0C360944" w14:textId="723DC339" w:rsidR="00571989" w:rsidRPr="00DA6F38" w:rsidRDefault="00571989" w:rsidP="00571989">
      <w:pPr>
        <w:spacing w:line="360" w:lineRule="auto"/>
        <w:rPr>
          <w:rFonts w:ascii="Georgia" w:hAnsi="Georgia"/>
          <w:noProof/>
          <w:lang w:val="de-DE"/>
        </w:rPr>
      </w:pPr>
      <w:r w:rsidRPr="00DA6F38">
        <w:rPr>
          <w:rFonts w:ascii="Georgia" w:hAnsi="Georgia"/>
          <w:noProof/>
          <w:lang w:val="de-DE"/>
        </w:rPr>
        <w:t>KÜNSTLER/IN Albrecht Dürer (1471 Nürnberg - 1528 Nürnberg) - GND</w:t>
      </w:r>
    </w:p>
    <w:p w14:paraId="186B6F46" w14:textId="6A89F51F" w:rsidR="00571989" w:rsidRPr="00DA6F38" w:rsidRDefault="00571989" w:rsidP="00571989">
      <w:pPr>
        <w:spacing w:line="360" w:lineRule="auto"/>
        <w:rPr>
          <w:rFonts w:ascii="Georgia" w:hAnsi="Georgia"/>
          <w:noProof/>
          <w:lang w:val="de-DE"/>
        </w:rPr>
      </w:pPr>
      <w:r w:rsidRPr="00DA6F38">
        <w:rPr>
          <w:rFonts w:ascii="Georgia" w:hAnsi="Georgia"/>
          <w:noProof/>
          <w:lang w:val="de-DE"/>
        </w:rPr>
        <w:t>MATERIAL/TECHNIK Lindenholz</w:t>
      </w:r>
    </w:p>
    <w:p w14:paraId="213EE661" w14:textId="38A886CB" w:rsidR="00571989" w:rsidRPr="00DA6F38" w:rsidRDefault="00571989" w:rsidP="00571989">
      <w:pPr>
        <w:spacing w:line="360" w:lineRule="auto"/>
        <w:rPr>
          <w:rFonts w:ascii="Georgia" w:hAnsi="Georgia"/>
          <w:noProof/>
          <w:lang w:val="de-DE"/>
        </w:rPr>
      </w:pPr>
      <w:r w:rsidRPr="00DA6F38">
        <w:rPr>
          <w:rFonts w:ascii="Georgia" w:hAnsi="Georgia"/>
          <w:noProof/>
          <w:lang w:val="de-DE"/>
        </w:rPr>
        <w:t>MASS Bildmaß: 74 × 62 × 2 cm  Rahmenmaße: 92,6 × 79,6 × 9,5 cm</w:t>
      </w:r>
    </w:p>
    <w:p w14:paraId="0B1C09A4" w14:textId="6ABECFEB" w:rsidR="00571989" w:rsidRPr="00DA6F38" w:rsidRDefault="00571989" w:rsidP="00571989">
      <w:pPr>
        <w:spacing w:line="360" w:lineRule="auto"/>
        <w:rPr>
          <w:rFonts w:ascii="Georgia" w:hAnsi="Georgia"/>
          <w:noProof/>
          <w:lang w:val="de-DE"/>
        </w:rPr>
      </w:pPr>
      <w:r w:rsidRPr="00DA6F38">
        <w:rPr>
          <w:rFonts w:ascii="Georgia" w:hAnsi="Georgia"/>
          <w:noProof/>
          <w:lang w:val="de-DE"/>
        </w:rPr>
        <w:t>SIGNATUR Bez. rechts oben mit dem Monogramm; dat. 1519</w:t>
      </w:r>
    </w:p>
    <w:p w14:paraId="353B6A46" w14:textId="77777777" w:rsidR="00571989" w:rsidRPr="00DA6F38" w:rsidRDefault="00571989" w:rsidP="00571989">
      <w:pPr>
        <w:spacing w:line="360" w:lineRule="auto"/>
        <w:rPr>
          <w:rFonts w:ascii="Georgia" w:hAnsi="Georgia"/>
          <w:noProof/>
          <w:lang w:val="de-DE"/>
        </w:rPr>
      </w:pPr>
    </w:p>
    <w:p w14:paraId="64CC711C" w14:textId="77777777" w:rsidR="00571989" w:rsidRPr="00DA6F38" w:rsidRDefault="00571989" w:rsidP="00571989">
      <w:pPr>
        <w:spacing w:line="360" w:lineRule="auto"/>
        <w:rPr>
          <w:rFonts w:ascii="Georgia" w:hAnsi="Georgia"/>
          <w:noProof/>
          <w:lang w:val="de-DE"/>
        </w:rPr>
      </w:pPr>
      <w:r w:rsidRPr="00DA6F38">
        <w:rPr>
          <w:rFonts w:ascii="Georgia" w:hAnsi="Georgia"/>
          <w:noProof/>
          <w:lang w:val="de-DE"/>
        </w:rPr>
        <w:t xml:space="preserve">BESCHRIFTUNG </w:t>
      </w:r>
    </w:p>
    <w:p w14:paraId="5D65E908" w14:textId="5E793169" w:rsidR="00571989" w:rsidRPr="00DA6F38" w:rsidRDefault="00571989" w:rsidP="00571989">
      <w:pPr>
        <w:spacing w:line="360" w:lineRule="auto"/>
        <w:rPr>
          <w:rFonts w:ascii="Georgia" w:hAnsi="Georgia"/>
          <w:noProof/>
          <w:lang w:val="de-DE"/>
        </w:rPr>
      </w:pPr>
      <w:r w:rsidRPr="00DA6F38">
        <w:rPr>
          <w:rFonts w:ascii="Georgia" w:hAnsi="Georgia"/>
          <w:noProof/>
          <w:lang w:val="de-DE"/>
        </w:rPr>
        <w:t>links oben der kaiserliche Wappenschild, von der Kette des goldenen Vlieses umgeben; rechts davon die Inschrift: POTENTISSIMVS . MAXIMVS . ET . INVICTISSIMVS . CÆSAR . MAXIMILIANVS / QVI . CVNCTOS . SVI . TEMPORIS . REGES . ET . PRINCIPES . IVSTICIA . PRVDENCIA / MAGNANIMITATE . LIBERALITATE PRÆCIPVE . VERO . BELLICA . LAVDE . ET / ANIMI . FORTITVDINE . SVPERAVIT . NATVS . EST . ANNO . SALVTIS . HVMANÆ / .M.CCCC.LIX. DIE . MARCII . IX . VIXIT . ANNOS . LIX . MENSES . IX . DIES . XXV / DECESSIT . VERO . ANNO .M.D.XIX. MENSIS . IANVARII . DIE . XII . QVEM . DEVS / OPT . MAX . IN . NVMERVM . VIVENCIVM . REFERRE . VELIT ."</w:t>
      </w:r>
    </w:p>
    <w:p w14:paraId="6A69751D" w14:textId="77777777" w:rsidR="00571989" w:rsidRPr="00DA6F38" w:rsidRDefault="00571989" w:rsidP="00571989">
      <w:pPr>
        <w:spacing w:line="360" w:lineRule="auto"/>
        <w:rPr>
          <w:rFonts w:ascii="Georgia" w:hAnsi="Georgia"/>
          <w:noProof/>
          <w:lang w:val="de-DE"/>
        </w:rPr>
      </w:pPr>
    </w:p>
    <w:p w14:paraId="5BE6DDA7" w14:textId="239D1C1B" w:rsidR="00571989" w:rsidRPr="00DA6F38" w:rsidRDefault="00571989" w:rsidP="00571989">
      <w:pPr>
        <w:spacing w:line="360" w:lineRule="auto"/>
        <w:rPr>
          <w:rFonts w:ascii="Georgia" w:hAnsi="Georgia"/>
          <w:noProof/>
          <w:lang w:val="de-DE"/>
        </w:rPr>
      </w:pPr>
      <w:r w:rsidRPr="00DA6F38">
        <w:rPr>
          <w:rFonts w:ascii="Georgia" w:hAnsi="Georgia"/>
          <w:noProof/>
          <w:lang w:val="de-DE"/>
        </w:rPr>
        <w:t>BILDRECHT Kunsthistorisches Museum Wien, Gemäldegalerie</w:t>
      </w:r>
    </w:p>
    <w:p w14:paraId="168BCF80" w14:textId="54217BF4" w:rsidR="00571989" w:rsidRPr="00DA6F38" w:rsidRDefault="00571989" w:rsidP="00571989">
      <w:pPr>
        <w:spacing w:line="360" w:lineRule="auto"/>
        <w:rPr>
          <w:rFonts w:ascii="Georgia" w:hAnsi="Georgia"/>
          <w:noProof/>
          <w:lang w:val="de-DE"/>
        </w:rPr>
      </w:pPr>
      <w:r w:rsidRPr="00DA6F38">
        <w:rPr>
          <w:rFonts w:ascii="Georgia" w:hAnsi="Georgia"/>
          <w:noProof/>
          <w:lang w:val="de-DE"/>
        </w:rPr>
        <w:t>INV. NR. Gemäldegalerie, 825</w:t>
      </w:r>
    </w:p>
    <w:p w14:paraId="03055F79" w14:textId="271805C1" w:rsidR="00571989" w:rsidRPr="00DA6F38" w:rsidRDefault="00571989" w:rsidP="00571989">
      <w:pPr>
        <w:spacing w:line="360" w:lineRule="auto"/>
        <w:rPr>
          <w:rFonts w:ascii="Georgia" w:hAnsi="Georgia"/>
          <w:noProof/>
          <w:lang w:val="de-DE"/>
        </w:rPr>
      </w:pPr>
      <w:r w:rsidRPr="00DA6F38">
        <w:rPr>
          <w:rFonts w:ascii="Georgia" w:hAnsi="Georgia"/>
          <w:noProof/>
          <w:lang w:val="de-DE"/>
        </w:rPr>
        <w:t>PROVENIENZ 1783 in der Galerie nachweisbar</w:t>
      </w:r>
    </w:p>
    <w:p w14:paraId="4146609E" w14:textId="45B40B08" w:rsidR="00571989" w:rsidRPr="00DA6F38" w:rsidRDefault="00571989" w:rsidP="00571989">
      <w:pPr>
        <w:spacing w:line="360" w:lineRule="auto"/>
        <w:rPr>
          <w:rFonts w:ascii="Georgia" w:hAnsi="Georgia"/>
          <w:noProof/>
          <w:lang w:val="de-DE"/>
        </w:rPr>
      </w:pPr>
      <w:r w:rsidRPr="00DA6F38">
        <w:rPr>
          <w:rFonts w:ascii="Georgia" w:hAnsi="Georgia"/>
          <w:noProof/>
          <w:lang w:val="de-DE"/>
        </w:rPr>
        <w:t>ABBILDUNG/PERSON Kaiser Maximilian I. Sohn d. Friedrich III. von Habsburg (1459 - 1519) - GND</w:t>
      </w:r>
    </w:p>
    <w:p w14:paraId="4F3E1673" w14:textId="394C8149" w:rsidR="00571989" w:rsidRPr="00DA6F38" w:rsidRDefault="00571989" w:rsidP="00571989">
      <w:pPr>
        <w:spacing w:line="360" w:lineRule="auto"/>
        <w:rPr>
          <w:rFonts w:ascii="Georgia" w:hAnsi="Georgia"/>
          <w:noProof/>
          <w:lang w:val="de-DE"/>
        </w:rPr>
      </w:pPr>
      <w:r w:rsidRPr="00DA6F38">
        <w:rPr>
          <w:rFonts w:ascii="Georgia" w:hAnsi="Georgia"/>
          <w:noProof/>
          <w:lang w:val="de-DE"/>
        </w:rPr>
        <w:t xml:space="preserve"> Permalink (zitierbarer Link) zu dieser Seite: www.khm.at/de/object/617/</w:t>
      </w:r>
    </w:p>
    <w:sectPr w:rsidR="00571989" w:rsidRPr="00DA6F38" w:rsidSect="00571989">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89"/>
    <w:rsid w:val="00487FA0"/>
    <w:rsid w:val="00571989"/>
    <w:rsid w:val="007D056E"/>
    <w:rsid w:val="00B846AC"/>
    <w:rsid w:val="00DA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A273"/>
  <w15:chartTrackingRefBased/>
  <w15:docId w15:val="{BBF2FC30-29FD-4E39-83FB-29A71BD9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71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571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1989"/>
    <w:rPr>
      <w:rFonts w:ascii="Times New Roman" w:eastAsia="Times New Roman" w:hAnsi="Times New Roman" w:cs="Times New Roman"/>
      <w:b/>
      <w:bCs/>
      <w:kern w:val="36"/>
      <w:sz w:val="48"/>
      <w:szCs w:val="48"/>
    </w:rPr>
  </w:style>
  <w:style w:type="paragraph" w:styleId="Normlnweb">
    <w:name w:val="Normal (Web)"/>
    <w:basedOn w:val="Normln"/>
    <w:uiPriority w:val="99"/>
    <w:semiHidden/>
    <w:unhideWhenUsed/>
    <w:rsid w:val="00571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semiHidden/>
    <w:rsid w:val="0057198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02322">
      <w:bodyDiv w:val="1"/>
      <w:marLeft w:val="0"/>
      <w:marRight w:val="0"/>
      <w:marTop w:val="0"/>
      <w:marBottom w:val="0"/>
      <w:divBdr>
        <w:top w:val="none" w:sz="0" w:space="0" w:color="auto"/>
        <w:left w:val="none" w:sz="0" w:space="0" w:color="auto"/>
        <w:bottom w:val="none" w:sz="0" w:space="0" w:color="auto"/>
        <w:right w:val="none" w:sz="0" w:space="0" w:color="auto"/>
      </w:divBdr>
      <w:divsChild>
        <w:div w:id="1345130927">
          <w:marLeft w:val="0"/>
          <w:marRight w:val="0"/>
          <w:marTop w:val="0"/>
          <w:marBottom w:val="450"/>
          <w:divBdr>
            <w:top w:val="none" w:sz="0" w:space="0" w:color="auto"/>
            <w:left w:val="none" w:sz="0" w:space="0" w:color="auto"/>
            <w:bottom w:val="none" w:sz="0" w:space="0" w:color="auto"/>
            <w:right w:val="none" w:sz="0" w:space="0" w:color="auto"/>
          </w:divBdr>
          <w:divsChild>
            <w:div w:id="130245007">
              <w:marLeft w:val="0"/>
              <w:marRight w:val="0"/>
              <w:marTop w:val="0"/>
              <w:marBottom w:val="0"/>
              <w:divBdr>
                <w:top w:val="none" w:sz="0" w:space="0" w:color="auto"/>
                <w:left w:val="none" w:sz="0" w:space="0" w:color="auto"/>
                <w:bottom w:val="none" w:sz="0" w:space="0" w:color="auto"/>
                <w:right w:val="none" w:sz="0" w:space="0" w:color="auto"/>
              </w:divBdr>
            </w:div>
          </w:divsChild>
        </w:div>
        <w:div w:id="1213686437">
          <w:marLeft w:val="0"/>
          <w:marRight w:val="0"/>
          <w:marTop w:val="0"/>
          <w:marBottom w:val="450"/>
          <w:divBdr>
            <w:top w:val="none" w:sz="0" w:space="0" w:color="auto"/>
            <w:left w:val="none" w:sz="0" w:space="0" w:color="auto"/>
            <w:bottom w:val="none" w:sz="0" w:space="0" w:color="auto"/>
            <w:right w:val="none" w:sz="0" w:space="0" w:color="auto"/>
          </w:divBdr>
          <w:divsChild>
            <w:div w:id="2147359465">
              <w:marLeft w:val="0"/>
              <w:marRight w:val="0"/>
              <w:marTop w:val="0"/>
              <w:marBottom w:val="0"/>
              <w:divBdr>
                <w:top w:val="none" w:sz="0" w:space="0" w:color="auto"/>
                <w:left w:val="none" w:sz="0" w:space="0" w:color="auto"/>
                <w:bottom w:val="none" w:sz="0" w:space="0" w:color="auto"/>
                <w:right w:val="none" w:sz="0" w:space="0" w:color="auto"/>
              </w:divBdr>
            </w:div>
            <w:div w:id="1852526656">
              <w:marLeft w:val="0"/>
              <w:marRight w:val="0"/>
              <w:marTop w:val="0"/>
              <w:marBottom w:val="0"/>
              <w:divBdr>
                <w:top w:val="none" w:sz="0" w:space="0" w:color="auto"/>
                <w:left w:val="none" w:sz="0" w:space="0" w:color="auto"/>
                <w:bottom w:val="none" w:sz="0" w:space="0" w:color="auto"/>
                <w:right w:val="none" w:sz="0" w:space="0" w:color="auto"/>
              </w:divBdr>
            </w:div>
          </w:divsChild>
        </w:div>
        <w:div w:id="1335035531">
          <w:marLeft w:val="0"/>
          <w:marRight w:val="0"/>
          <w:marTop w:val="0"/>
          <w:marBottom w:val="450"/>
          <w:divBdr>
            <w:top w:val="none" w:sz="0" w:space="0" w:color="auto"/>
            <w:left w:val="none" w:sz="0" w:space="0" w:color="auto"/>
            <w:bottom w:val="none" w:sz="0" w:space="0" w:color="auto"/>
            <w:right w:val="none" w:sz="0" w:space="0" w:color="auto"/>
          </w:divBdr>
          <w:divsChild>
            <w:div w:id="187529396">
              <w:marLeft w:val="0"/>
              <w:marRight w:val="0"/>
              <w:marTop w:val="0"/>
              <w:marBottom w:val="0"/>
              <w:divBdr>
                <w:top w:val="none" w:sz="0" w:space="0" w:color="auto"/>
                <w:left w:val="none" w:sz="0" w:space="0" w:color="auto"/>
                <w:bottom w:val="none" w:sz="0" w:space="0" w:color="auto"/>
                <w:right w:val="none" w:sz="0" w:space="0" w:color="auto"/>
              </w:divBdr>
            </w:div>
            <w:div w:id="972905567">
              <w:marLeft w:val="0"/>
              <w:marRight w:val="0"/>
              <w:marTop w:val="0"/>
              <w:marBottom w:val="0"/>
              <w:divBdr>
                <w:top w:val="none" w:sz="0" w:space="0" w:color="auto"/>
                <w:left w:val="none" w:sz="0" w:space="0" w:color="auto"/>
                <w:bottom w:val="none" w:sz="0" w:space="0" w:color="auto"/>
                <w:right w:val="none" w:sz="0" w:space="0" w:color="auto"/>
              </w:divBdr>
            </w:div>
          </w:divsChild>
        </w:div>
        <w:div w:id="444884094">
          <w:marLeft w:val="0"/>
          <w:marRight w:val="0"/>
          <w:marTop w:val="0"/>
          <w:marBottom w:val="450"/>
          <w:divBdr>
            <w:top w:val="none" w:sz="0" w:space="0" w:color="auto"/>
            <w:left w:val="none" w:sz="0" w:space="0" w:color="auto"/>
            <w:bottom w:val="none" w:sz="0" w:space="0" w:color="auto"/>
            <w:right w:val="none" w:sz="0" w:space="0" w:color="auto"/>
          </w:divBdr>
          <w:divsChild>
            <w:div w:id="2059863572">
              <w:marLeft w:val="0"/>
              <w:marRight w:val="0"/>
              <w:marTop w:val="0"/>
              <w:marBottom w:val="0"/>
              <w:divBdr>
                <w:top w:val="none" w:sz="0" w:space="0" w:color="auto"/>
                <w:left w:val="none" w:sz="0" w:space="0" w:color="auto"/>
                <w:bottom w:val="none" w:sz="0" w:space="0" w:color="auto"/>
                <w:right w:val="none" w:sz="0" w:space="0" w:color="auto"/>
              </w:divBdr>
            </w:div>
            <w:div w:id="820511451">
              <w:marLeft w:val="0"/>
              <w:marRight w:val="0"/>
              <w:marTop w:val="0"/>
              <w:marBottom w:val="0"/>
              <w:divBdr>
                <w:top w:val="none" w:sz="0" w:space="0" w:color="auto"/>
                <w:left w:val="none" w:sz="0" w:space="0" w:color="auto"/>
                <w:bottom w:val="none" w:sz="0" w:space="0" w:color="auto"/>
                <w:right w:val="none" w:sz="0" w:space="0" w:color="auto"/>
              </w:divBdr>
            </w:div>
          </w:divsChild>
        </w:div>
        <w:div w:id="200290441">
          <w:marLeft w:val="0"/>
          <w:marRight w:val="0"/>
          <w:marTop w:val="0"/>
          <w:marBottom w:val="450"/>
          <w:divBdr>
            <w:top w:val="none" w:sz="0" w:space="0" w:color="auto"/>
            <w:left w:val="none" w:sz="0" w:space="0" w:color="auto"/>
            <w:bottom w:val="none" w:sz="0" w:space="0" w:color="auto"/>
            <w:right w:val="none" w:sz="0" w:space="0" w:color="auto"/>
          </w:divBdr>
          <w:divsChild>
            <w:div w:id="1257864756">
              <w:marLeft w:val="0"/>
              <w:marRight w:val="0"/>
              <w:marTop w:val="0"/>
              <w:marBottom w:val="0"/>
              <w:divBdr>
                <w:top w:val="none" w:sz="0" w:space="0" w:color="auto"/>
                <w:left w:val="none" w:sz="0" w:space="0" w:color="auto"/>
                <w:bottom w:val="none" w:sz="0" w:space="0" w:color="auto"/>
                <w:right w:val="none" w:sz="0" w:space="0" w:color="auto"/>
              </w:divBdr>
            </w:div>
            <w:div w:id="1115562153">
              <w:marLeft w:val="0"/>
              <w:marRight w:val="0"/>
              <w:marTop w:val="0"/>
              <w:marBottom w:val="0"/>
              <w:divBdr>
                <w:top w:val="none" w:sz="0" w:space="0" w:color="auto"/>
                <w:left w:val="none" w:sz="0" w:space="0" w:color="auto"/>
                <w:bottom w:val="none" w:sz="0" w:space="0" w:color="auto"/>
                <w:right w:val="none" w:sz="0" w:space="0" w:color="auto"/>
              </w:divBdr>
            </w:div>
          </w:divsChild>
        </w:div>
        <w:div w:id="569274783">
          <w:marLeft w:val="0"/>
          <w:marRight w:val="0"/>
          <w:marTop w:val="0"/>
          <w:marBottom w:val="450"/>
          <w:divBdr>
            <w:top w:val="none" w:sz="0" w:space="0" w:color="auto"/>
            <w:left w:val="none" w:sz="0" w:space="0" w:color="auto"/>
            <w:bottom w:val="none" w:sz="0" w:space="0" w:color="auto"/>
            <w:right w:val="none" w:sz="0" w:space="0" w:color="auto"/>
          </w:divBdr>
          <w:divsChild>
            <w:div w:id="2089183599">
              <w:marLeft w:val="0"/>
              <w:marRight w:val="0"/>
              <w:marTop w:val="0"/>
              <w:marBottom w:val="0"/>
              <w:divBdr>
                <w:top w:val="none" w:sz="0" w:space="0" w:color="auto"/>
                <w:left w:val="none" w:sz="0" w:space="0" w:color="auto"/>
                <w:bottom w:val="none" w:sz="0" w:space="0" w:color="auto"/>
                <w:right w:val="none" w:sz="0" w:space="0" w:color="auto"/>
              </w:divBdr>
            </w:div>
            <w:div w:id="1916090790">
              <w:marLeft w:val="0"/>
              <w:marRight w:val="0"/>
              <w:marTop w:val="0"/>
              <w:marBottom w:val="0"/>
              <w:divBdr>
                <w:top w:val="none" w:sz="0" w:space="0" w:color="auto"/>
                <w:left w:val="none" w:sz="0" w:space="0" w:color="auto"/>
                <w:bottom w:val="none" w:sz="0" w:space="0" w:color="auto"/>
                <w:right w:val="none" w:sz="0" w:space="0" w:color="auto"/>
              </w:divBdr>
            </w:div>
          </w:divsChild>
        </w:div>
        <w:div w:id="1701127269">
          <w:marLeft w:val="0"/>
          <w:marRight w:val="0"/>
          <w:marTop w:val="0"/>
          <w:marBottom w:val="450"/>
          <w:divBdr>
            <w:top w:val="none" w:sz="0" w:space="0" w:color="auto"/>
            <w:left w:val="none" w:sz="0" w:space="0" w:color="auto"/>
            <w:bottom w:val="none" w:sz="0" w:space="0" w:color="auto"/>
            <w:right w:val="none" w:sz="0" w:space="0" w:color="auto"/>
          </w:divBdr>
          <w:divsChild>
            <w:div w:id="312028631">
              <w:marLeft w:val="0"/>
              <w:marRight w:val="0"/>
              <w:marTop w:val="0"/>
              <w:marBottom w:val="0"/>
              <w:divBdr>
                <w:top w:val="none" w:sz="0" w:space="0" w:color="auto"/>
                <w:left w:val="none" w:sz="0" w:space="0" w:color="auto"/>
                <w:bottom w:val="none" w:sz="0" w:space="0" w:color="auto"/>
                <w:right w:val="none" w:sz="0" w:space="0" w:color="auto"/>
              </w:divBdr>
            </w:div>
            <w:div w:id="360127949">
              <w:marLeft w:val="0"/>
              <w:marRight w:val="0"/>
              <w:marTop w:val="0"/>
              <w:marBottom w:val="0"/>
              <w:divBdr>
                <w:top w:val="none" w:sz="0" w:space="0" w:color="auto"/>
                <w:left w:val="none" w:sz="0" w:space="0" w:color="auto"/>
                <w:bottom w:val="none" w:sz="0" w:space="0" w:color="auto"/>
                <w:right w:val="none" w:sz="0" w:space="0" w:color="auto"/>
              </w:divBdr>
            </w:div>
          </w:divsChild>
        </w:div>
        <w:div w:id="903831253">
          <w:marLeft w:val="0"/>
          <w:marRight w:val="0"/>
          <w:marTop w:val="0"/>
          <w:marBottom w:val="450"/>
          <w:divBdr>
            <w:top w:val="none" w:sz="0" w:space="0" w:color="auto"/>
            <w:left w:val="none" w:sz="0" w:space="0" w:color="auto"/>
            <w:bottom w:val="none" w:sz="0" w:space="0" w:color="auto"/>
            <w:right w:val="none" w:sz="0" w:space="0" w:color="auto"/>
          </w:divBdr>
          <w:divsChild>
            <w:div w:id="1428388508">
              <w:marLeft w:val="0"/>
              <w:marRight w:val="0"/>
              <w:marTop w:val="0"/>
              <w:marBottom w:val="0"/>
              <w:divBdr>
                <w:top w:val="none" w:sz="0" w:space="0" w:color="auto"/>
                <w:left w:val="none" w:sz="0" w:space="0" w:color="auto"/>
                <w:bottom w:val="none" w:sz="0" w:space="0" w:color="auto"/>
                <w:right w:val="none" w:sz="0" w:space="0" w:color="auto"/>
              </w:divBdr>
            </w:div>
            <w:div w:id="1449082389">
              <w:marLeft w:val="0"/>
              <w:marRight w:val="0"/>
              <w:marTop w:val="0"/>
              <w:marBottom w:val="0"/>
              <w:divBdr>
                <w:top w:val="none" w:sz="0" w:space="0" w:color="auto"/>
                <w:left w:val="none" w:sz="0" w:space="0" w:color="auto"/>
                <w:bottom w:val="none" w:sz="0" w:space="0" w:color="auto"/>
                <w:right w:val="none" w:sz="0" w:space="0" w:color="auto"/>
              </w:divBdr>
            </w:div>
          </w:divsChild>
        </w:div>
        <w:div w:id="597560806">
          <w:marLeft w:val="0"/>
          <w:marRight w:val="0"/>
          <w:marTop w:val="0"/>
          <w:marBottom w:val="450"/>
          <w:divBdr>
            <w:top w:val="none" w:sz="0" w:space="0" w:color="auto"/>
            <w:left w:val="none" w:sz="0" w:space="0" w:color="auto"/>
            <w:bottom w:val="none" w:sz="0" w:space="0" w:color="auto"/>
            <w:right w:val="none" w:sz="0" w:space="0" w:color="auto"/>
          </w:divBdr>
          <w:divsChild>
            <w:div w:id="826701634">
              <w:marLeft w:val="0"/>
              <w:marRight w:val="0"/>
              <w:marTop w:val="0"/>
              <w:marBottom w:val="0"/>
              <w:divBdr>
                <w:top w:val="none" w:sz="0" w:space="0" w:color="auto"/>
                <w:left w:val="none" w:sz="0" w:space="0" w:color="auto"/>
                <w:bottom w:val="none" w:sz="0" w:space="0" w:color="auto"/>
                <w:right w:val="none" w:sz="0" w:space="0" w:color="auto"/>
              </w:divBdr>
            </w:div>
            <w:div w:id="943808059">
              <w:marLeft w:val="0"/>
              <w:marRight w:val="0"/>
              <w:marTop w:val="0"/>
              <w:marBottom w:val="0"/>
              <w:divBdr>
                <w:top w:val="none" w:sz="0" w:space="0" w:color="auto"/>
                <w:left w:val="none" w:sz="0" w:space="0" w:color="auto"/>
                <w:bottom w:val="none" w:sz="0" w:space="0" w:color="auto"/>
                <w:right w:val="none" w:sz="0" w:space="0" w:color="auto"/>
              </w:divBdr>
            </w:div>
          </w:divsChild>
        </w:div>
        <w:div w:id="1909877812">
          <w:marLeft w:val="0"/>
          <w:marRight w:val="0"/>
          <w:marTop w:val="0"/>
          <w:marBottom w:val="450"/>
          <w:divBdr>
            <w:top w:val="none" w:sz="0" w:space="0" w:color="auto"/>
            <w:left w:val="none" w:sz="0" w:space="0" w:color="auto"/>
            <w:bottom w:val="none" w:sz="0" w:space="0" w:color="auto"/>
            <w:right w:val="none" w:sz="0" w:space="0" w:color="auto"/>
          </w:divBdr>
          <w:divsChild>
            <w:div w:id="947391507">
              <w:marLeft w:val="0"/>
              <w:marRight w:val="0"/>
              <w:marTop w:val="0"/>
              <w:marBottom w:val="0"/>
              <w:divBdr>
                <w:top w:val="none" w:sz="0" w:space="0" w:color="auto"/>
                <w:left w:val="none" w:sz="0" w:space="0" w:color="auto"/>
                <w:bottom w:val="none" w:sz="0" w:space="0" w:color="auto"/>
                <w:right w:val="none" w:sz="0" w:space="0" w:color="auto"/>
              </w:divBdr>
            </w:div>
            <w:div w:id="900479830">
              <w:marLeft w:val="0"/>
              <w:marRight w:val="0"/>
              <w:marTop w:val="0"/>
              <w:marBottom w:val="0"/>
              <w:divBdr>
                <w:top w:val="none" w:sz="0" w:space="0" w:color="auto"/>
                <w:left w:val="none" w:sz="0" w:space="0" w:color="auto"/>
                <w:bottom w:val="none" w:sz="0" w:space="0" w:color="auto"/>
                <w:right w:val="none" w:sz="0" w:space="0" w:color="auto"/>
              </w:divBdr>
            </w:div>
          </w:divsChild>
        </w:div>
        <w:div w:id="1017196692">
          <w:marLeft w:val="0"/>
          <w:marRight w:val="0"/>
          <w:marTop w:val="0"/>
          <w:marBottom w:val="450"/>
          <w:divBdr>
            <w:top w:val="none" w:sz="0" w:space="0" w:color="auto"/>
            <w:left w:val="none" w:sz="0" w:space="0" w:color="auto"/>
            <w:bottom w:val="none" w:sz="0" w:space="0" w:color="auto"/>
            <w:right w:val="none" w:sz="0" w:space="0" w:color="auto"/>
          </w:divBdr>
          <w:divsChild>
            <w:div w:id="496923033">
              <w:marLeft w:val="0"/>
              <w:marRight w:val="0"/>
              <w:marTop w:val="0"/>
              <w:marBottom w:val="0"/>
              <w:divBdr>
                <w:top w:val="none" w:sz="0" w:space="0" w:color="auto"/>
                <w:left w:val="none" w:sz="0" w:space="0" w:color="auto"/>
                <w:bottom w:val="none" w:sz="0" w:space="0" w:color="auto"/>
                <w:right w:val="none" w:sz="0" w:space="0" w:color="auto"/>
              </w:divBdr>
            </w:div>
            <w:div w:id="584000416">
              <w:marLeft w:val="0"/>
              <w:marRight w:val="0"/>
              <w:marTop w:val="0"/>
              <w:marBottom w:val="0"/>
              <w:divBdr>
                <w:top w:val="none" w:sz="0" w:space="0" w:color="auto"/>
                <w:left w:val="none" w:sz="0" w:space="0" w:color="auto"/>
                <w:bottom w:val="none" w:sz="0" w:space="0" w:color="auto"/>
                <w:right w:val="none" w:sz="0" w:space="0" w:color="auto"/>
              </w:divBdr>
            </w:div>
          </w:divsChild>
        </w:div>
        <w:div w:id="1226993057">
          <w:marLeft w:val="0"/>
          <w:marRight w:val="0"/>
          <w:marTop w:val="0"/>
          <w:marBottom w:val="450"/>
          <w:divBdr>
            <w:top w:val="none" w:sz="0" w:space="0" w:color="auto"/>
            <w:left w:val="none" w:sz="0" w:space="0" w:color="auto"/>
            <w:bottom w:val="none" w:sz="0" w:space="0" w:color="auto"/>
            <w:right w:val="none" w:sz="0" w:space="0" w:color="auto"/>
          </w:divBdr>
          <w:divsChild>
            <w:div w:id="1180238776">
              <w:marLeft w:val="0"/>
              <w:marRight w:val="0"/>
              <w:marTop w:val="0"/>
              <w:marBottom w:val="0"/>
              <w:divBdr>
                <w:top w:val="none" w:sz="0" w:space="0" w:color="auto"/>
                <w:left w:val="none" w:sz="0" w:space="0" w:color="auto"/>
                <w:bottom w:val="none" w:sz="0" w:space="0" w:color="auto"/>
                <w:right w:val="none" w:sz="0" w:space="0" w:color="auto"/>
              </w:divBdr>
            </w:div>
            <w:div w:id="1159232075">
              <w:marLeft w:val="0"/>
              <w:marRight w:val="0"/>
              <w:marTop w:val="0"/>
              <w:marBottom w:val="0"/>
              <w:divBdr>
                <w:top w:val="none" w:sz="0" w:space="0" w:color="auto"/>
                <w:left w:val="none" w:sz="0" w:space="0" w:color="auto"/>
                <w:bottom w:val="none" w:sz="0" w:space="0" w:color="auto"/>
                <w:right w:val="none" w:sz="0" w:space="0" w:color="auto"/>
              </w:divBdr>
            </w:div>
          </w:divsChild>
        </w:div>
        <w:div w:id="1425154479">
          <w:marLeft w:val="0"/>
          <w:marRight w:val="0"/>
          <w:marTop w:val="0"/>
          <w:marBottom w:val="450"/>
          <w:divBdr>
            <w:top w:val="none" w:sz="0" w:space="0" w:color="auto"/>
            <w:left w:val="none" w:sz="0" w:space="0" w:color="auto"/>
            <w:bottom w:val="none" w:sz="0" w:space="0" w:color="auto"/>
            <w:right w:val="none" w:sz="0" w:space="0" w:color="auto"/>
          </w:divBdr>
          <w:divsChild>
            <w:div w:id="1795445838">
              <w:marLeft w:val="0"/>
              <w:marRight w:val="0"/>
              <w:marTop w:val="0"/>
              <w:marBottom w:val="0"/>
              <w:divBdr>
                <w:top w:val="none" w:sz="0" w:space="0" w:color="auto"/>
                <w:left w:val="none" w:sz="0" w:space="0" w:color="auto"/>
                <w:bottom w:val="none" w:sz="0" w:space="0" w:color="auto"/>
                <w:right w:val="none" w:sz="0" w:space="0" w:color="auto"/>
              </w:divBdr>
            </w:div>
            <w:div w:id="1618831516">
              <w:marLeft w:val="0"/>
              <w:marRight w:val="0"/>
              <w:marTop w:val="0"/>
              <w:marBottom w:val="0"/>
              <w:divBdr>
                <w:top w:val="none" w:sz="0" w:space="0" w:color="auto"/>
                <w:left w:val="none" w:sz="0" w:space="0" w:color="auto"/>
                <w:bottom w:val="none" w:sz="0" w:space="0" w:color="auto"/>
                <w:right w:val="none" w:sz="0" w:space="0" w:color="auto"/>
              </w:divBdr>
            </w:div>
          </w:divsChild>
        </w:div>
        <w:div w:id="918173522">
          <w:marLeft w:val="0"/>
          <w:marRight w:val="0"/>
          <w:marTop w:val="0"/>
          <w:marBottom w:val="0"/>
          <w:divBdr>
            <w:top w:val="none" w:sz="0" w:space="0" w:color="auto"/>
            <w:left w:val="none" w:sz="0" w:space="0" w:color="auto"/>
            <w:bottom w:val="none" w:sz="0" w:space="0" w:color="auto"/>
            <w:right w:val="none" w:sz="0" w:space="0" w:color="auto"/>
          </w:divBdr>
          <w:divsChild>
            <w:div w:id="14516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3759</Characters>
  <Application>Microsoft Office Word</Application>
  <DocSecurity>0</DocSecurity>
  <Lines>31</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Maršálová</dc:creator>
  <cp:keywords/>
  <dc:description/>
  <cp:lastModifiedBy>Veronika Králová</cp:lastModifiedBy>
  <cp:revision>2</cp:revision>
  <dcterms:created xsi:type="dcterms:W3CDTF">2022-10-11T17:21:00Z</dcterms:created>
  <dcterms:modified xsi:type="dcterms:W3CDTF">2022-10-29T10:50:00Z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801bfce6-a5ec-4511-aba1-04541ffcf461</vt:lpwstr>
  </property>
</Properties>
</file>