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9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novembre 2021)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MANUALE: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pdf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Dante, Petrarca, Boccaccio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DANTE ALIGHIERI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Ripasso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lezione precedente: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Vita nuova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(VN)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5.5 (pp. 116 fino p. 117, sonetto escluso): IMPORTANTE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VN I e sonetto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Tanto gentile e tanto onesta pare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(vedi file testi)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LEGGERE: Cap. 6, pp. 119-120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Esilio di Dante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Neri (Donati) / Bianchi (Cerchi)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1300- Dante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priore; morte di Guido Cavalcanti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1301- ambasciata a Roma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1302- condanna di Dante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1304- battaglia della Lastra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geografia di Dante: Arezzo, Forl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ì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Treviso, Verona, Lunigiana, Ravenna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Par. XVII, 61-69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«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far parte per se stesso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»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Altre opere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13 epistole (lettere)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Convivio: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mensa dove lo pane degli angeli si manuca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(non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finito) PROSIMETRUM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De vulgari eloquentia (1304), non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finito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altre rime: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allegoriche, di impegno dottrinale (filosofiche), petrose, per la pargoletta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Monarchia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COMMEDIA (1308 - 1321)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LEGGERE: Cap. 11. 1 e 11.2 (pp. 135-141)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Titolo Commedia, simbologia del numero 3, struttura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Inferno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Purgatorio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Paradiso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