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D269" w14:textId="42FA61F6" w:rsidR="00807390" w:rsidRDefault="00BA32EC" w:rsidP="00D05BAB">
      <w:pPr>
        <w:rPr>
          <w:b/>
          <w:bCs/>
        </w:rPr>
      </w:pPr>
      <w:r>
        <w:rPr>
          <w:b/>
          <w:bCs/>
        </w:rPr>
        <w:t xml:space="preserve">II. </w:t>
      </w:r>
      <w:r w:rsidR="00807390">
        <w:rPr>
          <w:b/>
          <w:bCs/>
        </w:rPr>
        <w:t>Co je centrum a co</w:t>
      </w:r>
      <w:r w:rsidR="00073042">
        <w:rPr>
          <w:b/>
          <w:bCs/>
        </w:rPr>
        <w:t xml:space="preserve"> je</w:t>
      </w:r>
      <w:r w:rsidR="00807390">
        <w:rPr>
          <w:b/>
          <w:bCs/>
        </w:rPr>
        <w:t xml:space="preserve"> periferie? </w:t>
      </w:r>
    </w:p>
    <w:p w14:paraId="6D0205C3" w14:textId="0B8AA815" w:rsidR="00D05BAB" w:rsidRPr="00807390" w:rsidRDefault="00807390" w:rsidP="00D05BAB">
      <w:pPr>
        <w:rPr>
          <w:b/>
          <w:bCs/>
        </w:rPr>
      </w:pPr>
      <w:r w:rsidRPr="00807390">
        <w:rPr>
          <w:b/>
          <w:bCs/>
        </w:rPr>
        <w:t>Petr Kyloušek</w:t>
      </w:r>
    </w:p>
    <w:p w14:paraId="134E9B17" w14:textId="77777777" w:rsidR="00807390" w:rsidRDefault="00807390" w:rsidP="00D05BAB"/>
    <w:p w14:paraId="1DB27B3D" w14:textId="77777777" w:rsidR="00397024" w:rsidRDefault="00807390" w:rsidP="00D05BAB">
      <w:r>
        <w:t>Strukturace kulturních prostorů</w:t>
      </w:r>
      <w:r w:rsidR="00AF38EC">
        <w:t xml:space="preserve"> a rozlišení</w:t>
      </w:r>
      <w:r>
        <w:t xml:space="preserve"> na centra a periferie se zd</w:t>
      </w:r>
      <w:r w:rsidR="00AF38EC">
        <w:t>ají</w:t>
      </w:r>
      <w:r>
        <w:t xml:space="preserve"> být samozřejmou realitou</w:t>
      </w:r>
      <w:r w:rsidR="001E4A0C">
        <w:t xml:space="preserve"> stejně jako povědomí o kulturních vlivech a kulturních spádech. Je však jisté, že v konkrétních situacích, ať už se to týká vztahu mezi jednotlivými literaturami, nebo jednotlivých spisovatelů, kteří se v mezikulturním prostoru pohybují, je skutečnost často složitější. Nelze než souhlasit s výrokem Jeana </w:t>
      </w:r>
      <w:proofErr w:type="spellStart"/>
      <w:r w:rsidR="001E4A0C">
        <w:t>Bessi</w:t>
      </w:r>
      <w:r w:rsidR="001E4A0C" w:rsidRPr="003E58F2">
        <w:t>èra</w:t>
      </w:r>
      <w:proofErr w:type="spellEnd"/>
      <w:r w:rsidR="001E4A0C" w:rsidRPr="001E4A0C">
        <w:t xml:space="preserve">, že </w:t>
      </w:r>
      <w:r w:rsidR="00B22A64">
        <w:t>za „paradigma mohou posloužit definice centra a periferie pouze v případě, že jsou minimalistické“.</w:t>
      </w:r>
      <w:r w:rsidR="00B22A64">
        <w:rPr>
          <w:rStyle w:val="Znakapoznpodarou"/>
        </w:rPr>
        <w:footnoteReference w:id="1"/>
      </w:r>
      <w:r w:rsidR="00AF38EC">
        <w:t xml:space="preserve"> </w:t>
      </w:r>
      <w:r w:rsidR="00F611DA">
        <w:t>A to tím spíše, že se vždy jedná o problematiku vztahovou</w:t>
      </w:r>
      <w:r w:rsidR="00786BCD">
        <w:t xml:space="preserve"> o vícero proměnných. </w:t>
      </w:r>
    </w:p>
    <w:p w14:paraId="061A8966" w14:textId="19E5AA57" w:rsidR="00420F7F" w:rsidRDefault="00786BCD" w:rsidP="00D05BAB">
      <w:r>
        <w:t xml:space="preserve">Ještě než probereme jednotlivé aspekty celé problematiky, je třeba formulovat základní definiční prvky, dle který lze ten či onen vztah mezi dvěma či více literaturami určit jako vztah mezi centrem a periferií. Použijeme k tomu jednoduché </w:t>
      </w:r>
      <w:r w:rsidR="00397024">
        <w:t>(</w:t>
      </w:r>
      <w:r>
        <w:t>a zjednodušující</w:t>
      </w:r>
      <w:r w:rsidR="00397024">
        <w:t>)</w:t>
      </w:r>
      <w:r>
        <w:t xml:space="preserve"> dělení dichotomické, v němž lze jednotlivé znaky kategorizovat na </w:t>
      </w:r>
      <w:r w:rsidR="00D05BAB">
        <w:t>ontologické, axiologické a</w:t>
      </w:r>
      <w:r w:rsidR="00397024">
        <w:t> </w:t>
      </w:r>
      <w:r w:rsidR="00D05BAB">
        <w:t>smíšené, tj. takové, jejichž ontologické a axiologické charakteristiky zůstávají úzce propojeny.</w:t>
      </w:r>
      <w:r w:rsidR="00397024">
        <w:t xml:space="preserve"> Navrženou dichotomickou kategorizace je ovšem třeba vnímat nikoli jako systém výlučných opozic, nýbrž jako schematizaci</w:t>
      </w:r>
      <w:r w:rsidR="00044382">
        <w:t xml:space="preserve"> krajních pólů mezi nimiž se odehrávají dynamické procesy centrum-periferie. Proměnlivost se týká jak postavení </w:t>
      </w:r>
      <w:r w:rsidR="005647D4">
        <w:t>center, tak periferií, neboť to, co je dominantní, je právě vztahovost. Centrum mající svou periferii může být ve vztahu k jinému centru či centrům postaveno do periferní situace</w:t>
      </w:r>
      <w:r w:rsidR="00D05BAB">
        <w:t xml:space="preserve"> na základě </w:t>
      </w:r>
      <w:r w:rsidR="005647D4">
        <w:t xml:space="preserve">týchž </w:t>
      </w:r>
      <w:r w:rsidR="00D05BAB">
        <w:t>charakteristik.</w:t>
      </w:r>
      <w:r w:rsidR="00420F7F">
        <w:t xml:space="preserve"> I z toho důvodu a pro úvodní zjednodušení ponecháváme stranou složitější problematiku </w:t>
      </w:r>
      <w:proofErr w:type="spellStart"/>
      <w:r w:rsidR="005647D4">
        <w:t>semi</w:t>
      </w:r>
      <w:r w:rsidR="00420F7F">
        <w:t>center</w:t>
      </w:r>
      <w:proofErr w:type="spellEnd"/>
      <w:r w:rsidR="00420F7F">
        <w:t xml:space="preserve"> a</w:t>
      </w:r>
      <w:r w:rsidR="005647D4">
        <w:t> </w:t>
      </w:r>
      <w:proofErr w:type="spellStart"/>
      <w:r w:rsidR="005647D4">
        <w:t>semiperiferií</w:t>
      </w:r>
      <w:proofErr w:type="spellEnd"/>
      <w:r w:rsidR="00420F7F">
        <w:t>. A to tím spíše, jak uvidíme v následujících kapitolách</w:t>
      </w:r>
      <w:r w:rsidR="00D703D3">
        <w:t xml:space="preserve"> —</w:t>
      </w:r>
      <w:r w:rsidR="00420F7F">
        <w:t xml:space="preserve"> zejména </w:t>
      </w:r>
      <w:r w:rsidR="00694D0A">
        <w:t xml:space="preserve">v </w:t>
      </w:r>
      <w:r w:rsidR="00420F7F">
        <w:t xml:space="preserve">té, jež se dotýká procesů autonomizace a </w:t>
      </w:r>
      <w:proofErr w:type="spellStart"/>
      <w:r w:rsidR="00420F7F">
        <w:t>deperiferizace</w:t>
      </w:r>
      <w:proofErr w:type="spellEnd"/>
      <w:r w:rsidR="00D703D3">
        <w:t xml:space="preserve"> —,</w:t>
      </w:r>
      <w:r w:rsidR="00420F7F">
        <w:t xml:space="preserve"> že vztah mezi centrem a periferií je danost historická, dějinně proměnlivá</w:t>
      </w:r>
      <w:r w:rsidR="00D703D3">
        <w:t>. Ukázat právě tuto dynamiku je ostatně jeden z úkolů této práce.</w:t>
      </w:r>
    </w:p>
    <w:p w14:paraId="00255BE0" w14:textId="64A74184" w:rsidR="00D05BAB" w:rsidRDefault="00D05BAB" w:rsidP="00D05BAB">
      <w:r>
        <w:t>Pojmy centrum a periferie je třeba chápat jako popisné, nikoli jako hodnot</w:t>
      </w:r>
      <w:r w:rsidR="00694D0A">
        <w:t>ící</w:t>
      </w:r>
      <w:r w:rsidR="00CD1112">
        <w:t>, kvalitativní</w:t>
      </w:r>
      <w:r>
        <w:t xml:space="preserve"> soudy.</w:t>
      </w:r>
      <w:r w:rsidR="00D703D3">
        <w:t xml:space="preserve"> </w:t>
      </w:r>
      <w:r w:rsidR="00783585">
        <w:t xml:space="preserve">Lze je vnímat jako objektivní, faktograficky podložené danosti, </w:t>
      </w:r>
      <w:r w:rsidR="00694D0A">
        <w:t>které lze shrnout do přehledné tabulky:</w:t>
      </w:r>
    </w:p>
    <w:p w14:paraId="1EAFF014" w14:textId="04301F77" w:rsidR="00D05BAB" w:rsidRDefault="00D05BAB" w:rsidP="00D05BAB"/>
    <w:tbl>
      <w:tblPr>
        <w:tblW w:w="8495" w:type="dxa"/>
        <w:tblCellMar>
          <w:left w:w="0" w:type="dxa"/>
          <w:right w:w="0" w:type="dxa"/>
        </w:tblCellMar>
        <w:tblLook w:val="0600" w:firstRow="0" w:lastRow="0" w:firstColumn="0" w:lastColumn="0" w:noHBand="1" w:noVBand="1"/>
      </w:tblPr>
      <w:tblGrid>
        <w:gridCol w:w="2967"/>
        <w:gridCol w:w="3686"/>
        <w:gridCol w:w="1842"/>
      </w:tblGrid>
      <w:tr w:rsidR="0008642F" w:rsidRPr="002424D8" w14:paraId="5E0033FA" w14:textId="77777777" w:rsidTr="006B3980">
        <w:trPr>
          <w:trHeight w:val="476"/>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76C6A40" w14:textId="77777777" w:rsidR="0008642F" w:rsidRPr="002424D8" w:rsidRDefault="0008642F" w:rsidP="00341021">
            <w:pPr>
              <w:jc w:val="left"/>
            </w:pPr>
            <w:r w:rsidRPr="002424D8">
              <w:rPr>
                <w:b/>
                <w:bCs/>
              </w:rPr>
              <w:t>Centrum</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5350C69" w14:textId="77777777" w:rsidR="0008642F" w:rsidRPr="002424D8" w:rsidRDefault="0008642F" w:rsidP="00341021">
            <w:pPr>
              <w:jc w:val="left"/>
            </w:pPr>
            <w:r w:rsidRPr="002424D8">
              <w:rPr>
                <w:b/>
                <w:bCs/>
              </w:rPr>
              <w:t>Periferie</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F2A1F52" w14:textId="77777777" w:rsidR="0008642F" w:rsidRPr="002424D8" w:rsidRDefault="0008642F" w:rsidP="00341021">
            <w:pPr>
              <w:jc w:val="left"/>
            </w:pPr>
            <w:r w:rsidRPr="002424D8">
              <w:rPr>
                <w:b/>
                <w:bCs/>
              </w:rPr>
              <w:t>Rysy</w:t>
            </w:r>
          </w:p>
        </w:tc>
      </w:tr>
      <w:tr w:rsidR="0008642F" w:rsidRPr="002424D8" w14:paraId="43DA29B3" w14:textId="77777777" w:rsidTr="006B3980">
        <w:trPr>
          <w:trHeight w:val="476"/>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8D6D796" w14:textId="4B52C90B" w:rsidR="0008642F" w:rsidRPr="002424D8" w:rsidRDefault="00E07F48" w:rsidP="00341021">
            <w:pPr>
              <w:jc w:val="left"/>
            </w:pPr>
            <w:r w:rsidRPr="002424D8">
              <w:t>K</w:t>
            </w:r>
            <w:r w:rsidR="0008642F" w:rsidRPr="002424D8">
              <w:t>ontinuita</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5196031" w14:textId="25C04B7E" w:rsidR="0008642F" w:rsidRPr="002424D8" w:rsidRDefault="00694D0A" w:rsidP="00341021">
            <w:pPr>
              <w:jc w:val="left"/>
            </w:pPr>
            <w:r>
              <w:t>d</w:t>
            </w:r>
            <w:r w:rsidR="0008642F" w:rsidRPr="002424D8">
              <w:t>iskontinuita</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98C3BAC" w14:textId="77777777" w:rsidR="0008642F" w:rsidRPr="002424D8" w:rsidRDefault="0008642F" w:rsidP="00341021">
            <w:pPr>
              <w:jc w:val="left"/>
            </w:pPr>
            <w:r w:rsidRPr="002424D8">
              <w:rPr>
                <w:b/>
                <w:bCs/>
              </w:rPr>
              <w:t>ontologické</w:t>
            </w:r>
          </w:p>
        </w:tc>
      </w:tr>
      <w:tr w:rsidR="0008642F" w:rsidRPr="002424D8" w14:paraId="3A8D5859" w14:textId="77777777" w:rsidTr="006B3980">
        <w:trPr>
          <w:trHeight w:val="476"/>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7E874E" w14:textId="4FA457EE" w:rsidR="0008642F" w:rsidRPr="002424D8" w:rsidRDefault="00E07F48" w:rsidP="00341021">
            <w:pPr>
              <w:jc w:val="left"/>
            </w:pPr>
            <w:r w:rsidRPr="002424D8">
              <w:t>S</w:t>
            </w:r>
            <w:r w:rsidR="0008642F" w:rsidRPr="002424D8">
              <w:t>tabilita</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819758E" w14:textId="3BC72AB5" w:rsidR="0008642F" w:rsidRPr="002424D8" w:rsidRDefault="00694D0A" w:rsidP="00341021">
            <w:pPr>
              <w:jc w:val="left"/>
            </w:pPr>
            <w:r>
              <w:t>n</w:t>
            </w:r>
            <w:r w:rsidR="0008642F" w:rsidRPr="002424D8">
              <w:t>estabilita</w:t>
            </w:r>
          </w:p>
        </w:tc>
        <w:tc>
          <w:tcPr>
            <w:tcW w:w="184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BFA799" w14:textId="77777777" w:rsidR="0008642F" w:rsidRPr="002424D8" w:rsidRDefault="0008642F" w:rsidP="00341021">
            <w:pPr>
              <w:jc w:val="left"/>
            </w:pPr>
          </w:p>
        </w:tc>
      </w:tr>
      <w:tr w:rsidR="0008642F" w:rsidRPr="002424D8" w14:paraId="77B36875" w14:textId="77777777" w:rsidTr="006B3980">
        <w:trPr>
          <w:trHeight w:val="476"/>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B8317E9" w14:textId="77777777" w:rsidR="0008642F" w:rsidRPr="002424D8" w:rsidRDefault="0008642F" w:rsidP="00341021">
            <w:pPr>
              <w:jc w:val="left"/>
            </w:pPr>
            <w:r w:rsidRPr="002424D8">
              <w:t>náskok oproti periférii</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392DB8" w14:textId="77777777" w:rsidR="0008642F" w:rsidRPr="002424D8" w:rsidRDefault="0008642F" w:rsidP="00341021">
            <w:pPr>
              <w:jc w:val="left"/>
            </w:pPr>
            <w:r w:rsidRPr="002424D8">
              <w:t>opožděnost vůči centru</w:t>
            </w:r>
          </w:p>
        </w:tc>
        <w:tc>
          <w:tcPr>
            <w:tcW w:w="184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9BD125" w14:textId="77777777" w:rsidR="0008642F" w:rsidRPr="002424D8" w:rsidRDefault="0008642F" w:rsidP="00341021">
            <w:pPr>
              <w:jc w:val="left"/>
            </w:pPr>
          </w:p>
        </w:tc>
      </w:tr>
      <w:tr w:rsidR="0008642F" w:rsidRPr="002424D8" w14:paraId="335B4C7D" w14:textId="77777777" w:rsidTr="006B3980">
        <w:trPr>
          <w:trHeight w:val="476"/>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8BB3F8C" w14:textId="77777777" w:rsidR="0008642F" w:rsidRPr="002424D8" w:rsidRDefault="0008642F" w:rsidP="00341021">
            <w:pPr>
              <w:jc w:val="left"/>
            </w:pPr>
            <w:proofErr w:type="gramStart"/>
            <w:r w:rsidRPr="002424D8">
              <w:t>produkce &gt;</w:t>
            </w:r>
            <w:proofErr w:type="gramEnd"/>
            <w:r w:rsidRPr="002424D8">
              <w:t xml:space="preserve"> recepce</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281BF32" w14:textId="77777777" w:rsidR="0008642F" w:rsidRPr="002424D8" w:rsidRDefault="0008642F" w:rsidP="00341021">
            <w:pPr>
              <w:jc w:val="left"/>
            </w:pPr>
            <w:proofErr w:type="gramStart"/>
            <w:r w:rsidRPr="002424D8">
              <w:t>recepce &gt;</w:t>
            </w:r>
            <w:proofErr w:type="gramEnd"/>
            <w:r w:rsidRPr="002424D8">
              <w:t xml:space="preserve"> produkce</w:t>
            </w:r>
          </w:p>
        </w:tc>
        <w:tc>
          <w:tcPr>
            <w:tcW w:w="184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9092C4" w14:textId="77777777" w:rsidR="0008642F" w:rsidRPr="002424D8" w:rsidRDefault="0008642F" w:rsidP="00341021">
            <w:pPr>
              <w:jc w:val="left"/>
            </w:pPr>
          </w:p>
        </w:tc>
      </w:tr>
      <w:tr w:rsidR="0008642F" w:rsidRPr="002424D8" w14:paraId="6C5DA66B" w14:textId="77777777" w:rsidTr="006B3980">
        <w:trPr>
          <w:trHeight w:val="476"/>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921560" w14:textId="76FAC2F7" w:rsidR="0008642F" w:rsidRPr="002424D8" w:rsidRDefault="00E07F48" w:rsidP="00341021">
            <w:pPr>
              <w:jc w:val="left"/>
            </w:pPr>
            <w:r w:rsidRPr="002424D8">
              <w:t>S</w:t>
            </w:r>
            <w:r w:rsidR="0008642F" w:rsidRPr="002424D8">
              <w:t>oběstačnost</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F4AE609" w14:textId="36EFC8AB" w:rsidR="0008642F" w:rsidRPr="002424D8" w:rsidRDefault="00694D0A" w:rsidP="00341021">
            <w:pPr>
              <w:jc w:val="left"/>
            </w:pPr>
            <w:r>
              <w:t>n</w:t>
            </w:r>
            <w:r w:rsidR="0008642F" w:rsidRPr="002424D8">
              <w:t>esoběstačnost</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76798CC" w14:textId="77777777" w:rsidR="0008642F" w:rsidRPr="002424D8" w:rsidRDefault="0008642F" w:rsidP="00341021">
            <w:pPr>
              <w:jc w:val="left"/>
            </w:pPr>
            <w:r w:rsidRPr="002424D8">
              <w:rPr>
                <w:b/>
                <w:bCs/>
              </w:rPr>
              <w:t>ontologické a</w:t>
            </w:r>
            <w:r w:rsidRPr="0008642F">
              <w:rPr>
                <w:b/>
                <w:bCs/>
              </w:rPr>
              <w:t> </w:t>
            </w:r>
            <w:r w:rsidRPr="002424D8">
              <w:rPr>
                <w:b/>
                <w:bCs/>
              </w:rPr>
              <w:t>axiologické</w:t>
            </w:r>
          </w:p>
        </w:tc>
      </w:tr>
      <w:tr w:rsidR="0008642F" w:rsidRPr="002424D8" w14:paraId="4EA01A27" w14:textId="77777777" w:rsidTr="006B3980">
        <w:trPr>
          <w:trHeight w:val="476"/>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FC64EAE" w14:textId="32EA0B92" w:rsidR="0008642F" w:rsidRPr="002424D8" w:rsidRDefault="00E07F48" w:rsidP="00341021">
            <w:pPr>
              <w:jc w:val="left"/>
            </w:pPr>
            <w:r w:rsidRPr="002424D8">
              <w:t>O</w:t>
            </w:r>
            <w:r w:rsidR="0008642F" w:rsidRPr="002424D8">
              <w:t>riginalita</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C55422" w14:textId="0CF1445B" w:rsidR="0008642F" w:rsidRPr="002424D8" w:rsidRDefault="00694D0A" w:rsidP="00341021">
            <w:pPr>
              <w:jc w:val="left"/>
            </w:pPr>
            <w:r>
              <w:t>n</w:t>
            </w:r>
            <w:r w:rsidR="0008642F" w:rsidRPr="002424D8">
              <w:t>apodobování</w:t>
            </w:r>
          </w:p>
        </w:tc>
        <w:tc>
          <w:tcPr>
            <w:tcW w:w="184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397DE9" w14:textId="77777777" w:rsidR="0008642F" w:rsidRPr="002424D8" w:rsidRDefault="0008642F" w:rsidP="00341021">
            <w:pPr>
              <w:jc w:val="left"/>
            </w:pPr>
          </w:p>
        </w:tc>
      </w:tr>
      <w:tr w:rsidR="0008642F" w:rsidRPr="002424D8" w14:paraId="22D0279B" w14:textId="77777777" w:rsidTr="006B3980">
        <w:trPr>
          <w:trHeight w:val="476"/>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F182115" w14:textId="77777777" w:rsidR="0008642F" w:rsidRPr="002424D8" w:rsidRDefault="0008642F" w:rsidP="00341021">
            <w:pPr>
              <w:jc w:val="left"/>
            </w:pPr>
            <w:r w:rsidRPr="002424D8">
              <w:t>komplex nadřazenosti</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BBA1772" w14:textId="77777777" w:rsidR="0008642F" w:rsidRPr="002424D8" w:rsidRDefault="0008642F" w:rsidP="00341021">
            <w:pPr>
              <w:jc w:val="left"/>
            </w:pPr>
            <w:r w:rsidRPr="002424D8">
              <w:t>komplex méněcennosti</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222AC8" w14:textId="77777777" w:rsidR="0008642F" w:rsidRPr="002424D8" w:rsidRDefault="0008642F" w:rsidP="00341021">
            <w:pPr>
              <w:jc w:val="left"/>
            </w:pPr>
            <w:r w:rsidRPr="002424D8">
              <w:rPr>
                <w:b/>
                <w:bCs/>
              </w:rPr>
              <w:t>axiologické</w:t>
            </w:r>
          </w:p>
        </w:tc>
      </w:tr>
      <w:tr w:rsidR="0008642F" w:rsidRPr="002424D8" w14:paraId="3F7C8676" w14:textId="77777777" w:rsidTr="006B3980">
        <w:trPr>
          <w:trHeight w:val="1268"/>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8C1CFB" w14:textId="77777777" w:rsidR="0008642F" w:rsidRPr="002424D8" w:rsidRDefault="0008642F" w:rsidP="00341021">
            <w:pPr>
              <w:jc w:val="left"/>
            </w:pPr>
            <w:r w:rsidRPr="002424D8">
              <w:t>autorita, autentifikace</w:t>
            </w:r>
          </w:p>
          <w:p w14:paraId="6840A172" w14:textId="77777777" w:rsidR="0008642F" w:rsidRPr="002424D8" w:rsidRDefault="0008642F" w:rsidP="00341021">
            <w:pPr>
              <w:jc w:val="left"/>
            </w:pPr>
            <w:r w:rsidRPr="002424D8">
              <w:t>a legitimace hodnot</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27E9192" w14:textId="77777777" w:rsidR="0008642F" w:rsidRPr="002424D8" w:rsidRDefault="0008642F" w:rsidP="00341021">
            <w:pPr>
              <w:jc w:val="left"/>
            </w:pPr>
            <w:r w:rsidRPr="002424D8">
              <w:t>absence autority a síly k autentifikaci a legitimaci hodnot</w:t>
            </w:r>
          </w:p>
        </w:tc>
        <w:tc>
          <w:tcPr>
            <w:tcW w:w="184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A34AE2" w14:textId="77777777" w:rsidR="0008642F" w:rsidRPr="002424D8" w:rsidRDefault="0008642F" w:rsidP="00341021">
            <w:pPr>
              <w:jc w:val="left"/>
            </w:pPr>
          </w:p>
        </w:tc>
      </w:tr>
      <w:tr w:rsidR="0008642F" w:rsidRPr="002424D8" w14:paraId="2A433784" w14:textId="77777777" w:rsidTr="006B3980">
        <w:trPr>
          <w:trHeight w:val="476"/>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73F25D9" w14:textId="77777777" w:rsidR="0008642F" w:rsidRPr="002424D8" w:rsidRDefault="0008642F" w:rsidP="00341021">
            <w:pPr>
              <w:jc w:val="left"/>
            </w:pPr>
            <w:r w:rsidRPr="002424D8">
              <w:lastRenderedPageBreak/>
              <w:t>hodnotová koncentrace</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C9BCC86" w14:textId="77777777" w:rsidR="0008642F" w:rsidRPr="002424D8" w:rsidRDefault="0008642F" w:rsidP="00341021">
            <w:pPr>
              <w:jc w:val="left"/>
            </w:pPr>
            <w:r w:rsidRPr="002424D8">
              <w:t>hodnotová rozptýlenost</w:t>
            </w:r>
          </w:p>
        </w:tc>
        <w:tc>
          <w:tcPr>
            <w:tcW w:w="184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021097" w14:textId="77777777" w:rsidR="0008642F" w:rsidRPr="002424D8" w:rsidRDefault="0008642F" w:rsidP="00341021">
            <w:pPr>
              <w:jc w:val="left"/>
            </w:pPr>
          </w:p>
        </w:tc>
      </w:tr>
      <w:tr w:rsidR="0008642F" w:rsidRPr="002424D8" w14:paraId="72BD696C" w14:textId="77777777" w:rsidTr="006B3980">
        <w:trPr>
          <w:trHeight w:val="476"/>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FB58171" w14:textId="77777777" w:rsidR="0008642F" w:rsidRPr="002424D8" w:rsidRDefault="0008642F" w:rsidP="00341021">
            <w:pPr>
              <w:jc w:val="left"/>
            </w:pPr>
            <w:r w:rsidRPr="002424D8">
              <w:t>axiologická nasycenost</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133B8A0" w14:textId="77777777" w:rsidR="0008642F" w:rsidRPr="002424D8" w:rsidRDefault="0008642F" w:rsidP="00341021">
            <w:pPr>
              <w:jc w:val="left"/>
            </w:pPr>
            <w:r w:rsidRPr="002424D8">
              <w:t>axiologická nenasycenost</w:t>
            </w:r>
          </w:p>
        </w:tc>
        <w:tc>
          <w:tcPr>
            <w:tcW w:w="184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3E8D3E" w14:textId="77777777" w:rsidR="0008642F" w:rsidRPr="002424D8" w:rsidRDefault="0008642F" w:rsidP="00341021">
            <w:pPr>
              <w:jc w:val="left"/>
            </w:pPr>
          </w:p>
        </w:tc>
      </w:tr>
      <w:tr w:rsidR="0008642F" w:rsidRPr="002424D8" w14:paraId="482B6690" w14:textId="77777777" w:rsidTr="006B3980">
        <w:trPr>
          <w:trHeight w:val="1589"/>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78255A2" w14:textId="77777777" w:rsidR="0008642F" w:rsidRPr="002424D8" w:rsidRDefault="0008642F" w:rsidP="00341021">
            <w:pPr>
              <w:jc w:val="left"/>
            </w:pPr>
            <w:r w:rsidRPr="002424D8">
              <w:t>výrazně hierarchizovaná axiologie s vertikální strukturací a hodnotovou vrstevnatostí</w:t>
            </w:r>
          </w:p>
          <w:p w14:paraId="0E1C1C5E" w14:textId="77777777" w:rsidR="0008642F" w:rsidRPr="002424D8" w:rsidRDefault="0008642F" w:rsidP="00341021">
            <w:pPr>
              <w:jc w:val="left"/>
            </w:pPr>
            <w:r w:rsidRPr="002424D8">
              <w:t>(superpozice hodnot)</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77906EE" w14:textId="77777777" w:rsidR="0008642F" w:rsidRPr="002424D8" w:rsidRDefault="0008642F" w:rsidP="00341021">
            <w:pPr>
              <w:jc w:val="left"/>
            </w:pPr>
            <w:r w:rsidRPr="002424D8">
              <w:t>nehierarchizovaná axiologie s</w:t>
            </w:r>
            <w:r>
              <w:t> </w:t>
            </w:r>
            <w:r w:rsidRPr="002424D8">
              <w:t>horizontální strukturací hodnot</w:t>
            </w:r>
          </w:p>
          <w:p w14:paraId="290BCEED" w14:textId="77777777" w:rsidR="0008642F" w:rsidRPr="002424D8" w:rsidRDefault="0008642F" w:rsidP="00341021">
            <w:pPr>
              <w:jc w:val="left"/>
            </w:pPr>
            <w:r w:rsidRPr="002424D8">
              <w:t>(juxtapozice hodnot)</w:t>
            </w:r>
          </w:p>
        </w:tc>
        <w:tc>
          <w:tcPr>
            <w:tcW w:w="184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0E143E" w14:textId="77777777" w:rsidR="0008642F" w:rsidRPr="002424D8" w:rsidRDefault="0008642F" w:rsidP="00341021">
            <w:pPr>
              <w:jc w:val="left"/>
            </w:pPr>
          </w:p>
        </w:tc>
      </w:tr>
      <w:tr w:rsidR="0008642F" w:rsidRPr="002424D8" w14:paraId="55CDBCC4" w14:textId="77777777" w:rsidTr="006B3980">
        <w:trPr>
          <w:trHeight w:val="675"/>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40A8C90" w14:textId="77777777" w:rsidR="0008642F" w:rsidRPr="002424D8" w:rsidRDefault="0008642F" w:rsidP="00341021">
            <w:pPr>
              <w:jc w:val="left"/>
            </w:pPr>
            <w:r w:rsidRPr="002424D8">
              <w:t>procesy exkluze, striktní ohraničenost</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3BF3984" w14:textId="77777777" w:rsidR="0008642F" w:rsidRPr="002424D8" w:rsidRDefault="0008642F" w:rsidP="00341021">
            <w:pPr>
              <w:jc w:val="left"/>
            </w:pPr>
            <w:r w:rsidRPr="002424D8">
              <w:t xml:space="preserve">procesy inkluze (mísení, </w:t>
            </w:r>
            <w:proofErr w:type="spellStart"/>
            <w:r w:rsidRPr="002424D8">
              <w:t>hybridace</w:t>
            </w:r>
            <w:proofErr w:type="spellEnd"/>
            <w:r w:rsidRPr="002424D8">
              <w:t>), oslabená ohraničenost</w:t>
            </w:r>
          </w:p>
        </w:tc>
        <w:tc>
          <w:tcPr>
            <w:tcW w:w="184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0E688D" w14:textId="77777777" w:rsidR="0008642F" w:rsidRPr="002424D8" w:rsidRDefault="0008642F" w:rsidP="00341021">
            <w:pPr>
              <w:jc w:val="left"/>
            </w:pPr>
          </w:p>
        </w:tc>
      </w:tr>
    </w:tbl>
    <w:p w14:paraId="4533DD64" w14:textId="71C111E7" w:rsidR="00D703D3" w:rsidRDefault="00D703D3" w:rsidP="00D05BAB"/>
    <w:p w14:paraId="7F714FF9" w14:textId="13452220" w:rsidR="00694D0A" w:rsidRPr="00694D0A" w:rsidRDefault="00694D0A" w:rsidP="00D05BAB">
      <w:pPr>
        <w:rPr>
          <w:b/>
          <w:bCs/>
        </w:rPr>
      </w:pPr>
      <w:r>
        <w:rPr>
          <w:b/>
          <w:bCs/>
        </w:rPr>
        <w:t>Kontinuita/ diskontinuita, stabilita/nestabilita</w:t>
      </w:r>
    </w:p>
    <w:p w14:paraId="21CF5064" w14:textId="3E57AD69" w:rsidR="00D05BAB" w:rsidRDefault="00694D0A" w:rsidP="000B1C8C">
      <w:r>
        <w:t>Definiční ontologické rysy</w:t>
      </w:r>
      <w:r w:rsidR="00D05BAB">
        <w:t xml:space="preserve"> kontinuita/diskontinuita a z ní vyplývající stabilita/nestabilita se týkají nejen akumulace </w:t>
      </w:r>
      <w:r w:rsidR="002720A5">
        <w:t xml:space="preserve">a trvání </w:t>
      </w:r>
      <w:r w:rsidR="00D05BAB">
        <w:t xml:space="preserve">literárního </w:t>
      </w:r>
      <w:r w:rsidR="00CD1112">
        <w:t xml:space="preserve">a symbolického </w:t>
      </w:r>
      <w:r w:rsidR="00D05BAB">
        <w:t>kapitálu ve smyslu Pascale Casano</w:t>
      </w:r>
      <w:r w:rsidR="00CD1112">
        <w:t>vo</w:t>
      </w:r>
      <w:r w:rsidR="00D05BAB">
        <w:t xml:space="preserve">vé, ale také </w:t>
      </w:r>
      <w:proofErr w:type="spellStart"/>
      <w:r w:rsidR="00CD1112">
        <w:t>identitárního</w:t>
      </w:r>
      <w:proofErr w:type="spellEnd"/>
      <w:r w:rsidR="00CD1112">
        <w:t xml:space="preserve"> </w:t>
      </w:r>
      <w:r w:rsidR="00D05BAB">
        <w:t>obrazu, který ta</w:t>
      </w:r>
      <w:r w:rsidR="000B1C8C">
        <w:t xml:space="preserve"> či ona </w:t>
      </w:r>
      <w:r w:rsidR="00D05BAB">
        <w:t xml:space="preserve">literatura </w:t>
      </w:r>
      <w:r w:rsidR="000B1C8C">
        <w:t xml:space="preserve">vytváří </w:t>
      </w:r>
      <w:r w:rsidR="00D05BAB">
        <w:t>sama sobě v</w:t>
      </w:r>
      <w:r w:rsidR="00CD1112">
        <w:t> </w:t>
      </w:r>
      <w:r w:rsidR="00D05BAB">
        <w:t>rámci své vlastní terminologie</w:t>
      </w:r>
      <w:r w:rsidR="000B1C8C">
        <w:t xml:space="preserve"> a </w:t>
      </w:r>
      <w:r w:rsidR="00D05BAB">
        <w:t xml:space="preserve">navenek jako své vlastní </w:t>
      </w:r>
      <w:r w:rsidR="000B1C8C">
        <w:t>pojmenování</w:t>
      </w:r>
      <w:r w:rsidR="00D05BAB">
        <w:t>.</w:t>
      </w:r>
      <w:r w:rsidR="00446BD0">
        <w:t xml:space="preserve"> Ponechme stranou otázku označení literatury jako takové a rovněž otázku národní literatury, tedy historického pojmu, který se začal utvářet podle některých </w:t>
      </w:r>
      <w:r w:rsidR="00446BD0" w:rsidRPr="00D46E95">
        <w:t>(A</w:t>
      </w:r>
      <w:r w:rsidR="002720A5">
        <w:t>n</w:t>
      </w:r>
      <w:r w:rsidR="00446BD0" w:rsidRPr="00D46E95">
        <w:t>derson,</w:t>
      </w:r>
      <w:r w:rsidR="00D46E95" w:rsidRPr="00D46E95">
        <w:t xml:space="preserve"> 2008;</w:t>
      </w:r>
      <w:r w:rsidR="00446BD0" w:rsidRPr="00D46E95">
        <w:t xml:space="preserve"> Casanova</w:t>
      </w:r>
      <w:r w:rsidR="00D46E95" w:rsidRPr="00D46E95">
        <w:t>, 2012</w:t>
      </w:r>
      <w:r w:rsidR="00446BD0" w:rsidRPr="00D46E95">
        <w:t>)</w:t>
      </w:r>
      <w:r w:rsidR="00446BD0">
        <w:t xml:space="preserve"> již od odeznění středověkého universalismu, ale který se</w:t>
      </w:r>
      <w:r w:rsidR="00783585">
        <w:t xml:space="preserve"> </w:t>
      </w:r>
      <w:r w:rsidR="00446BD0">
        <w:t>definitivně začat prosazovat od 18. století a pak v 19.</w:t>
      </w:r>
      <w:r w:rsidR="00783585">
        <w:t> </w:t>
      </w:r>
      <w:r w:rsidR="00446BD0">
        <w:t xml:space="preserve">století v souvislosti s utvářením </w:t>
      </w:r>
      <w:r w:rsidR="00783585">
        <w:t>národních států zakládajících svou identitu mimo jiné na jazykové, kulturní a historické kontinuitě (</w:t>
      </w:r>
      <w:r w:rsidR="00783585" w:rsidRPr="006D0CB8">
        <w:t>Gellner</w:t>
      </w:r>
      <w:r w:rsidR="006D0CB8" w:rsidRPr="006D0CB8">
        <w:t>,</w:t>
      </w:r>
      <w:r w:rsidR="006D0CB8">
        <w:t xml:space="preserve"> 1983</w:t>
      </w:r>
      <w:r w:rsidR="00783585">
        <w:t>).</w:t>
      </w:r>
      <w:r w:rsidR="000B1C8C">
        <w:t xml:space="preserve"> P</w:t>
      </w:r>
      <w:r w:rsidR="00EB1229">
        <w:t xml:space="preserve">ojem národní literatury </w:t>
      </w:r>
      <w:r w:rsidR="000B1C8C">
        <w:t xml:space="preserve">je </w:t>
      </w:r>
      <w:r w:rsidR="00EB1229">
        <w:t>svébytný historický konstrukt,</w:t>
      </w:r>
      <w:r w:rsidR="000B1C8C">
        <w:t xml:space="preserve"> který s akumulací symbolického kapitálu sice souvisí, ale není s realitou akumulace totožný.</w:t>
      </w:r>
      <w:r w:rsidR="005E35D4">
        <w:t xml:space="preserve"> Jestliže skutečnost </w:t>
      </w:r>
      <w:r w:rsidR="00EB1229">
        <w:t>kumulovaného kulturního kapitálu nelze zpochybňovat</w:t>
      </w:r>
      <w:r w:rsidR="005E35D4">
        <w:t xml:space="preserve"> je otázka pojmenování často složitější, neboť přesahuje do oblasti ideového </w:t>
      </w:r>
      <w:proofErr w:type="spellStart"/>
      <w:r w:rsidR="005E35D4">
        <w:t>identitárního</w:t>
      </w:r>
      <w:proofErr w:type="spellEnd"/>
      <w:r w:rsidR="005E35D4">
        <w:t xml:space="preserve"> konstruktu. Právě proměny pojmenování mohou být dobrým ukazatelem </w:t>
      </w:r>
      <w:r w:rsidR="00951EC3">
        <w:t>dynamiky v čase a</w:t>
      </w:r>
      <w:r w:rsidR="005E35D4">
        <w:t> </w:t>
      </w:r>
      <w:r w:rsidR="00951EC3">
        <w:t>její proměnlivost</w:t>
      </w:r>
      <w:r w:rsidR="00E1259F">
        <w:t>i.</w:t>
      </w:r>
    </w:p>
    <w:p w14:paraId="21C47B97" w14:textId="4B89C5CE" w:rsidR="00F76187" w:rsidRDefault="00D05BAB" w:rsidP="00D05BAB">
      <w:r>
        <w:t>Kontinuita/stabilita center samotnými centry</w:t>
      </w:r>
      <w:r w:rsidR="00E1259F">
        <w:t xml:space="preserve"> je často málo vnímána natož diskutována</w:t>
      </w:r>
      <w:r>
        <w:t xml:space="preserve">, </w:t>
      </w:r>
      <w:r w:rsidR="00E1259F">
        <w:t>neboť</w:t>
      </w:r>
      <w:r>
        <w:t xml:space="preserve"> svou situaci považují za </w:t>
      </w:r>
      <w:r w:rsidR="00EB1229">
        <w:t>„</w:t>
      </w:r>
      <w:r>
        <w:t>přirozenou</w:t>
      </w:r>
      <w:r w:rsidR="00EB1229">
        <w:t>“</w:t>
      </w:r>
      <w:r>
        <w:t xml:space="preserve">. Tento pocit, který se zdá být samozřejmý, se v průběhu času </w:t>
      </w:r>
      <w:proofErr w:type="spellStart"/>
      <w:r>
        <w:t>teritorializuje</w:t>
      </w:r>
      <w:proofErr w:type="spellEnd"/>
      <w:r w:rsidR="00702347">
        <w:t xml:space="preserve">, někdy i </w:t>
      </w:r>
      <w:r>
        <w:t xml:space="preserve">integrací </w:t>
      </w:r>
      <w:r w:rsidR="003E58F2">
        <w:t>„</w:t>
      </w:r>
      <w:proofErr w:type="spellStart"/>
      <w:r w:rsidR="003E58F2" w:rsidRPr="0055671C">
        <w:t>mimoteritoriálních</w:t>
      </w:r>
      <w:proofErr w:type="spellEnd"/>
      <w:r w:rsidR="003E58F2" w:rsidRPr="0055671C">
        <w:t>“ přínosů, které jsou nicméně</w:t>
      </w:r>
      <w:r>
        <w:t xml:space="preserve"> považovány za národní v kulturním smyslu a které mohou přesahovat</w:t>
      </w:r>
      <w:r w:rsidR="00C32C1A">
        <w:t xml:space="preserve"> původní jazykové, ba </w:t>
      </w:r>
      <w:r>
        <w:t xml:space="preserve">státní hranice. Kdo dnes ve Francii i jinde přemýšlí </w:t>
      </w:r>
      <w:r w:rsidR="00C32C1A">
        <w:t>o</w:t>
      </w:r>
      <w:r w:rsidR="00702347">
        <w:t> </w:t>
      </w:r>
      <w:r w:rsidR="00C32C1A">
        <w:t>původně „nefrancouzských prvcích“</w:t>
      </w:r>
      <w:r w:rsidR="00E1259F">
        <w:t xml:space="preserve"> </w:t>
      </w:r>
      <w:proofErr w:type="spellStart"/>
      <w:r w:rsidR="00E1259F">
        <w:rPr>
          <w:i/>
          <w:iCs/>
        </w:rPr>
        <w:t>stricto</w:t>
      </w:r>
      <w:proofErr w:type="spellEnd"/>
      <w:r w:rsidR="00E1259F">
        <w:rPr>
          <w:i/>
          <w:iCs/>
        </w:rPr>
        <w:t xml:space="preserve"> </w:t>
      </w:r>
      <w:proofErr w:type="spellStart"/>
      <w:r w:rsidR="00E1259F">
        <w:rPr>
          <w:i/>
          <w:iCs/>
        </w:rPr>
        <w:t>sensu</w:t>
      </w:r>
      <w:proofErr w:type="spellEnd"/>
      <w:r w:rsidR="00C32C1A">
        <w:t xml:space="preserve"> francouzské literatury: </w:t>
      </w:r>
      <w:r>
        <w:t>o</w:t>
      </w:r>
      <w:r w:rsidR="00C32C1A">
        <w:t> </w:t>
      </w:r>
      <w:r>
        <w:t>historické specifičnosti okcitánské literatury, o</w:t>
      </w:r>
      <w:r w:rsidR="003E58F2">
        <w:t> </w:t>
      </w:r>
      <w:r>
        <w:t>literatu</w:t>
      </w:r>
      <w:r w:rsidR="00C32C1A">
        <w:t xml:space="preserve">rách </w:t>
      </w:r>
      <w:r>
        <w:t xml:space="preserve">v dialektu, o </w:t>
      </w:r>
      <w:r w:rsidR="00C32C1A">
        <w:t xml:space="preserve">významu </w:t>
      </w:r>
      <w:proofErr w:type="spellStart"/>
      <w:r w:rsidR="00C32C1A">
        <w:t>plantagenetovské</w:t>
      </w:r>
      <w:proofErr w:type="spellEnd"/>
      <w:r w:rsidR="00C32C1A">
        <w:t xml:space="preserve"> dynastie a jej</w:t>
      </w:r>
      <w:r w:rsidR="00F76187">
        <w:t>í</w:t>
      </w:r>
      <w:r w:rsidR="00C32C1A">
        <w:t xml:space="preserve">ho </w:t>
      </w:r>
      <w:r w:rsidR="00702347">
        <w:t xml:space="preserve">anglo-francouzského </w:t>
      </w:r>
      <w:r w:rsidR="00C32C1A">
        <w:t>území pro kurtoaz</w:t>
      </w:r>
      <w:r w:rsidR="00F76187">
        <w:t>ní literaturu</w:t>
      </w:r>
      <w:r>
        <w:t xml:space="preserve">? To vše </w:t>
      </w:r>
      <w:r w:rsidR="00E1259F">
        <w:t xml:space="preserve">bylo </w:t>
      </w:r>
      <w:r>
        <w:t>začleněno do kontinuity francouzského literárního kapitálu stejně jako autoři belgického, švýcarského, rumunského, irského či jiného původu.</w:t>
      </w:r>
    </w:p>
    <w:p w14:paraId="294BD995" w14:textId="6B22A963" w:rsidR="00D05BAB" w:rsidRDefault="00E1259F" w:rsidP="00D05BAB">
      <w:r>
        <w:t xml:space="preserve">Opak — nestálost </w:t>
      </w:r>
      <w:proofErr w:type="spellStart"/>
      <w:r>
        <w:t>sebepojmenování</w:t>
      </w:r>
      <w:proofErr w:type="spellEnd"/>
      <w:r>
        <w:t xml:space="preserve"> a opakované snahy o vymezení — </w:t>
      </w:r>
      <w:r w:rsidR="00665778">
        <w:t>odkazují k</w:t>
      </w:r>
      <w:r>
        <w:t xml:space="preserve"> perifernosti. </w:t>
      </w:r>
      <w:r w:rsidR="00665778">
        <w:t>Pomysleme na situaci kulturně bohatých zemí, jako jsou Švýcarsko či Belgie.   Lze zde sledovat nejistotu</w:t>
      </w:r>
      <w:r w:rsidR="00D05BAB">
        <w:t>, jak a podle jakých kritérií vlastní literaturu</w:t>
      </w:r>
      <w:r w:rsidR="00665778">
        <w:t xml:space="preserve"> označit</w:t>
      </w:r>
      <w:r w:rsidR="00D05BAB">
        <w:t>: belgická literatura, belgická literatura francouzského výrazu, valonská literatura atd.</w:t>
      </w:r>
      <w:r w:rsidR="00F76187">
        <w:t xml:space="preserve"> (</w:t>
      </w:r>
      <w:r w:rsidR="00F76187" w:rsidRPr="003E58F2">
        <w:rPr>
          <w:szCs w:val="24"/>
        </w:rPr>
        <w:t>Quaghebeur</w:t>
      </w:r>
      <w:r w:rsidR="00107489" w:rsidRPr="003E58F2">
        <w:rPr>
          <w:szCs w:val="24"/>
        </w:rPr>
        <w:t>, 1990)</w:t>
      </w:r>
      <w:r w:rsidR="00D05BAB">
        <w:t xml:space="preserve">? A které autory si přivlastnit a na základě čeho? A jak daleko do historie? Samotné kladení otázek a jejich četnost svědčí o </w:t>
      </w:r>
      <w:r w:rsidR="001D1BA4">
        <w:t>vědomé reflexi periferního vědomí</w:t>
      </w:r>
      <w:r w:rsidR="00D05BAB">
        <w:t>.</w:t>
      </w:r>
      <w:r w:rsidR="00107489">
        <w:t xml:space="preserve"> </w:t>
      </w:r>
    </w:p>
    <w:p w14:paraId="406257D7" w14:textId="197196F3" w:rsidR="00773457" w:rsidRDefault="001D1BA4" w:rsidP="00773457">
      <w:r>
        <w:t>Neustálenost označení a jeho k</w:t>
      </w:r>
      <w:r w:rsidR="00D05BAB">
        <w:t>olísání, které je indexem diskontinuity/nestability, často charakterizuje vznikající periferní literaturu.</w:t>
      </w:r>
      <w:r w:rsidR="00665778">
        <w:t xml:space="preserve"> V oblastech, kterými se v této monografii </w:t>
      </w:r>
      <w:r w:rsidR="00355D1C">
        <w:t>je to jev častý. Jak vymezit mexickou, peruánskou, argentinskou… literaturu vůči hispanoamerické? Jak a na základě čeho oddělit literatury jednotlivých frankofonních afrických literatur, které označujeme jako subsaharské? Nejisté je také postavení martinické literatury vůči francouzské.</w:t>
      </w:r>
      <w:r w:rsidR="00665778">
        <w:t xml:space="preserve"> </w:t>
      </w:r>
      <w:r w:rsidR="00773457">
        <w:t xml:space="preserve">Jasně to formulují Jean </w:t>
      </w:r>
      <w:proofErr w:type="spellStart"/>
      <w:r w:rsidR="00773457">
        <w:t>Bernabé</w:t>
      </w:r>
      <w:proofErr w:type="spellEnd"/>
      <w:r w:rsidR="00773457">
        <w:t xml:space="preserve">, Patrick </w:t>
      </w:r>
      <w:proofErr w:type="spellStart"/>
      <w:r w:rsidR="00773457">
        <w:t>Chamoiseau</w:t>
      </w:r>
      <w:proofErr w:type="spellEnd"/>
      <w:r w:rsidR="00773457">
        <w:t xml:space="preserve"> a </w:t>
      </w:r>
      <w:proofErr w:type="spellStart"/>
      <w:r w:rsidR="00773457">
        <w:t>Raphaël</w:t>
      </w:r>
      <w:proofErr w:type="spellEnd"/>
      <w:r w:rsidR="00773457">
        <w:t xml:space="preserve"> </w:t>
      </w:r>
      <w:proofErr w:type="spellStart"/>
      <w:r w:rsidR="00773457">
        <w:t>Confiant</w:t>
      </w:r>
      <w:proofErr w:type="spellEnd"/>
      <w:r w:rsidR="00773457">
        <w:t xml:space="preserve"> ve </w:t>
      </w:r>
      <w:r w:rsidR="00773457" w:rsidRPr="001B46C8">
        <w:rPr>
          <w:i/>
          <w:iCs/>
        </w:rPr>
        <w:t>Chvál</w:t>
      </w:r>
      <w:r w:rsidR="00773457">
        <w:rPr>
          <w:i/>
          <w:iCs/>
        </w:rPr>
        <w:t>e</w:t>
      </w:r>
      <w:r w:rsidR="00773457" w:rsidRPr="001B46C8">
        <w:rPr>
          <w:i/>
          <w:iCs/>
        </w:rPr>
        <w:t xml:space="preserve"> </w:t>
      </w:r>
      <w:proofErr w:type="spellStart"/>
      <w:r w:rsidR="00773457" w:rsidRPr="001B46C8">
        <w:rPr>
          <w:i/>
          <w:iCs/>
        </w:rPr>
        <w:t>kreolství</w:t>
      </w:r>
      <w:proofErr w:type="spellEnd"/>
      <w:r w:rsidR="00773457" w:rsidRPr="001B46C8">
        <w:t xml:space="preserve"> </w:t>
      </w:r>
      <w:r w:rsidR="00204390">
        <w:t>(</w:t>
      </w:r>
      <w:proofErr w:type="spellStart"/>
      <w:r w:rsidR="00773457" w:rsidRPr="003E58F2">
        <w:rPr>
          <w:i/>
          <w:iCs/>
          <w:szCs w:val="24"/>
        </w:rPr>
        <w:t>Éloge</w:t>
      </w:r>
      <w:proofErr w:type="spellEnd"/>
      <w:r w:rsidR="00773457" w:rsidRPr="003E58F2">
        <w:rPr>
          <w:i/>
          <w:iCs/>
          <w:szCs w:val="24"/>
        </w:rPr>
        <w:t xml:space="preserve"> de la </w:t>
      </w:r>
      <w:proofErr w:type="spellStart"/>
      <w:r w:rsidR="00773457" w:rsidRPr="003E58F2">
        <w:rPr>
          <w:i/>
          <w:iCs/>
          <w:szCs w:val="24"/>
        </w:rPr>
        <w:t>créolité</w:t>
      </w:r>
      <w:proofErr w:type="spellEnd"/>
      <w:r w:rsidR="00773457" w:rsidRPr="003E58F2">
        <w:rPr>
          <w:i/>
          <w:iCs/>
          <w:szCs w:val="24"/>
        </w:rPr>
        <w:t xml:space="preserve">/In </w:t>
      </w:r>
      <w:proofErr w:type="spellStart"/>
      <w:r w:rsidR="00773457" w:rsidRPr="003E58F2">
        <w:rPr>
          <w:i/>
          <w:iCs/>
          <w:szCs w:val="24"/>
        </w:rPr>
        <w:t>Praise</w:t>
      </w:r>
      <w:proofErr w:type="spellEnd"/>
      <w:r w:rsidR="00773457" w:rsidRPr="003E58F2">
        <w:rPr>
          <w:i/>
          <w:iCs/>
          <w:szCs w:val="24"/>
        </w:rPr>
        <w:t xml:space="preserve"> </w:t>
      </w:r>
      <w:proofErr w:type="spellStart"/>
      <w:r w:rsidR="00773457" w:rsidRPr="003E58F2">
        <w:rPr>
          <w:i/>
          <w:iCs/>
          <w:szCs w:val="24"/>
        </w:rPr>
        <w:t>of</w:t>
      </w:r>
      <w:proofErr w:type="spellEnd"/>
      <w:r w:rsidR="00773457" w:rsidRPr="003E58F2">
        <w:rPr>
          <w:i/>
          <w:iCs/>
          <w:szCs w:val="24"/>
        </w:rPr>
        <w:t xml:space="preserve"> </w:t>
      </w:r>
      <w:proofErr w:type="spellStart"/>
      <w:r w:rsidR="00773457" w:rsidRPr="003E58F2">
        <w:rPr>
          <w:i/>
          <w:iCs/>
          <w:szCs w:val="24"/>
        </w:rPr>
        <w:t>Creoleness</w:t>
      </w:r>
      <w:proofErr w:type="spellEnd"/>
      <w:r w:rsidR="00773457" w:rsidRPr="003E58F2">
        <w:rPr>
          <w:szCs w:val="24"/>
        </w:rPr>
        <w:t xml:space="preserve">), když odmítají </w:t>
      </w:r>
      <w:r w:rsidR="00773457" w:rsidRPr="001B46C8">
        <w:rPr>
          <w:i/>
          <w:iCs/>
        </w:rPr>
        <w:t>„</w:t>
      </w:r>
      <w:bookmarkStart w:id="0" w:name="_Hlk95198641"/>
      <w:r w:rsidR="00773457" w:rsidRPr="001B46C8">
        <w:rPr>
          <w:i/>
          <w:iCs/>
        </w:rPr>
        <w:t xml:space="preserve">nestabilitu pojmenování literární produkce vytvářené v našich zemích: literatura afro-antilská, </w:t>
      </w:r>
      <w:proofErr w:type="spellStart"/>
      <w:r w:rsidR="00773457" w:rsidRPr="001B46C8">
        <w:rPr>
          <w:i/>
          <w:iCs/>
        </w:rPr>
        <w:t>negr</w:t>
      </w:r>
      <w:r w:rsidR="00773457">
        <w:rPr>
          <w:i/>
          <w:iCs/>
        </w:rPr>
        <w:t>o</w:t>
      </w:r>
      <w:proofErr w:type="spellEnd"/>
      <w:r w:rsidR="00773457" w:rsidRPr="001B46C8">
        <w:rPr>
          <w:i/>
          <w:iCs/>
        </w:rPr>
        <w:t>-antilská, franko-antilská, antilská ve francouzštině, antilská frankofonní… atd.</w:t>
      </w:r>
      <w:r w:rsidR="0050294F">
        <w:rPr>
          <w:i/>
          <w:iCs/>
        </w:rPr>
        <w:t>“</w:t>
      </w:r>
      <w:r w:rsidR="00773457" w:rsidRPr="00C854F8">
        <w:t xml:space="preserve"> </w:t>
      </w:r>
      <w:bookmarkEnd w:id="0"/>
      <w:r w:rsidR="00773457">
        <w:t>(</w:t>
      </w:r>
      <w:proofErr w:type="spellStart"/>
      <w:r w:rsidR="00773457" w:rsidRPr="00C854F8">
        <w:t>Bernabé</w:t>
      </w:r>
      <w:proofErr w:type="spellEnd"/>
      <w:r w:rsidR="00773457">
        <w:t>,</w:t>
      </w:r>
      <w:r w:rsidR="00773457" w:rsidRPr="00C854F8">
        <w:t xml:space="preserve"> </w:t>
      </w:r>
      <w:proofErr w:type="spellStart"/>
      <w:r w:rsidR="00773457" w:rsidRPr="00C854F8">
        <w:t>Chamoiseau</w:t>
      </w:r>
      <w:proofErr w:type="spellEnd"/>
      <w:r w:rsidR="00773457" w:rsidRPr="00C854F8">
        <w:t xml:space="preserve">, </w:t>
      </w:r>
      <w:proofErr w:type="spellStart"/>
      <w:r w:rsidR="00773457" w:rsidRPr="00C854F8">
        <w:t>Confiant</w:t>
      </w:r>
      <w:proofErr w:type="spellEnd"/>
      <w:r w:rsidR="00773457" w:rsidRPr="00C854F8">
        <w:t>, 1993:</w:t>
      </w:r>
      <w:r w:rsidR="00773457">
        <w:t xml:space="preserve"> 35)</w:t>
      </w:r>
      <w:r w:rsidR="00773457" w:rsidRPr="001B46C8">
        <w:rPr>
          <w:rStyle w:val="Znakapoznpodarou"/>
        </w:rPr>
        <w:footnoteReference w:id="2"/>
      </w:r>
    </w:p>
    <w:p w14:paraId="154C9A5E" w14:textId="3C97DD22" w:rsidR="003E58F2" w:rsidRPr="0055671C" w:rsidRDefault="00D05BAB" w:rsidP="00D05BAB">
      <w:r>
        <w:t>To</w:t>
      </w:r>
      <w:r w:rsidR="00355D1C">
        <w:t xml:space="preserve">též, co pro </w:t>
      </w:r>
      <w:r w:rsidR="0050294F">
        <w:t xml:space="preserve">Martinik a </w:t>
      </w:r>
      <w:r w:rsidR="00355D1C">
        <w:t>Belgii</w:t>
      </w:r>
      <w:r w:rsidR="0050294F">
        <w:t>,</w:t>
      </w:r>
      <w:r>
        <w:t xml:space="preserve"> platí i pro literaturu, která se kdysi nazývala kanadskou (především v</w:t>
      </w:r>
      <w:r w:rsidR="00AF1FCD">
        <w:t> </w:t>
      </w:r>
      <w:r>
        <w:t>opozici k</w:t>
      </w:r>
      <w:r w:rsidR="00E4395D">
        <w:t> </w:t>
      </w:r>
      <w:r>
        <w:t>angli</w:t>
      </w:r>
      <w:r w:rsidR="00E4395D">
        <w:t>ck</w:t>
      </w:r>
      <w:r w:rsidR="00AF1FCD">
        <w:t>é</w:t>
      </w:r>
      <w:r w:rsidR="00E4395D">
        <w:t>,</w:t>
      </w:r>
      <w:r w:rsidR="00107489">
        <w:t xml:space="preserve"> rozuměj ovšem anglo</w:t>
      </w:r>
      <w:r w:rsidR="00943553">
        <w:t>-</w:t>
      </w:r>
      <w:r w:rsidR="00107489">
        <w:t>kana</w:t>
      </w:r>
      <w:r w:rsidR="00943553">
        <w:t>d</w:t>
      </w:r>
      <w:r w:rsidR="00107489">
        <w:t>s</w:t>
      </w:r>
      <w:r w:rsidR="00943553">
        <w:t>k</w:t>
      </w:r>
      <w:r w:rsidR="00107489">
        <w:t>é)</w:t>
      </w:r>
      <w:r>
        <w:t>, pak francouzsko-kanadskou (v opozici k</w:t>
      </w:r>
      <w:r w:rsidR="00943553">
        <w:t> </w:t>
      </w:r>
      <w:r>
        <w:t xml:space="preserve">anglo-kanadské literatuře) a od roku 1964 </w:t>
      </w:r>
      <w:r w:rsidR="00943553">
        <w:t xml:space="preserve">se sama označuje jako </w:t>
      </w:r>
      <w:r>
        <w:t>quebeck</w:t>
      </w:r>
      <w:r w:rsidR="00AF1FCD">
        <w:t>á</w:t>
      </w:r>
      <w:r>
        <w:t>. Označení se týká změny jak územní</w:t>
      </w:r>
      <w:r w:rsidR="00E4395D">
        <w:t>ho vymezení</w:t>
      </w:r>
      <w:r>
        <w:t>,</w:t>
      </w:r>
      <w:r w:rsidR="00E4395D">
        <w:t xml:space="preserve"> tedy </w:t>
      </w:r>
      <w:proofErr w:type="spellStart"/>
      <w:r w:rsidR="00E4395D">
        <w:t>teritorializace</w:t>
      </w:r>
      <w:proofErr w:type="spellEnd"/>
      <w:r w:rsidR="00E4395D">
        <w:t>,</w:t>
      </w:r>
      <w:r>
        <w:t xml:space="preserve"> tak seznamu autorů, kteří jsou považováni za příslušníky označené literatury. Zatímco dříve se francouzsko-kanadská literatura vztahovala na všechny autory píšící francouzsky</w:t>
      </w:r>
      <w:r w:rsidR="00943553">
        <w:t xml:space="preserve"> v celé Kanadě</w:t>
      </w:r>
      <w:r>
        <w:t xml:space="preserve">, quebecká literatura se teritoriálně zužuje </w:t>
      </w:r>
      <w:r w:rsidR="00943553">
        <w:t xml:space="preserve">na quebeckou provincii </w:t>
      </w:r>
      <w:r>
        <w:t>a</w:t>
      </w:r>
      <w:r w:rsidR="00E4395D">
        <w:t> </w:t>
      </w:r>
      <w:r>
        <w:t>od 80. let 20. století</w:t>
      </w:r>
      <w:r w:rsidR="00AF1FCD">
        <w:t xml:space="preserve">, přičemž </w:t>
      </w:r>
      <w:r>
        <w:t>postupně integruje autory z řad přistěhovalců, indiánských autorů a v</w:t>
      </w:r>
      <w:r w:rsidR="00E4395D">
        <w:t> </w:t>
      </w:r>
      <w:r>
        <w:t>poslední době i autory alofonní, zejména anglofonní</w:t>
      </w:r>
      <w:r w:rsidR="00E4395D">
        <w:t>, kteří náleží do quebeckého teritoria</w:t>
      </w:r>
      <w:r>
        <w:t xml:space="preserve">. </w:t>
      </w:r>
      <w:r w:rsidR="00AF1FCD">
        <w:t xml:space="preserve">Příklad </w:t>
      </w:r>
      <w:proofErr w:type="spellStart"/>
      <w:r w:rsidR="00AF1FCD">
        <w:t>Quebeku</w:t>
      </w:r>
      <w:proofErr w:type="spellEnd"/>
      <w:r w:rsidR="00AF1FCD">
        <w:t xml:space="preserve"> </w:t>
      </w:r>
      <w:r>
        <w:t>ukazuj</w:t>
      </w:r>
      <w:r w:rsidR="00AF1FCD">
        <w:t xml:space="preserve">e na </w:t>
      </w:r>
      <w:r>
        <w:t>dynamiku diskontinuity, která se v</w:t>
      </w:r>
      <w:r w:rsidR="00AF1FCD">
        <w:t xml:space="preserve"> procesu </w:t>
      </w:r>
      <w:r w:rsidR="00E4395D">
        <w:t xml:space="preserve">autonomizace a </w:t>
      </w:r>
      <w:proofErr w:type="spellStart"/>
      <w:r>
        <w:t>deperiferizace</w:t>
      </w:r>
      <w:proofErr w:type="spellEnd"/>
      <w:r w:rsidR="00E4395D">
        <w:t xml:space="preserve"> </w:t>
      </w:r>
      <w:r w:rsidR="00AF1FCD">
        <w:t xml:space="preserve">přetváří </w:t>
      </w:r>
      <w:r>
        <w:t xml:space="preserve">v integrující kontinuitu překonáním jazykových, etnických a kulturních rozdílů. </w:t>
      </w:r>
      <w:r w:rsidR="003E58F2">
        <w:t xml:space="preserve">Všimněme si však v dalších oddílech této práce </w:t>
      </w:r>
      <w:r w:rsidR="003E58F2" w:rsidRPr="00031E51">
        <w:rPr>
          <w:highlight w:val="yellow"/>
        </w:rPr>
        <w:t>(viz XXX)</w:t>
      </w:r>
      <w:r w:rsidR="003E58F2">
        <w:t xml:space="preserve">, že tato nově konstituovaná quebecká </w:t>
      </w:r>
      <w:r w:rsidR="003E58F2" w:rsidRPr="0055671C">
        <w:t xml:space="preserve">centralita se axiologickou strukturací literárního pole </w:t>
      </w:r>
      <w:proofErr w:type="gramStart"/>
      <w:r w:rsidR="003E58F2" w:rsidRPr="0055671C">
        <w:t>liší</w:t>
      </w:r>
      <w:proofErr w:type="gramEnd"/>
      <w:r w:rsidR="003E58F2" w:rsidRPr="0055671C">
        <w:t xml:space="preserve"> od původně centrální francouzské, od níž se odpoutala.</w:t>
      </w:r>
    </w:p>
    <w:p w14:paraId="447AAC21" w14:textId="7D53D54F" w:rsidR="00F17F47" w:rsidRPr="0055671C" w:rsidRDefault="00E114A8" w:rsidP="00D05BAB">
      <w:r>
        <w:t xml:space="preserve">Diskontinuita vynikne především tam, kde nově se utvářející moderní národní stát či národní společenství, vidí </w:t>
      </w:r>
      <w:r w:rsidR="00CB35B6">
        <w:t xml:space="preserve">svou literaturu </w:t>
      </w:r>
      <w:r>
        <w:t xml:space="preserve">jako znovuzrození či obrození. </w:t>
      </w:r>
      <w:r w:rsidR="007F253F">
        <w:t xml:space="preserve">Příkladem může být </w:t>
      </w:r>
      <w:r w:rsidR="007F253F" w:rsidRPr="003A6586">
        <w:t>„irsk</w:t>
      </w:r>
      <w:r w:rsidR="007F253F">
        <w:t>é</w:t>
      </w:r>
      <w:r w:rsidR="007F253F" w:rsidRPr="003A6586">
        <w:t xml:space="preserve"> paradigma“</w:t>
      </w:r>
      <w:r w:rsidR="007F253F">
        <w:t xml:space="preserve">, které analyzuje Pascale </w:t>
      </w:r>
      <w:proofErr w:type="spellStart"/>
      <w:r w:rsidR="007F253F">
        <w:t>Casanovová</w:t>
      </w:r>
      <w:proofErr w:type="spellEnd"/>
      <w:r w:rsidR="007F253F" w:rsidRPr="003A6586">
        <w:t xml:space="preserve"> (Casanova, 2012: 360 a n.)</w:t>
      </w:r>
      <w:r w:rsidR="007F253F">
        <w:t>. Velice zřetelný je ovšem příklad českého národního obrození</w:t>
      </w:r>
      <w:r w:rsidR="002C499E">
        <w:t xml:space="preserve"> </w:t>
      </w:r>
      <w:r w:rsidR="00CB35B6">
        <w:t xml:space="preserve">s jednotlivý </w:t>
      </w:r>
      <w:r w:rsidR="002C499E">
        <w:t>etapami a reflexí o smyslu českých dějin, radikálně formulovan</w:t>
      </w:r>
      <w:r w:rsidR="001D1BA4">
        <w:t>ou</w:t>
      </w:r>
      <w:r w:rsidR="002C499E">
        <w:t xml:space="preserve"> Hubertem </w:t>
      </w:r>
      <w:proofErr w:type="spellStart"/>
      <w:r w:rsidR="002C499E">
        <w:t>Gordonem</w:t>
      </w:r>
      <w:proofErr w:type="spellEnd"/>
      <w:r w:rsidR="002C499E">
        <w:t xml:space="preserve"> </w:t>
      </w:r>
      <w:proofErr w:type="spellStart"/>
      <w:r w:rsidR="002C499E">
        <w:t>Schauerem</w:t>
      </w:r>
      <w:proofErr w:type="spellEnd"/>
      <w:r w:rsidR="002C499E">
        <w:t xml:space="preserve"> </w:t>
      </w:r>
      <w:r w:rsidR="002C499E" w:rsidRPr="007B1E75">
        <w:t>(</w:t>
      </w:r>
      <w:proofErr w:type="spellStart"/>
      <w:r w:rsidR="002C499E" w:rsidRPr="007B1E75">
        <w:t>Schauer</w:t>
      </w:r>
      <w:proofErr w:type="spellEnd"/>
      <w:r w:rsidR="002C499E" w:rsidRPr="007B1E75">
        <w:t>, 1886)</w:t>
      </w:r>
      <w:r w:rsidR="001D1BA4">
        <w:t xml:space="preserve">, zda má smysl vytvářet českou kulturu a snažit se o její světovost, anebo je </w:t>
      </w:r>
      <w:r w:rsidR="00CB35B6">
        <w:t xml:space="preserve">smysluplnější rezignovat na českost </w:t>
      </w:r>
      <w:r w:rsidR="001D1BA4">
        <w:t xml:space="preserve">a stát se součástí </w:t>
      </w:r>
      <w:r w:rsidR="00CB35B6">
        <w:t xml:space="preserve">konstituující se </w:t>
      </w:r>
      <w:proofErr w:type="spellStart"/>
      <w:r w:rsidR="001D1BA4">
        <w:t>germanofonní</w:t>
      </w:r>
      <w:proofErr w:type="spellEnd"/>
      <w:r w:rsidR="00CB35B6">
        <w:t xml:space="preserve"> centrality</w:t>
      </w:r>
      <w:r w:rsidR="001D1BA4">
        <w:t>.</w:t>
      </w:r>
      <w:r w:rsidR="006A13B7">
        <w:t xml:space="preserve"> Kánon české literatury, tak jak je promítán do sebeobrazu, jež česká společnost o své kultuře má, je sám o sobě diskontinuitní, s mnoha „prázdnými“ či jen</w:t>
      </w:r>
      <w:r w:rsidR="006A13B7" w:rsidRPr="0055671C">
        <w:t xml:space="preserve"> </w:t>
      </w:r>
      <w:r w:rsidR="00F17F47" w:rsidRPr="0055671C">
        <w:t xml:space="preserve">literárně méně vydatnými </w:t>
      </w:r>
      <w:r w:rsidR="006A13B7" w:rsidRPr="0055671C">
        <w:t xml:space="preserve">obdobími či dobami </w:t>
      </w:r>
      <w:r w:rsidR="006A13B7">
        <w:t>„temna“, jež nutno zaplnit, r</w:t>
      </w:r>
      <w:r w:rsidR="00D1268F">
        <w:t>e</w:t>
      </w:r>
      <w:r w:rsidR="006A13B7">
        <w:t>h</w:t>
      </w:r>
      <w:r w:rsidR="00D1268F">
        <w:t>a</w:t>
      </w:r>
      <w:r w:rsidR="006A13B7">
        <w:t>bilitovat, rekonstituovat.</w:t>
      </w:r>
      <w:r w:rsidR="00D1268F">
        <w:t xml:space="preserve"> A nejedná se jen o dobu pobělohorskou, ale i o literaturu 20. </w:t>
      </w:r>
      <w:r w:rsidR="00D1268F" w:rsidRPr="0055671C">
        <w:t>století</w:t>
      </w:r>
      <w:r w:rsidR="0052347C" w:rsidRPr="0055671C">
        <w:t>, jak dosvědčují opakované diskuse odrážející nejistotu vlastního sebeobrazu a sebeurčení. Připomeňme, co se českého prostředí týče, spor historiků a filozofů o smysl českých dějin (1895-1938), statě Václava Černého „Mezi Východem a Západem“ v </w:t>
      </w:r>
      <w:r w:rsidR="0052347C" w:rsidRPr="0055671C">
        <w:rPr>
          <w:i/>
          <w:iCs/>
        </w:rPr>
        <w:t>Kritickém měsíčníku</w:t>
      </w:r>
      <w:r w:rsidR="0052347C" w:rsidRPr="0055671C">
        <w:t xml:space="preserve"> (Černý, 1945) sepsané krátce po konci druhé světové války, nebo polemiku mezi Milanem Kunderou a Václavem Havlem o „Českém údělu“ v závěru roku 1968 (Kundera, </w:t>
      </w:r>
      <w:proofErr w:type="gramStart"/>
      <w:r w:rsidR="0052347C" w:rsidRPr="0055671C">
        <w:t>1968b</w:t>
      </w:r>
      <w:proofErr w:type="gramEnd"/>
      <w:r w:rsidR="0052347C" w:rsidRPr="0055671C">
        <w:t xml:space="preserve">; Havel, 1968).  Křehkost a nesamozřejmost lze považovat za indicie </w:t>
      </w:r>
      <w:proofErr w:type="spellStart"/>
      <w:r w:rsidR="0052347C" w:rsidRPr="0055671C">
        <w:t>rekurence</w:t>
      </w:r>
      <w:proofErr w:type="spellEnd"/>
      <w:r w:rsidR="0052347C" w:rsidRPr="0055671C">
        <w:t xml:space="preserve"> hrozby </w:t>
      </w:r>
      <w:proofErr w:type="spellStart"/>
      <w:r w:rsidR="0052347C" w:rsidRPr="0055671C">
        <w:t>periferizace</w:t>
      </w:r>
      <w:proofErr w:type="spellEnd"/>
      <w:r w:rsidR="0052347C" w:rsidRPr="0055671C">
        <w:t xml:space="preserve"> a marginalizace.</w:t>
      </w:r>
      <w:r w:rsidR="00D1268F" w:rsidRPr="0055671C">
        <w:t xml:space="preserve"> </w:t>
      </w:r>
    </w:p>
    <w:p w14:paraId="1CAE3626" w14:textId="1E15C6DC" w:rsidR="00943553" w:rsidRDefault="00D1268F" w:rsidP="00D05BAB">
      <w:r>
        <w:t>Podobná situace je v dalších, moderně se (re)konstitujících literaturách střední, severní, východní a jihovýchodní Evropy.</w:t>
      </w:r>
      <w:r w:rsidR="00192DE6">
        <w:t xml:space="preserve"> Z tohoto hlediska — ale i hledisek jiných — vykazuje česká literatura znaky periferie.</w:t>
      </w:r>
    </w:p>
    <w:p w14:paraId="3D91607C" w14:textId="0D2F4BF8" w:rsidR="00696A47" w:rsidRDefault="00696A47" w:rsidP="00F604BD"/>
    <w:p w14:paraId="6A82112E" w14:textId="668A9A43" w:rsidR="00696A47" w:rsidRPr="00696A47" w:rsidRDefault="00696A47" w:rsidP="00F604BD">
      <w:pPr>
        <w:rPr>
          <w:b/>
          <w:bCs/>
        </w:rPr>
      </w:pPr>
      <w:r>
        <w:rPr>
          <w:b/>
          <w:bCs/>
        </w:rPr>
        <w:t>Náskok/ opožděnost</w:t>
      </w:r>
    </w:p>
    <w:p w14:paraId="7E496F1A" w14:textId="24378A95" w:rsidR="00696A47" w:rsidRDefault="00D05BAB" w:rsidP="00F604BD">
      <w:r>
        <w:t xml:space="preserve">Dichotomie označovaná jako předstih a </w:t>
      </w:r>
      <w:r w:rsidR="00192DE6">
        <w:t>opožděnost</w:t>
      </w:r>
      <w:r>
        <w:t xml:space="preserve"> se na první pohled zdá být důvodem pro koncepci Pascale Casano</w:t>
      </w:r>
      <w:r w:rsidR="00E114A8">
        <w:t>vo</w:t>
      </w:r>
      <w:r>
        <w:t xml:space="preserve">vé a jejího nultého </w:t>
      </w:r>
      <w:r w:rsidR="00505E0D">
        <w:t xml:space="preserve">Greenwichského </w:t>
      </w:r>
      <w:r>
        <w:t>poledníku</w:t>
      </w:r>
      <w:r w:rsidR="00D1268F">
        <w:t xml:space="preserve"> </w:t>
      </w:r>
      <w:proofErr w:type="spellStart"/>
      <w:r w:rsidR="00192DE6">
        <w:t>napředujícího</w:t>
      </w:r>
      <w:proofErr w:type="spellEnd"/>
      <w:r w:rsidR="00192DE6">
        <w:t xml:space="preserve"> v čase jako stálá přítomnost </w:t>
      </w:r>
      <w:r w:rsidR="00D1268F" w:rsidRPr="00C75C87">
        <w:t>(Casanova, 2012</w:t>
      </w:r>
      <w:r w:rsidR="00696A47">
        <w:t>:</w:t>
      </w:r>
      <w:r w:rsidR="00696A47" w:rsidRPr="00C75C87">
        <w:t xml:space="preserve"> </w:t>
      </w:r>
      <w:r w:rsidR="00C75C87" w:rsidRPr="00C75C87">
        <w:t>15 a n.</w:t>
      </w:r>
      <w:r w:rsidR="00D1268F" w:rsidRPr="00C75C87">
        <w:t>)</w:t>
      </w:r>
      <w:r>
        <w:t>: dynamické</w:t>
      </w:r>
      <w:r w:rsidR="003352FC">
        <w:t xml:space="preserve"> centrum</w:t>
      </w:r>
      <w:r>
        <w:t xml:space="preserve"> </w:t>
      </w:r>
      <w:r w:rsidR="003352FC">
        <w:t xml:space="preserve">inovuje, směřuje </w:t>
      </w:r>
      <w:r>
        <w:t>vpřed a</w:t>
      </w:r>
      <w:r w:rsidR="00505E0D">
        <w:t> </w:t>
      </w:r>
      <w:r>
        <w:t>periferie je následuje</w:t>
      </w:r>
      <w:r w:rsidR="00696A47">
        <w:t xml:space="preserve"> ve snaze dostihnout</w:t>
      </w:r>
      <w:r>
        <w:t>.</w:t>
      </w:r>
      <w:r w:rsidR="00696A47">
        <w:t xml:space="preserve"> T</w:t>
      </w:r>
      <w:r w:rsidR="003352FC">
        <w:t>akov</w:t>
      </w:r>
      <w:r w:rsidR="00696A47">
        <w:t>ý náhled je silně zjednodušující</w:t>
      </w:r>
      <w:r w:rsidR="005512FE">
        <w:t xml:space="preserve">, neboť </w:t>
      </w:r>
      <w:r w:rsidR="00696A47">
        <w:t xml:space="preserve">málo zohledňuje iniciativy periferie a její schopnost </w:t>
      </w:r>
      <w:r w:rsidR="005512FE">
        <w:t>inov</w:t>
      </w:r>
      <w:r w:rsidR="00696A47">
        <w:t>ovat</w:t>
      </w:r>
      <w:r w:rsidR="003352FC">
        <w:t xml:space="preserve">. Situace je </w:t>
      </w:r>
      <w:r w:rsidR="005512FE">
        <w:t xml:space="preserve">pochopitelně </w:t>
      </w:r>
      <w:r w:rsidR="003352FC">
        <w:t>složitější</w:t>
      </w:r>
      <w:r w:rsidR="005512FE">
        <w:t xml:space="preserve"> a ani Pascale </w:t>
      </w:r>
      <w:proofErr w:type="spellStart"/>
      <w:r w:rsidR="005512FE">
        <w:t>Casanovová</w:t>
      </w:r>
      <w:proofErr w:type="spellEnd"/>
      <w:r w:rsidR="005512FE">
        <w:t xml:space="preserve"> neupírá přínos periferních autorů k proměnám centrální estetiky. </w:t>
      </w:r>
    </w:p>
    <w:p w14:paraId="14054BB3" w14:textId="5841C735" w:rsidR="00D05BAB" w:rsidRDefault="005512FE" w:rsidP="00F604BD">
      <w:r>
        <w:t xml:space="preserve">Co je ovšem nás </w:t>
      </w:r>
      <w:r w:rsidR="001246D8">
        <w:t xml:space="preserve">u této kategorie </w:t>
      </w:r>
      <w:r>
        <w:t>určující, je sama percepce času a prostoru, totiž rozdíl mezi tím, jak je tento aspekt vnímám z centra směrem k</w:t>
      </w:r>
      <w:r w:rsidR="00F604BD">
        <w:t> </w:t>
      </w:r>
      <w:r>
        <w:t>periferii</w:t>
      </w:r>
      <w:r w:rsidR="00F604BD">
        <w:t xml:space="preserve">, a tím, jak situaci vnímá periferie v opačném zřeteli. </w:t>
      </w:r>
      <w:r w:rsidR="00213723">
        <w:t xml:space="preserve">Z antropologického a sociologického hlediska podobnou situaci analyzuje </w:t>
      </w:r>
      <w:proofErr w:type="spellStart"/>
      <w:r w:rsidR="00213723">
        <w:t>Arjun</w:t>
      </w:r>
      <w:proofErr w:type="spellEnd"/>
      <w:r w:rsidR="00213723">
        <w:t xml:space="preserve"> </w:t>
      </w:r>
      <w:proofErr w:type="spellStart"/>
      <w:r w:rsidR="00213723">
        <w:t>Appadurai</w:t>
      </w:r>
      <w:proofErr w:type="spellEnd"/>
      <w:r w:rsidR="00213723">
        <w:t xml:space="preserve"> v práci </w:t>
      </w:r>
      <w:r w:rsidR="00213723">
        <w:rPr>
          <w:i/>
          <w:iCs/>
        </w:rPr>
        <w:t xml:space="preserve">Modernity </w:t>
      </w:r>
      <w:proofErr w:type="spellStart"/>
      <w:r w:rsidR="00213723">
        <w:rPr>
          <w:i/>
          <w:iCs/>
        </w:rPr>
        <w:t>at</w:t>
      </w:r>
      <w:proofErr w:type="spellEnd"/>
      <w:r w:rsidR="00213723">
        <w:rPr>
          <w:i/>
          <w:iCs/>
        </w:rPr>
        <w:t xml:space="preserve"> </w:t>
      </w:r>
      <w:proofErr w:type="spellStart"/>
      <w:r w:rsidR="00213723">
        <w:rPr>
          <w:i/>
          <w:iCs/>
        </w:rPr>
        <w:t>Large</w:t>
      </w:r>
      <w:proofErr w:type="spellEnd"/>
      <w:r w:rsidR="00213723">
        <w:rPr>
          <w:i/>
          <w:iCs/>
        </w:rPr>
        <w:t xml:space="preserve"> </w:t>
      </w:r>
      <w:r w:rsidR="00213723">
        <w:t>(</w:t>
      </w:r>
      <w:proofErr w:type="spellStart"/>
      <w:r w:rsidR="00213723">
        <w:t>Appadurai</w:t>
      </w:r>
      <w:proofErr w:type="spellEnd"/>
      <w:r w:rsidR="00213723">
        <w:t xml:space="preserve">, 2000), jejíž třetí oddíl </w:t>
      </w:r>
      <w:r w:rsidR="00733AD2">
        <w:t>„</w:t>
      </w:r>
      <w:proofErr w:type="spellStart"/>
      <w:r w:rsidR="00733AD2">
        <w:t>Postnational</w:t>
      </w:r>
      <w:proofErr w:type="spellEnd"/>
      <w:r w:rsidR="00733AD2">
        <w:t xml:space="preserve"> </w:t>
      </w:r>
      <w:proofErr w:type="spellStart"/>
      <w:r w:rsidR="00733AD2">
        <w:t>Location</w:t>
      </w:r>
      <w:proofErr w:type="spellEnd"/>
      <w:r w:rsidR="00733AD2">
        <w:t>“</w:t>
      </w:r>
      <w:r w:rsidR="00213723">
        <w:t xml:space="preserve"> </w:t>
      </w:r>
      <w:r w:rsidR="00733AD2">
        <w:t>a zvláště kapitola „</w:t>
      </w:r>
      <w:proofErr w:type="spellStart"/>
      <w:r w:rsidR="00733AD2">
        <w:t>The</w:t>
      </w:r>
      <w:proofErr w:type="spellEnd"/>
      <w:r w:rsidR="00733AD2">
        <w:t xml:space="preserve"> </w:t>
      </w:r>
      <w:proofErr w:type="spellStart"/>
      <w:r w:rsidR="00733AD2">
        <w:t>Production</w:t>
      </w:r>
      <w:proofErr w:type="spellEnd"/>
      <w:r w:rsidR="00733AD2">
        <w:t xml:space="preserve"> </w:t>
      </w:r>
      <w:proofErr w:type="spellStart"/>
      <w:r w:rsidR="00733AD2">
        <w:t>of</w:t>
      </w:r>
      <w:proofErr w:type="spellEnd"/>
      <w:r w:rsidR="00733AD2">
        <w:t xml:space="preserve"> </w:t>
      </w:r>
      <w:proofErr w:type="spellStart"/>
      <w:r w:rsidR="00733AD2">
        <w:t>Locality</w:t>
      </w:r>
      <w:proofErr w:type="spellEnd"/>
      <w:r w:rsidR="00733AD2">
        <w:t xml:space="preserve">“ (178 a n.) jsou věnovány valorizaci toho, co bychom mohli pojmenovat jako proměnu periferie. V souvislosti s časem ukazuje </w:t>
      </w:r>
      <w:proofErr w:type="spellStart"/>
      <w:r w:rsidR="00733AD2">
        <w:t>Appadurai</w:t>
      </w:r>
      <w:proofErr w:type="spellEnd"/>
      <w:r w:rsidR="00733AD2">
        <w:t xml:space="preserve"> na nutnost odklonu od toho, co nazývá „</w:t>
      </w:r>
      <w:proofErr w:type="spellStart"/>
      <w:r w:rsidR="00733AD2">
        <w:t>Eurochronology</w:t>
      </w:r>
      <w:proofErr w:type="spellEnd"/>
      <w:r w:rsidR="00733AD2">
        <w:t>“ (</w:t>
      </w:r>
      <w:proofErr w:type="spellStart"/>
      <w:r w:rsidR="00733AD2">
        <w:t>Appadurai</w:t>
      </w:r>
      <w:proofErr w:type="spellEnd"/>
      <w:r w:rsidR="00733AD2">
        <w:t xml:space="preserve">, 2000: 30). </w:t>
      </w:r>
      <w:r w:rsidR="00F604BD">
        <w:t xml:space="preserve">Přijměme myšlenku, že periferie nemusí mít časovost a prostorovost totožnou s centrem, že může žít v jiném čase, který je jistým způsobem jeho vlastním </w:t>
      </w:r>
      <w:r w:rsidR="001246D8">
        <w:t xml:space="preserve">nultým </w:t>
      </w:r>
      <w:r w:rsidR="00F604BD">
        <w:t xml:space="preserve">poledníkem. </w:t>
      </w:r>
      <w:r w:rsidR="00D05BAB">
        <w:t>Jedno z</w:t>
      </w:r>
      <w:r w:rsidR="001246D8">
        <w:t> </w:t>
      </w:r>
      <w:r w:rsidR="00D05BAB">
        <w:t>přesvědčiv</w:t>
      </w:r>
      <w:r w:rsidR="00192DE6">
        <w:t>ých</w:t>
      </w:r>
      <w:r w:rsidR="00D05BAB">
        <w:t xml:space="preserve"> svědectví pochází od Marguerite Yourcenarové, původem a tvůrčí dráhou periferní </w:t>
      </w:r>
      <w:r w:rsidR="00192DE6">
        <w:t xml:space="preserve">francouzsko-belgické </w:t>
      </w:r>
      <w:r w:rsidR="00D05BAB">
        <w:t>autorky, která se nakonec prosadila v pařížském centru</w:t>
      </w:r>
      <w:r w:rsidR="001246D8">
        <w:t xml:space="preserve">. </w:t>
      </w:r>
      <w:r w:rsidR="00D05BAB">
        <w:t>Vztah centra a periferie byl několikrát tematizován v jejích románech a komentářích, například v</w:t>
      </w:r>
      <w:r w:rsidR="00192DE6">
        <w:t> </w:t>
      </w:r>
      <w:r w:rsidR="00A23262">
        <w:t>„</w:t>
      </w:r>
      <w:r w:rsidR="00D05BAB">
        <w:t>Předmluvě</w:t>
      </w:r>
      <w:r w:rsidR="00A23262">
        <w:t xml:space="preserve">“ </w:t>
      </w:r>
      <w:r w:rsidR="00D05BAB">
        <w:t>k</w:t>
      </w:r>
      <w:r w:rsidR="00A854F8">
        <w:t xml:space="preserve"> reedici (1963) </w:t>
      </w:r>
      <w:r w:rsidR="00D05BAB">
        <w:t>jejího raného díla</w:t>
      </w:r>
      <w:r w:rsidR="00A854F8">
        <w:t xml:space="preserve"> </w:t>
      </w:r>
      <w:r w:rsidR="00A854F8">
        <w:rPr>
          <w:i/>
          <w:iCs/>
        </w:rPr>
        <w:t xml:space="preserve">Alexis aneb </w:t>
      </w:r>
      <w:r w:rsidR="00733AD2">
        <w:rPr>
          <w:i/>
          <w:iCs/>
        </w:rPr>
        <w:t>p</w:t>
      </w:r>
      <w:r w:rsidR="00A854F8">
        <w:rPr>
          <w:i/>
          <w:iCs/>
        </w:rPr>
        <w:t xml:space="preserve">ojednání o marném boji </w:t>
      </w:r>
      <w:r w:rsidR="00A854F8" w:rsidRPr="00A854F8">
        <w:t>(</w:t>
      </w:r>
      <w:r w:rsidR="00D05BAB" w:rsidRPr="00A854F8">
        <w:rPr>
          <w:i/>
          <w:iCs/>
        </w:rPr>
        <w:t>Alexis</w:t>
      </w:r>
      <w:r w:rsidR="00D05BAB" w:rsidRPr="00A854F8">
        <w:t xml:space="preserve"> ou </w:t>
      </w:r>
      <w:proofErr w:type="spellStart"/>
      <w:r w:rsidR="00A23262" w:rsidRPr="00A854F8">
        <w:rPr>
          <w:i/>
          <w:iCs/>
        </w:rPr>
        <w:t>L</w:t>
      </w:r>
      <w:r w:rsidR="00D05BAB" w:rsidRPr="00A854F8">
        <w:rPr>
          <w:i/>
          <w:iCs/>
        </w:rPr>
        <w:t>e</w:t>
      </w:r>
      <w:proofErr w:type="spellEnd"/>
      <w:r w:rsidR="00D05BAB" w:rsidRPr="00A854F8">
        <w:rPr>
          <w:i/>
          <w:iCs/>
        </w:rPr>
        <w:t xml:space="preserve"> </w:t>
      </w:r>
      <w:proofErr w:type="spellStart"/>
      <w:r w:rsidR="00D05BAB" w:rsidRPr="00A854F8">
        <w:rPr>
          <w:i/>
          <w:iCs/>
        </w:rPr>
        <w:t>Traité</w:t>
      </w:r>
      <w:proofErr w:type="spellEnd"/>
      <w:r w:rsidR="00D05BAB" w:rsidRPr="00A854F8">
        <w:rPr>
          <w:i/>
          <w:iCs/>
        </w:rPr>
        <w:t xml:space="preserve"> </w:t>
      </w:r>
      <w:proofErr w:type="spellStart"/>
      <w:r w:rsidR="00D05BAB" w:rsidRPr="00A854F8">
        <w:rPr>
          <w:i/>
          <w:iCs/>
        </w:rPr>
        <w:t>du</w:t>
      </w:r>
      <w:proofErr w:type="spellEnd"/>
      <w:r w:rsidR="00D05BAB" w:rsidRPr="00A854F8">
        <w:rPr>
          <w:i/>
          <w:iCs/>
        </w:rPr>
        <w:t xml:space="preserve"> </w:t>
      </w:r>
      <w:proofErr w:type="spellStart"/>
      <w:r w:rsidR="00D05BAB" w:rsidRPr="00A854F8">
        <w:rPr>
          <w:i/>
          <w:iCs/>
        </w:rPr>
        <w:t>Vain</w:t>
      </w:r>
      <w:proofErr w:type="spellEnd"/>
      <w:r w:rsidR="00D05BAB" w:rsidRPr="00A854F8">
        <w:rPr>
          <w:i/>
          <w:iCs/>
        </w:rPr>
        <w:t xml:space="preserve"> </w:t>
      </w:r>
      <w:proofErr w:type="spellStart"/>
      <w:r w:rsidR="00D05BAB" w:rsidRPr="00A854F8">
        <w:rPr>
          <w:i/>
          <w:iCs/>
        </w:rPr>
        <w:t>combat</w:t>
      </w:r>
      <w:proofErr w:type="spellEnd"/>
      <w:r w:rsidR="00A854F8" w:rsidRPr="00A854F8">
        <w:t xml:space="preserve">, </w:t>
      </w:r>
      <w:r w:rsidR="00D05BAB" w:rsidRPr="00A854F8">
        <w:t>1929). V něm se zabývá možnými zdroji inspirace:</w:t>
      </w:r>
    </w:p>
    <w:p w14:paraId="2A35D205" w14:textId="77777777" w:rsidR="00D05BAB" w:rsidRDefault="00D05BAB" w:rsidP="00D05BAB"/>
    <w:p w14:paraId="6DC6C1EF" w14:textId="199F5D07" w:rsidR="00D05BAB" w:rsidRDefault="00D05BAB" w:rsidP="006E270C">
      <w:pPr>
        <w:pStyle w:val="Bezmezer"/>
      </w:pPr>
      <w:r>
        <w:t xml:space="preserve">[...] příliš zapomínáme na existenci jakéhosi zákona opožděného šíření, který znamená, že kultivovaní mladí lidé kolem roku 1860 četli spíše Chateaubrianda než Baudelaira a ti na konci století spíše </w:t>
      </w:r>
      <w:proofErr w:type="spellStart"/>
      <w:r>
        <w:t>Musseta</w:t>
      </w:r>
      <w:proofErr w:type="spellEnd"/>
      <w:r>
        <w:t xml:space="preserve"> než Rimbauda. Já, kter</w:t>
      </w:r>
      <w:r w:rsidR="00A23262">
        <w:t>á</w:t>
      </w:r>
      <w:r>
        <w:t xml:space="preserve"> si nečiním nárok na jakoukoli charakteristiku, jsem prožil</w:t>
      </w:r>
      <w:r w:rsidR="00AC7845">
        <w:t>a</w:t>
      </w:r>
      <w:r>
        <w:t xml:space="preserve"> mládí v relativní lhostejnosti k současné literatuře, což bylo částečně způsobeno studiem té minulé [...], částečně instinktivní nedůvěrou k tomu, co by se dalo nazvat módními hodnotami.</w:t>
      </w:r>
      <w:r w:rsidR="00D36E13">
        <w:t xml:space="preserve"> (</w:t>
      </w:r>
      <w:proofErr w:type="spellStart"/>
      <w:r w:rsidR="00D36E13">
        <w:t>Yourcenar</w:t>
      </w:r>
      <w:proofErr w:type="spellEnd"/>
      <w:r w:rsidR="00D36E13">
        <w:t xml:space="preserve">, 1971: </w:t>
      </w:r>
      <w:r w:rsidR="008C5AA7">
        <w:t>32</w:t>
      </w:r>
      <w:r w:rsidR="00D36E13">
        <w:t>)</w:t>
      </w:r>
      <w:r w:rsidR="00D36E13">
        <w:rPr>
          <w:rStyle w:val="Znakapoznpodarou"/>
        </w:rPr>
        <w:footnoteReference w:id="3"/>
      </w:r>
    </w:p>
    <w:p w14:paraId="4914A6F1" w14:textId="77777777" w:rsidR="006E270C" w:rsidRDefault="006E270C" w:rsidP="00D05BAB"/>
    <w:p w14:paraId="4C524E59" w14:textId="5DA6E596" w:rsidR="00D05BAB" w:rsidRDefault="00D05BAB" w:rsidP="00D05BAB">
      <w:r>
        <w:t xml:space="preserve">Marguerite Yourcenarová </w:t>
      </w:r>
      <w:r w:rsidR="00A23262">
        <w:t xml:space="preserve">nepopírá opožděnost periferie, ale zároveň ukazuje další důležitý rozměr, </w:t>
      </w:r>
      <w:r w:rsidR="001246D8">
        <w:t xml:space="preserve">totiž </w:t>
      </w:r>
      <w:r w:rsidR="00A23262">
        <w:t xml:space="preserve">zakotvenost </w:t>
      </w:r>
      <w:r w:rsidR="00382E00">
        <w:t xml:space="preserve">v univerzalitě, která je svým způsobem </w:t>
      </w:r>
      <w:r w:rsidR="001246D8">
        <w:t xml:space="preserve">„absolutní“ </w:t>
      </w:r>
      <w:r w:rsidR="00382E00">
        <w:t>časovou kumulaci (a také kumulací kulturního kapitálu) se závažnými důsledky. A</w:t>
      </w:r>
      <w:r w:rsidR="00065E5B">
        <w:t>u</w:t>
      </w:r>
      <w:r w:rsidR="00382E00">
        <w:t xml:space="preserve">torka se </w:t>
      </w:r>
      <w:r>
        <w:t>k tomuto tématu vrací</w:t>
      </w:r>
      <w:r w:rsidR="00382E00">
        <w:t xml:space="preserve"> několikrát, </w:t>
      </w:r>
      <w:r w:rsidR="00AC7845">
        <w:t>například</w:t>
      </w:r>
      <w:r w:rsidR="00382E00">
        <w:t xml:space="preserve"> </w:t>
      </w:r>
      <w:r w:rsidR="00AC7845">
        <w:t>v</w:t>
      </w:r>
      <w:r w:rsidR="00382E00">
        <w:t> </w:t>
      </w:r>
      <w:r w:rsidR="00382E00" w:rsidRPr="003553DF">
        <w:rPr>
          <w:i/>
          <w:iCs/>
        </w:rPr>
        <w:t>Hadriánových pamětech</w:t>
      </w:r>
      <w:r w:rsidR="00D36E13" w:rsidRPr="003553DF">
        <w:rPr>
          <w:i/>
          <w:iCs/>
        </w:rPr>
        <w:t xml:space="preserve"> </w:t>
      </w:r>
      <w:r w:rsidR="00D36E13" w:rsidRPr="003553DF">
        <w:t>(</w:t>
      </w:r>
      <w:proofErr w:type="spellStart"/>
      <w:r w:rsidR="00136558" w:rsidRPr="003553DF">
        <w:rPr>
          <w:i/>
          <w:iCs/>
        </w:rPr>
        <w:t>Mémoires</w:t>
      </w:r>
      <w:proofErr w:type="spellEnd"/>
      <w:r w:rsidR="00136558" w:rsidRPr="003553DF">
        <w:rPr>
          <w:i/>
          <w:iCs/>
        </w:rPr>
        <w:t xml:space="preserve"> </w:t>
      </w:r>
      <w:proofErr w:type="spellStart"/>
      <w:r w:rsidR="00136558" w:rsidRPr="003553DF">
        <w:rPr>
          <w:i/>
          <w:iCs/>
        </w:rPr>
        <w:t>d’Hadrien</w:t>
      </w:r>
      <w:proofErr w:type="spellEnd"/>
      <w:r w:rsidR="00136558" w:rsidRPr="003553DF">
        <w:t>,</w:t>
      </w:r>
      <w:r w:rsidR="00136558" w:rsidRPr="003553DF">
        <w:rPr>
          <w:i/>
          <w:iCs/>
        </w:rPr>
        <w:t xml:space="preserve"> </w:t>
      </w:r>
      <w:proofErr w:type="spellStart"/>
      <w:r w:rsidR="00D36E13" w:rsidRPr="003553DF">
        <w:t>Yourcenar</w:t>
      </w:r>
      <w:proofErr w:type="spellEnd"/>
      <w:r w:rsidR="00D36E13" w:rsidRPr="003553DF">
        <w:t>, 197</w:t>
      </w:r>
      <w:r w:rsidR="00136558" w:rsidRPr="003553DF">
        <w:t>1</w:t>
      </w:r>
      <w:r w:rsidR="00D36E13" w:rsidRPr="003553DF">
        <w:t xml:space="preserve">: </w:t>
      </w:r>
      <w:r w:rsidR="00136558" w:rsidRPr="003553DF">
        <w:t>3</w:t>
      </w:r>
      <w:r w:rsidR="00D36E13" w:rsidRPr="003553DF">
        <w:t>2</w:t>
      </w:r>
      <w:r w:rsidR="00136558" w:rsidRPr="003553DF">
        <w:t xml:space="preserve">; </w:t>
      </w:r>
      <w:proofErr w:type="spellStart"/>
      <w:r w:rsidR="00136558" w:rsidRPr="003553DF">
        <w:t>Yourcenar</w:t>
      </w:r>
      <w:proofErr w:type="spellEnd"/>
      <w:r w:rsidR="00136558" w:rsidRPr="003553DF">
        <w:t xml:space="preserve">, 1974: </w:t>
      </w:r>
      <w:r w:rsidR="003553DF" w:rsidRPr="003553DF">
        <w:t>4</w:t>
      </w:r>
      <w:r w:rsidR="00136558" w:rsidRPr="003553DF">
        <w:t>2</w:t>
      </w:r>
      <w:r w:rsidR="00D36E13" w:rsidRPr="003553DF">
        <w:t>)</w:t>
      </w:r>
      <w:r w:rsidR="00382E00" w:rsidRPr="003553DF">
        <w:t xml:space="preserve"> </w:t>
      </w:r>
      <w:r w:rsidR="00AC7845" w:rsidRPr="003553DF">
        <w:t xml:space="preserve">nebo </w:t>
      </w:r>
      <w:r w:rsidRPr="003553DF">
        <w:t>ve své fiktivní autobiografii</w:t>
      </w:r>
      <w:r w:rsidR="00AC7845" w:rsidRPr="003553DF">
        <w:t xml:space="preserve"> </w:t>
      </w:r>
      <w:r w:rsidR="00AC7845" w:rsidRPr="003553DF">
        <w:rPr>
          <w:i/>
          <w:iCs/>
        </w:rPr>
        <w:t>Pietní vzpomínky</w:t>
      </w:r>
      <w:r w:rsidRPr="003553DF">
        <w:t xml:space="preserve"> </w:t>
      </w:r>
      <w:r w:rsidR="00AC7845" w:rsidRPr="003553DF">
        <w:t>(</w:t>
      </w:r>
      <w:proofErr w:type="spellStart"/>
      <w:r w:rsidRPr="003553DF">
        <w:rPr>
          <w:i/>
          <w:iCs/>
        </w:rPr>
        <w:t>Souvenirs</w:t>
      </w:r>
      <w:proofErr w:type="spellEnd"/>
      <w:r w:rsidRPr="003553DF">
        <w:rPr>
          <w:i/>
          <w:iCs/>
        </w:rPr>
        <w:t xml:space="preserve"> </w:t>
      </w:r>
      <w:proofErr w:type="spellStart"/>
      <w:r w:rsidRPr="003553DF">
        <w:rPr>
          <w:i/>
          <w:iCs/>
        </w:rPr>
        <w:t>pieux</w:t>
      </w:r>
      <w:proofErr w:type="spellEnd"/>
      <w:r>
        <w:t xml:space="preserve"> 1974</w:t>
      </w:r>
      <w:r w:rsidR="00AC7845">
        <w:t>, přeloženo do češtiny a zahrnuto</w:t>
      </w:r>
      <w:r w:rsidR="003751A6">
        <w:t xml:space="preserve"> spolu se </w:t>
      </w:r>
      <w:r w:rsidR="003751A6">
        <w:rPr>
          <w:i/>
          <w:iCs/>
        </w:rPr>
        <w:t>Severofrancouzskými archivy</w:t>
      </w:r>
      <w:r w:rsidR="00AC7845">
        <w:t xml:space="preserve"> do </w:t>
      </w:r>
      <w:r w:rsidR="003751A6">
        <w:t xml:space="preserve">souhrnného překladu </w:t>
      </w:r>
      <w:r w:rsidR="003751A6">
        <w:rPr>
          <w:i/>
          <w:iCs/>
        </w:rPr>
        <w:t>Bludiště světa</w:t>
      </w:r>
      <w:r>
        <w:t>)</w:t>
      </w:r>
      <w:r w:rsidR="003751A6">
        <w:t xml:space="preserve">. Zde </w:t>
      </w:r>
      <w:r>
        <w:t xml:space="preserve">v souvislosti s provinčními kořeny své mateřské rodiny charakterizuje časový a kulturní prostor </w:t>
      </w:r>
      <w:r w:rsidR="00382E00">
        <w:t xml:space="preserve">města </w:t>
      </w:r>
      <w:r>
        <w:t>L</w:t>
      </w:r>
      <w:r w:rsidR="00382E00">
        <w:t>utychu</w:t>
      </w:r>
      <w:r>
        <w:t xml:space="preserve">: </w:t>
      </w:r>
    </w:p>
    <w:p w14:paraId="0C94922A" w14:textId="77777777" w:rsidR="00D05BAB" w:rsidRDefault="00D05BAB" w:rsidP="00D05BAB"/>
    <w:p w14:paraId="3AB802F7" w14:textId="36A4ADC4" w:rsidR="00D05BAB" w:rsidRDefault="00D05BAB" w:rsidP="006E270C">
      <w:pPr>
        <w:pStyle w:val="Bezmezer"/>
      </w:pPr>
      <w:r>
        <w:t>Velk</w:t>
      </w:r>
      <w:r w:rsidR="00625822">
        <w:t>orysý</w:t>
      </w:r>
      <w:r>
        <w:t xml:space="preserve"> styl křtitelnice v</w:t>
      </w:r>
      <w:r w:rsidR="00625822">
        <w:t> kostele svatého Bartoloměje</w:t>
      </w:r>
      <w:r>
        <w:t xml:space="preserve">, vytesané kolem roku 1110, </w:t>
      </w:r>
      <w:r w:rsidR="00625822">
        <w:t>buď vývoj o</w:t>
      </w:r>
      <w:r w:rsidR="00505E0D">
        <w:t> </w:t>
      </w:r>
      <w:r w:rsidR="00625822">
        <w:t>čtyři století předbíhá, nebo je o tisíc let zpožděný</w:t>
      </w:r>
      <w:r>
        <w:t>. Na jedné straně je předehr</w:t>
      </w:r>
      <w:r w:rsidR="00831DF5">
        <w:t xml:space="preserve">ou k rafinovaným řasením a aktům </w:t>
      </w:r>
      <w:proofErr w:type="spellStart"/>
      <w:r>
        <w:t>Ghibertiho</w:t>
      </w:r>
      <w:proofErr w:type="spellEnd"/>
      <w:r w:rsidR="00831DF5">
        <w:t>;</w:t>
      </w:r>
      <w:r>
        <w:t xml:space="preserve"> na druhé straně </w:t>
      </w:r>
      <w:r w:rsidR="00831DF5">
        <w:t xml:space="preserve">nás </w:t>
      </w:r>
      <w:r>
        <w:t xml:space="preserve">svalnatá záda legendárního filozofa </w:t>
      </w:r>
      <w:proofErr w:type="spellStart"/>
      <w:r>
        <w:t>Kratona</w:t>
      </w:r>
      <w:proofErr w:type="spellEnd"/>
      <w:r>
        <w:t xml:space="preserve"> přijímajícího křest </w:t>
      </w:r>
      <w:r w:rsidR="00831DF5">
        <w:t xml:space="preserve">upomínají na </w:t>
      </w:r>
      <w:r>
        <w:t>basreliéf</w:t>
      </w:r>
      <w:r w:rsidR="00831DF5">
        <w:t>y</w:t>
      </w:r>
      <w:r>
        <w:t xml:space="preserve"> Augustova Říma. </w:t>
      </w:r>
      <w:r w:rsidR="00831DF5">
        <w:t xml:space="preserve">Křtitelnice, </w:t>
      </w:r>
      <w:r>
        <w:t xml:space="preserve">dílo </w:t>
      </w:r>
      <w:r w:rsidR="00831DF5">
        <w:t xml:space="preserve">jistého </w:t>
      </w:r>
      <w:proofErr w:type="spellStart"/>
      <w:r>
        <w:t>Reniera</w:t>
      </w:r>
      <w:proofErr w:type="spellEnd"/>
      <w:r>
        <w:t xml:space="preserve"> de Huy, který modeloval</w:t>
      </w:r>
      <w:r w:rsidR="00831DF5">
        <w:t>, jako se modelovalo</w:t>
      </w:r>
      <w:r>
        <w:t xml:space="preserve"> v antic</w:t>
      </w:r>
      <w:r w:rsidR="00831DF5">
        <w:t>e</w:t>
      </w:r>
      <w:r>
        <w:t xml:space="preserve">, nutí </w:t>
      </w:r>
      <w:r w:rsidR="00831DF5">
        <w:t xml:space="preserve">vzpomenout jednoho </w:t>
      </w:r>
      <w:r>
        <w:t>filozof</w:t>
      </w:r>
      <w:r w:rsidR="00831DF5">
        <w:t>a</w:t>
      </w:r>
      <w:r>
        <w:t xml:space="preserve"> z</w:t>
      </w:r>
      <w:r w:rsidR="00831DF5">
        <w:t> lutyšského kraje</w:t>
      </w:r>
      <w:r>
        <w:t xml:space="preserve">, </w:t>
      </w:r>
      <w:r w:rsidR="00831DF5">
        <w:t>panteisty Davida z </w:t>
      </w:r>
      <w:proofErr w:type="spellStart"/>
      <w:r w:rsidR="00831DF5">
        <w:t>Dinantu</w:t>
      </w:r>
      <w:proofErr w:type="spellEnd"/>
      <w:r w:rsidR="00831DF5">
        <w:t xml:space="preserve">, </w:t>
      </w:r>
      <w:r>
        <w:t xml:space="preserve">který o století později </w:t>
      </w:r>
      <w:r w:rsidR="00831DF5">
        <w:t>zase myslel, jako se myslelo v</w:t>
      </w:r>
      <w:r w:rsidR="006A7FFA">
        <w:t> </w:t>
      </w:r>
      <w:r w:rsidR="00831DF5">
        <w:t>antice</w:t>
      </w:r>
      <w:r w:rsidR="006A7FFA">
        <w:t>, a</w:t>
      </w:r>
      <w:r w:rsidR="00505E0D">
        <w:t> </w:t>
      </w:r>
      <w:r w:rsidR="006A7FFA">
        <w:t xml:space="preserve">byl právě z toho důvodu v roce 1210 upálen v Paříži na místě dnešní Tržnice, neboť se inspiroval </w:t>
      </w:r>
      <w:proofErr w:type="spellStart"/>
      <w:r w:rsidR="006A7FFA">
        <w:t>Anaximandrem</w:t>
      </w:r>
      <w:proofErr w:type="spellEnd"/>
      <w:r w:rsidR="006A7FFA">
        <w:t xml:space="preserve"> a Senekou.</w:t>
      </w:r>
      <w:r>
        <w:t xml:space="preserve"> </w:t>
      </w:r>
      <w:proofErr w:type="spellStart"/>
      <w:r w:rsidRPr="006A7FFA">
        <w:rPr>
          <w:i/>
          <w:iCs/>
        </w:rPr>
        <w:t>Quis</w:t>
      </w:r>
      <w:proofErr w:type="spellEnd"/>
      <w:r w:rsidRPr="006A7FFA">
        <w:rPr>
          <w:i/>
          <w:iCs/>
        </w:rPr>
        <w:t xml:space="preserve"> </w:t>
      </w:r>
      <w:proofErr w:type="spellStart"/>
      <w:r w:rsidRPr="006A7FFA">
        <w:rPr>
          <w:i/>
          <w:iCs/>
        </w:rPr>
        <w:t>est</w:t>
      </w:r>
      <w:proofErr w:type="spellEnd"/>
      <w:r w:rsidRPr="006A7FFA">
        <w:rPr>
          <w:i/>
          <w:iCs/>
        </w:rPr>
        <w:t xml:space="preserve"> Deus? Mens </w:t>
      </w:r>
      <w:proofErr w:type="spellStart"/>
      <w:r w:rsidRPr="006A7FFA">
        <w:rPr>
          <w:i/>
          <w:iCs/>
        </w:rPr>
        <w:t>Universi</w:t>
      </w:r>
      <w:proofErr w:type="spellEnd"/>
      <w:r>
        <w:t>. [...] L</w:t>
      </w:r>
      <w:r w:rsidR="006A7FFA">
        <w:t>utych</w:t>
      </w:r>
      <w:r>
        <w:t xml:space="preserve">, ležící mezi Kolínem nad Rýnem Alberta Velikého a </w:t>
      </w:r>
      <w:proofErr w:type="spellStart"/>
      <w:r>
        <w:t>Abelardovou</w:t>
      </w:r>
      <w:proofErr w:type="spellEnd"/>
      <w:r>
        <w:t xml:space="preserve"> Paříží</w:t>
      </w:r>
      <w:r w:rsidR="006A7FFA">
        <w:t xml:space="preserve"> a díky stálému putování kleriků a duchovenstva</w:t>
      </w:r>
      <w:r>
        <w:t xml:space="preserve"> v kontaktu s Římem </w:t>
      </w:r>
      <w:r w:rsidR="006A7FFA">
        <w:t>i s cisterciáckým opatstvím v </w:t>
      </w:r>
      <w:proofErr w:type="spellStart"/>
      <w:r>
        <w:t>Clair</w:t>
      </w:r>
      <w:r w:rsidR="006A7FFA">
        <w:t>v</w:t>
      </w:r>
      <w:r>
        <w:t>aux</w:t>
      </w:r>
      <w:proofErr w:type="spellEnd"/>
      <w:r w:rsidR="006A7FFA">
        <w:t>, zůstává až do konce 13. století důležitou zastávkou na cestě ducha</w:t>
      </w:r>
      <w:r>
        <w:t>.</w:t>
      </w:r>
      <w:r w:rsidR="00A04E0E">
        <w:t xml:space="preserve"> (</w:t>
      </w:r>
      <w:proofErr w:type="spellStart"/>
      <w:r w:rsidR="00A04E0E">
        <w:t>Yourcenar</w:t>
      </w:r>
      <w:proofErr w:type="spellEnd"/>
      <w:r w:rsidR="00A04E0E">
        <w:t>, 1988: 53)</w:t>
      </w:r>
      <w:r w:rsidR="00F56929">
        <w:rPr>
          <w:rStyle w:val="Znakapoznpodarou"/>
        </w:rPr>
        <w:footnoteReference w:id="4"/>
      </w:r>
    </w:p>
    <w:p w14:paraId="40568FED" w14:textId="77777777" w:rsidR="00D05BAB" w:rsidRDefault="00D05BAB" w:rsidP="00D05BAB"/>
    <w:p w14:paraId="33364CC5" w14:textId="0ACB8458" w:rsidR="00D05BAB" w:rsidRDefault="00465BFC" w:rsidP="00D05BAB">
      <w:r>
        <w:t xml:space="preserve">Úvaha </w:t>
      </w:r>
      <w:r w:rsidR="00D05BAB">
        <w:t xml:space="preserve">Marguerite Yourcenarové </w:t>
      </w:r>
      <w:r>
        <w:t xml:space="preserve">jistě není ekvivalentní odborné analýze jevu. Nicméně svědčí jak o odpozorované realitě, tak o způsobu nahlížení na periferní postavení oblasti, kam spisovatelka situuje své kořeny. Důležité je i to, že tuto periferii charakterizuje prostorově jako </w:t>
      </w:r>
      <w:r w:rsidR="0084748B">
        <w:t xml:space="preserve">křižovatku cest, tedy jako místo, které nestojí stranou kulturních výměn. Svým </w:t>
      </w:r>
      <w:r>
        <w:t xml:space="preserve">svědectvím </w:t>
      </w:r>
      <w:r w:rsidR="0084748B">
        <w:t xml:space="preserve">Marguerite </w:t>
      </w:r>
      <w:proofErr w:type="spellStart"/>
      <w:r w:rsidR="0084748B">
        <w:t>Yourcenar</w:t>
      </w:r>
      <w:proofErr w:type="spellEnd"/>
      <w:r w:rsidR="0084748B">
        <w:t xml:space="preserve"> </w:t>
      </w:r>
      <w:r w:rsidR="004A2DC9">
        <w:t>naznačuje</w:t>
      </w:r>
      <w:r w:rsidR="00D05BAB">
        <w:t xml:space="preserve">, že periferie </w:t>
      </w:r>
      <w:r>
        <w:t xml:space="preserve">si </w:t>
      </w:r>
      <w:r w:rsidR="0084748B">
        <w:t xml:space="preserve">za jistých podmínek </w:t>
      </w:r>
      <w:r>
        <w:t xml:space="preserve">vytváří </w:t>
      </w:r>
      <w:r w:rsidR="00D05BAB">
        <w:t xml:space="preserve">autonomní časoprostor </w:t>
      </w:r>
      <w:proofErr w:type="spellStart"/>
      <w:r w:rsidR="00D05BAB" w:rsidRPr="004A2DC9">
        <w:rPr>
          <w:i/>
          <w:iCs/>
        </w:rPr>
        <w:t>sui</w:t>
      </w:r>
      <w:proofErr w:type="spellEnd"/>
      <w:r w:rsidR="00D05BAB" w:rsidRPr="004A2DC9">
        <w:rPr>
          <w:i/>
          <w:iCs/>
        </w:rPr>
        <w:t xml:space="preserve"> generis</w:t>
      </w:r>
      <w:r w:rsidR="00D05BAB">
        <w:t xml:space="preserve">, který </w:t>
      </w:r>
      <w:r w:rsidR="004A2DC9">
        <w:t xml:space="preserve">sice </w:t>
      </w:r>
      <w:r w:rsidR="00D05BAB">
        <w:t xml:space="preserve">musí počítat s časovostí centra, ale </w:t>
      </w:r>
      <w:r w:rsidR="0084748B">
        <w:t xml:space="preserve">v některých momentech vývoje </w:t>
      </w:r>
      <w:r w:rsidR="00D05BAB">
        <w:t xml:space="preserve">může centrum také předstihnout. Mohli bychom násobit příklady, které </w:t>
      </w:r>
      <w:r w:rsidR="00065E5B">
        <w:t xml:space="preserve">valorizují </w:t>
      </w:r>
      <w:r w:rsidR="00D05BAB">
        <w:t>periferii tím, že ukazují její schopnosti a</w:t>
      </w:r>
      <w:r w:rsidR="00065E5B">
        <w:t> </w:t>
      </w:r>
      <w:r w:rsidR="00D05BAB">
        <w:t xml:space="preserve">výhody. </w:t>
      </w:r>
      <w:r w:rsidR="0004603B">
        <w:t xml:space="preserve">Na tomto se spokojíme odkazem na některé pasáže v dalších kapitolách týkajících se </w:t>
      </w:r>
      <w:proofErr w:type="spellStart"/>
      <w:r w:rsidR="0004603B">
        <w:t>deperiferizace</w:t>
      </w:r>
      <w:proofErr w:type="spellEnd"/>
      <w:r w:rsidR="0004603B">
        <w:t xml:space="preserve"> a na případové studie </w:t>
      </w:r>
      <w:r w:rsidR="0004603B" w:rsidRPr="0004603B">
        <w:rPr>
          <w:highlight w:val="yellow"/>
        </w:rPr>
        <w:t>(viz dále XXX</w:t>
      </w:r>
      <w:r w:rsidR="0004603B">
        <w:rPr>
          <w:highlight w:val="yellow"/>
        </w:rPr>
        <w:t xml:space="preserve">, </w:t>
      </w:r>
      <w:proofErr w:type="spellStart"/>
      <w:r w:rsidR="0004603B">
        <w:rPr>
          <w:highlight w:val="yellow"/>
        </w:rPr>
        <w:t>Glissant</w:t>
      </w:r>
      <w:proofErr w:type="spellEnd"/>
      <w:r w:rsidR="0004603B">
        <w:rPr>
          <w:highlight w:val="yellow"/>
        </w:rPr>
        <w:t xml:space="preserve">, </w:t>
      </w:r>
      <w:proofErr w:type="spellStart"/>
      <w:r w:rsidR="0004603B">
        <w:rPr>
          <w:highlight w:val="yellow"/>
        </w:rPr>
        <w:t>Ollivier</w:t>
      </w:r>
      <w:proofErr w:type="spellEnd"/>
      <w:r w:rsidR="0004603B">
        <w:rPr>
          <w:highlight w:val="yellow"/>
        </w:rPr>
        <w:t>, Des</w:t>
      </w:r>
      <w:r w:rsidR="00A42204">
        <w:rPr>
          <w:highlight w:val="yellow"/>
        </w:rPr>
        <w:t xml:space="preserve"> </w:t>
      </w:r>
      <w:proofErr w:type="spellStart"/>
      <w:r w:rsidR="00A42204">
        <w:rPr>
          <w:highlight w:val="yellow"/>
        </w:rPr>
        <w:t>R</w:t>
      </w:r>
      <w:r w:rsidR="0004603B">
        <w:rPr>
          <w:highlight w:val="yellow"/>
        </w:rPr>
        <w:t>osiers</w:t>
      </w:r>
      <w:proofErr w:type="spellEnd"/>
      <w:r w:rsidR="0004603B">
        <w:rPr>
          <w:highlight w:val="yellow"/>
        </w:rPr>
        <w:t xml:space="preserve"> aj.</w:t>
      </w:r>
      <w:r w:rsidR="0004603B" w:rsidRPr="0004603B">
        <w:rPr>
          <w:highlight w:val="yellow"/>
        </w:rPr>
        <w:t>)</w:t>
      </w:r>
      <w:r w:rsidR="0004603B">
        <w:t xml:space="preserve"> </w:t>
      </w:r>
      <w:r w:rsidR="00D05BAB">
        <w:t>O</w:t>
      </w:r>
      <w:r w:rsidR="0004603B">
        <w:t>statně o</w:t>
      </w:r>
      <w:r w:rsidR="00D05BAB">
        <w:t xml:space="preserve">bdobný argument </w:t>
      </w:r>
      <w:r w:rsidR="0004603B">
        <w:t xml:space="preserve">jako u Yourcenarové </w:t>
      </w:r>
      <w:r w:rsidR="00D05BAB">
        <w:t>lze nalézt v</w:t>
      </w:r>
      <w:r w:rsidR="00065E5B">
        <w:t> </w:t>
      </w:r>
      <w:r w:rsidR="00065E5B" w:rsidRPr="00491E9A">
        <w:t xml:space="preserve">Kunderově </w:t>
      </w:r>
      <w:r w:rsidR="00D05BAB" w:rsidRPr="00491E9A">
        <w:t xml:space="preserve">eseji o skladateli Leoši Janáčkovi </w:t>
      </w:r>
      <w:r w:rsidR="00310E9D" w:rsidRPr="00491E9A">
        <w:t>(Kundera</w:t>
      </w:r>
      <w:r w:rsidR="00310E9D">
        <w:t>,</w:t>
      </w:r>
      <w:r w:rsidR="00310E9D" w:rsidRPr="00491E9A">
        <w:t xml:space="preserve"> 1993</w:t>
      </w:r>
      <w:r w:rsidR="00310E9D">
        <w:t>: 212; Kundera</w:t>
      </w:r>
      <w:r w:rsidR="00310E9D" w:rsidRPr="00491E9A">
        <w:t>, 2004)</w:t>
      </w:r>
      <w:r w:rsidR="00310E9D">
        <w:t xml:space="preserve"> </w:t>
      </w:r>
      <w:r w:rsidR="00D05BAB" w:rsidRPr="00491E9A">
        <w:t>nebo v</w:t>
      </w:r>
      <w:r w:rsidR="00065E5B" w:rsidRPr="00491E9A">
        <w:t xml:space="preserve"> jeho </w:t>
      </w:r>
      <w:r w:rsidR="00D05BAB" w:rsidRPr="00491E9A">
        <w:t xml:space="preserve">propagaci středoevropských spisovatelů, jako byli Robert Musil nebo Witold </w:t>
      </w:r>
      <w:proofErr w:type="spellStart"/>
      <w:r w:rsidR="00D05BAB" w:rsidRPr="00491E9A">
        <w:t>Gombrowicz</w:t>
      </w:r>
      <w:proofErr w:type="spellEnd"/>
      <w:r w:rsidR="00A854F8" w:rsidRPr="00491E9A">
        <w:t xml:space="preserve"> </w:t>
      </w:r>
      <w:r w:rsidR="0053632A">
        <w:t xml:space="preserve">jakožto tvůrců, kteří z „opožděné“ periferie předběhli centrální avantgardu </w:t>
      </w:r>
      <w:r w:rsidR="00A854F8" w:rsidRPr="00491E9A">
        <w:t>(Kundera</w:t>
      </w:r>
      <w:r w:rsidR="00310E9D">
        <w:t>,</w:t>
      </w:r>
      <w:r w:rsidR="00A854F8" w:rsidRPr="00491E9A">
        <w:t xml:space="preserve"> 1993)</w:t>
      </w:r>
      <w:r w:rsidR="00D05BAB" w:rsidRPr="00491E9A">
        <w:t>.</w:t>
      </w:r>
    </w:p>
    <w:p w14:paraId="7099B1FA" w14:textId="534DBF14" w:rsidR="006577B7" w:rsidRDefault="006577B7" w:rsidP="00D05BAB"/>
    <w:p w14:paraId="68A84B63" w14:textId="3F9AB070" w:rsidR="006577B7" w:rsidRPr="006577B7" w:rsidRDefault="006577B7" w:rsidP="00D05BAB">
      <w:pPr>
        <w:rPr>
          <w:b/>
          <w:bCs/>
        </w:rPr>
      </w:pPr>
      <w:r>
        <w:rPr>
          <w:b/>
          <w:bCs/>
        </w:rPr>
        <w:t xml:space="preserve">Koncentrace časovosti a negace časovosti </w:t>
      </w:r>
    </w:p>
    <w:p w14:paraId="420A35C0" w14:textId="48F9105C" w:rsidR="001C4829" w:rsidRDefault="001C4829" w:rsidP="00D05BAB">
      <w:r>
        <w:t>Je jistě rozdíl mezi periferiemi, které se mohou opřít o již konstituovanou kulturní tradici a</w:t>
      </w:r>
      <w:r w:rsidR="00AF7DDB">
        <w:t> </w:t>
      </w:r>
      <w:r>
        <w:t xml:space="preserve">rozehrát </w:t>
      </w:r>
      <w:r w:rsidR="00976260">
        <w:t xml:space="preserve">časovou </w:t>
      </w:r>
      <w:r>
        <w:t xml:space="preserve">valorizační hru </w:t>
      </w:r>
      <w:r w:rsidR="00976260">
        <w:t xml:space="preserve">mezi póly univerzálnosti a inovace, a těmi literaturami, které se v 19. století či ještě později </w:t>
      </w:r>
      <w:r w:rsidR="0004603B">
        <w:t xml:space="preserve">teprve </w:t>
      </w:r>
      <w:r w:rsidR="00976260">
        <w:t>začaly utvářet či znovu utvářet. Časovost se zde může promítnout do dvou postojů. Jedním z nich je již zmíněné dohánění, které se projevuje zrychlenou kumulací času v překryvu proudů a hnutí</w:t>
      </w:r>
      <w:r w:rsidR="007440AE">
        <w:t>. Překotné přijímání podnětů přicházejících z centra, ale nejen z centra, představuje jiný aspekt dynamického vztahu mezi centrem a periferií. To, co je v centrální literatuře rozloženo v časové ose</w:t>
      </w:r>
      <w:r w:rsidR="00706AD6">
        <w:t xml:space="preserve"> jako postupné vytěsňování starého novým</w:t>
      </w:r>
      <w:r w:rsidR="007440AE">
        <w:t>, se v periferním prostoru kumuluje</w:t>
      </w:r>
      <w:r w:rsidR="00706AD6">
        <w:t xml:space="preserve"> v rámci jedné současnosti.</w:t>
      </w:r>
      <w:r w:rsidR="007440AE">
        <w:t xml:space="preserve"> </w:t>
      </w:r>
      <w:r w:rsidR="00687B46">
        <w:t xml:space="preserve">Je to jeden z rysů jisté fáze vývoje mnoha literatur, o který bude pojednáno: quebecké, brazilské, angolské aj. </w:t>
      </w:r>
      <w:r w:rsidR="00706AD6">
        <w:t>To má pak d</w:t>
      </w:r>
      <w:r w:rsidR="00687B46">
        <w:t xml:space="preserve">opad </w:t>
      </w:r>
      <w:r w:rsidR="00706AD6">
        <w:t xml:space="preserve">na axiologickou strukturaci literárního pole </w:t>
      </w:r>
      <w:r w:rsidR="00706AD6" w:rsidRPr="006577B7">
        <w:rPr>
          <w:highlight w:val="yellow"/>
        </w:rPr>
        <w:t>(viz níže)</w:t>
      </w:r>
      <w:r w:rsidR="00706AD6">
        <w:t xml:space="preserve">. </w:t>
      </w:r>
      <w:r w:rsidR="00951A5F">
        <w:t xml:space="preserve">Zejména některé nově se konstituující literatury si </w:t>
      </w:r>
      <w:r w:rsidR="00706AD6">
        <w:t xml:space="preserve">svou univerzálnost </w:t>
      </w:r>
      <w:r w:rsidR="00951A5F">
        <w:t xml:space="preserve">mohou </w:t>
      </w:r>
      <w:r w:rsidR="00706AD6">
        <w:t>vytvář</w:t>
      </w:r>
      <w:r w:rsidR="00951A5F">
        <w:t>et</w:t>
      </w:r>
      <w:r w:rsidR="00706AD6">
        <w:t xml:space="preserve"> jiným způsobem a</w:t>
      </w:r>
      <w:r w:rsidR="00951A5F">
        <w:t> </w:t>
      </w:r>
      <w:r w:rsidR="00706AD6">
        <w:t>zároveň si jiným způsobem vytvář</w:t>
      </w:r>
      <w:r w:rsidR="00951A5F">
        <w:t>et</w:t>
      </w:r>
      <w:r w:rsidR="00706AD6">
        <w:t xml:space="preserve"> vlastní literární tradici.</w:t>
      </w:r>
      <w:r w:rsidR="00951A5F">
        <w:t xml:space="preserve"> </w:t>
      </w:r>
    </w:p>
    <w:p w14:paraId="452BFB41" w14:textId="46167419" w:rsidR="00D05BAB" w:rsidRDefault="00AF7DDB" w:rsidP="00D05BAB">
      <w:r>
        <w:t>Radikální odklon od časového faktoru nacházíme tam, kde je kulturní periferie konfrontována s absencí vlastních dějin</w:t>
      </w:r>
      <w:r w:rsidR="00F9745B">
        <w:t xml:space="preserve">, lépe řečeno s nemožností ztotožnění s dějinami, jež </w:t>
      </w:r>
      <w:r w:rsidR="00B10421">
        <w:t>na</w:t>
      </w:r>
      <w:r w:rsidR="00F9745B">
        <w:t xml:space="preserve">psali </w:t>
      </w:r>
      <w:r w:rsidR="00B10421">
        <w:t xml:space="preserve">a vnutili </w:t>
      </w:r>
      <w:r w:rsidR="00F9745B">
        <w:t>jiní</w:t>
      </w:r>
      <w:r w:rsidR="00B10421">
        <w:t xml:space="preserve"> z moci své kulturní a politické nadřazenosti</w:t>
      </w:r>
      <w:r w:rsidR="00F9745B">
        <w:t xml:space="preserve">. </w:t>
      </w:r>
      <w:r w:rsidR="00530AEA">
        <w:t>Nepřijetí dějin psaných a vnucených druhými se v různých podobách projevuje téměř ve všech nově se utvářejících literaturách obou Amerik</w:t>
      </w:r>
      <w:r w:rsidR="0071512E">
        <w:t xml:space="preserve"> </w:t>
      </w:r>
      <w:r w:rsidR="00530AEA">
        <w:t>a Afriky. V nejradikálnější podobě ji najdeme v d</w:t>
      </w:r>
      <w:r w:rsidR="00572453">
        <w:t xml:space="preserve">ekolonizační </w:t>
      </w:r>
      <w:r w:rsidR="00EF2C63">
        <w:t>reflex</w:t>
      </w:r>
      <w:r w:rsidR="00530AEA">
        <w:t>i</w:t>
      </w:r>
      <w:r w:rsidR="00EF2C63">
        <w:t xml:space="preserve"> vycházející z</w:t>
      </w:r>
      <w:r w:rsidR="00530AEA">
        <w:t> </w:t>
      </w:r>
      <w:r w:rsidR="00572453">
        <w:t>bývalých otrokářských oblast</w:t>
      </w:r>
      <w:r w:rsidR="00EF2C63">
        <w:t>í</w:t>
      </w:r>
      <w:r w:rsidR="00572453">
        <w:t xml:space="preserve"> Karibiku</w:t>
      </w:r>
      <w:r w:rsidR="00530AEA">
        <w:t xml:space="preserve">, </w:t>
      </w:r>
      <w:r w:rsidR="0007089B">
        <w:t>jejichž identita se odvozuje od vykořeněných otrockých mas vytržených z Afriky</w:t>
      </w:r>
      <w:r w:rsidR="00EF2C63">
        <w:t xml:space="preserve">. Společným znakem </w:t>
      </w:r>
      <w:r w:rsidR="00530AEA">
        <w:t xml:space="preserve">takových postojů </w:t>
      </w:r>
      <w:r w:rsidR="00EF2C63">
        <w:t>je důraz na prostorovost</w:t>
      </w:r>
      <w:r w:rsidR="00151CE3">
        <w:t xml:space="preserve">, avšak bez </w:t>
      </w:r>
      <w:proofErr w:type="spellStart"/>
      <w:r w:rsidR="00151CE3">
        <w:t>teritorializace</w:t>
      </w:r>
      <w:proofErr w:type="spellEnd"/>
      <w:r w:rsidR="00151CE3">
        <w:t xml:space="preserve">, tedy bez </w:t>
      </w:r>
      <w:r w:rsidR="0007089B">
        <w:t xml:space="preserve">prostorového </w:t>
      </w:r>
      <w:r w:rsidR="00151CE3">
        <w:t xml:space="preserve">zakotvení. </w:t>
      </w:r>
      <w:r w:rsidR="00572453">
        <w:t xml:space="preserve"> </w:t>
      </w:r>
      <w:r w:rsidR="00D05BAB">
        <w:t xml:space="preserve">Varianta takového pojetí je </w:t>
      </w:r>
      <w:r w:rsidR="0071512E">
        <w:t xml:space="preserve">kupříkladu </w:t>
      </w:r>
      <w:r w:rsidR="00D05BAB">
        <w:t xml:space="preserve">jedním z klíčů k poetice </w:t>
      </w:r>
      <w:r w:rsidR="00151CE3">
        <w:t xml:space="preserve">martinického </w:t>
      </w:r>
      <w:r w:rsidR="00D05BAB">
        <w:t xml:space="preserve">autora a </w:t>
      </w:r>
      <w:r w:rsidR="00151CE3">
        <w:t xml:space="preserve">myslitele </w:t>
      </w:r>
      <w:proofErr w:type="spellStart"/>
      <w:r w:rsidR="00D05BAB">
        <w:t>Édouarda</w:t>
      </w:r>
      <w:proofErr w:type="spellEnd"/>
      <w:r w:rsidR="00D05BAB">
        <w:t xml:space="preserve"> </w:t>
      </w:r>
      <w:proofErr w:type="spellStart"/>
      <w:r w:rsidR="00D05BAB">
        <w:t>Glissanta</w:t>
      </w:r>
      <w:proofErr w:type="spellEnd"/>
      <w:r w:rsidR="00D05BAB">
        <w:t xml:space="preserve">. </w:t>
      </w:r>
      <w:r w:rsidR="00B10421">
        <w:t>N</w:t>
      </w:r>
      <w:r w:rsidR="00D05BAB">
        <w:t>egace centrality</w:t>
      </w:r>
      <w:r w:rsidR="00B10421">
        <w:t>, a tedy časového</w:t>
      </w:r>
      <w:r w:rsidR="0007089B">
        <w:t xml:space="preserve"> a prostorového</w:t>
      </w:r>
      <w:r w:rsidR="00B10421">
        <w:t xml:space="preserve"> faktoru, </w:t>
      </w:r>
      <w:r w:rsidR="00D05BAB">
        <w:t xml:space="preserve">je osou jeho pojetí </w:t>
      </w:r>
      <w:r w:rsidR="00151CE3">
        <w:t xml:space="preserve">Totality </w:t>
      </w:r>
      <w:r w:rsidR="00D05BAB">
        <w:t>světa</w:t>
      </w:r>
      <w:r w:rsidR="0071512E">
        <w:t xml:space="preserve"> — </w:t>
      </w:r>
      <w:proofErr w:type="spellStart"/>
      <w:r w:rsidR="0071512E">
        <w:t>Všesvěta</w:t>
      </w:r>
      <w:proofErr w:type="spellEnd"/>
      <w:r w:rsidR="00151CE3">
        <w:t xml:space="preserve"> (</w:t>
      </w:r>
      <w:proofErr w:type="spellStart"/>
      <w:r w:rsidR="00151CE3" w:rsidRPr="00151CE3">
        <w:rPr>
          <w:i/>
          <w:iCs/>
        </w:rPr>
        <w:t>Tout</w:t>
      </w:r>
      <w:proofErr w:type="spellEnd"/>
      <w:r w:rsidR="00151CE3" w:rsidRPr="00151CE3">
        <w:rPr>
          <w:i/>
          <w:iCs/>
        </w:rPr>
        <w:t>-monde</w:t>
      </w:r>
      <w:r w:rsidR="0071512E">
        <w:t>)</w:t>
      </w:r>
      <w:r w:rsidR="00151CE3">
        <w:t>,</w:t>
      </w:r>
      <w:r w:rsidR="00D05BAB">
        <w:t xml:space="preserve"> jemuž dominuje </w:t>
      </w:r>
      <w:r w:rsidR="0007089B">
        <w:t xml:space="preserve">aktuální </w:t>
      </w:r>
      <w:r w:rsidR="00D05BAB">
        <w:t>Místo, z něhož je organizováno psaní a které překračuje dichotomii centrum/periferie v dialektické syntéze</w:t>
      </w:r>
      <w:r w:rsidR="00151CE3">
        <w:t xml:space="preserve">. Ta </w:t>
      </w:r>
      <w:r w:rsidR="0007089B">
        <w:t xml:space="preserve">se </w:t>
      </w:r>
      <w:r w:rsidR="00151CE3">
        <w:t>představuje</w:t>
      </w:r>
      <w:r w:rsidR="0007089B">
        <w:t xml:space="preserve"> jako</w:t>
      </w:r>
      <w:r w:rsidR="00151CE3">
        <w:t xml:space="preserve"> s</w:t>
      </w:r>
      <w:r w:rsidR="00C35301">
        <w:t>íť</w:t>
      </w:r>
      <w:r w:rsidR="00D05BAB">
        <w:t xml:space="preserve"> </w:t>
      </w:r>
      <w:r w:rsidR="00C35301">
        <w:t>„</w:t>
      </w:r>
      <w:proofErr w:type="spellStart"/>
      <w:r w:rsidR="00D05BAB">
        <w:t>archipelick</w:t>
      </w:r>
      <w:r w:rsidR="00C35301">
        <w:t>ého</w:t>
      </w:r>
      <w:proofErr w:type="spellEnd"/>
      <w:r w:rsidR="00D05BAB">
        <w:t xml:space="preserve"> myšlení</w:t>
      </w:r>
      <w:r w:rsidR="00C35301">
        <w:t>“ (</w:t>
      </w:r>
      <w:proofErr w:type="spellStart"/>
      <w:r w:rsidR="00C35301">
        <w:rPr>
          <w:i/>
          <w:iCs/>
        </w:rPr>
        <w:t>pensée</w:t>
      </w:r>
      <w:proofErr w:type="spellEnd"/>
      <w:r w:rsidR="00C35301">
        <w:rPr>
          <w:i/>
          <w:iCs/>
        </w:rPr>
        <w:t xml:space="preserve"> </w:t>
      </w:r>
      <w:proofErr w:type="spellStart"/>
      <w:r w:rsidR="00C35301">
        <w:rPr>
          <w:i/>
          <w:iCs/>
        </w:rPr>
        <w:t>a</w:t>
      </w:r>
      <w:r w:rsidR="0071512E">
        <w:rPr>
          <w:i/>
          <w:iCs/>
        </w:rPr>
        <w:t>r</w:t>
      </w:r>
      <w:r w:rsidR="00C35301">
        <w:rPr>
          <w:i/>
          <w:iCs/>
        </w:rPr>
        <w:t>chipélique</w:t>
      </w:r>
      <w:proofErr w:type="spellEnd"/>
      <w:r w:rsidR="00C35301">
        <w:t>)</w:t>
      </w:r>
      <w:r w:rsidR="00D05BAB">
        <w:t xml:space="preserve">: </w:t>
      </w:r>
    </w:p>
    <w:p w14:paraId="4352D6B6" w14:textId="77777777" w:rsidR="00D05BAB" w:rsidRDefault="00D05BAB" w:rsidP="00D05BAB"/>
    <w:p w14:paraId="5C03E5BF" w14:textId="1A610259" w:rsidR="00D05BAB" w:rsidRDefault="00D05BAB" w:rsidP="007440AE">
      <w:pPr>
        <w:pStyle w:val="Bezmezer"/>
      </w:pPr>
      <w:r>
        <w:t xml:space="preserve">Pravý vztah není od jednotlivého k obecnému, ale od </w:t>
      </w:r>
      <w:r w:rsidR="00F9745B">
        <w:t>M</w:t>
      </w:r>
      <w:r>
        <w:t>ísta k totalitě světa, která není totalitou, ale jejím opakem v rozmanitosti. Místo není územím: člověk přijímá sdílení místa, pojímá ho a žije ho v myšlence putování, přičemž ho brání před jakoukoli denaturací.</w:t>
      </w:r>
      <w:r w:rsidR="00C35301">
        <w:t xml:space="preserve"> (</w:t>
      </w:r>
      <w:proofErr w:type="spellStart"/>
      <w:r w:rsidR="00C35301">
        <w:t>Glissant</w:t>
      </w:r>
      <w:proofErr w:type="spellEnd"/>
      <w:r w:rsidR="00C35301">
        <w:t>, 1997: 194)</w:t>
      </w:r>
      <w:r w:rsidR="00C35301">
        <w:rPr>
          <w:rStyle w:val="Znakapoznpodarou"/>
        </w:rPr>
        <w:footnoteReference w:id="5"/>
      </w:r>
    </w:p>
    <w:p w14:paraId="1C91C43A" w14:textId="77777777" w:rsidR="00D05BAB" w:rsidRDefault="00D05BAB" w:rsidP="00D05BAB"/>
    <w:p w14:paraId="1F21B7DE" w14:textId="350010A2" w:rsidR="00D05BAB" w:rsidRDefault="00D05BAB" w:rsidP="00D05BAB">
      <w:r>
        <w:t>Při pohledu z periferie se</w:t>
      </w:r>
      <w:r w:rsidR="0071512E">
        <w:t>, obecně vzato,</w:t>
      </w:r>
      <w:r>
        <w:t xml:space="preserve"> pojmy náskok a </w:t>
      </w:r>
      <w:r w:rsidR="000A235D">
        <w:t>o</w:t>
      </w:r>
      <w:r>
        <w:t>požděn</w:t>
      </w:r>
      <w:r w:rsidR="000A235D">
        <w:t>ost</w:t>
      </w:r>
      <w:r>
        <w:t xml:space="preserve"> relativizují, popírají nebo mění ve výhody. Současně dochází k progresi v </w:t>
      </w:r>
      <w:r w:rsidR="00F56929">
        <w:t>„</w:t>
      </w:r>
      <w:r>
        <w:t>periferní</w:t>
      </w:r>
      <w:r w:rsidR="00F56929">
        <w:t>“</w:t>
      </w:r>
      <w:r>
        <w:t xml:space="preserve"> argumentaci. Zdá se, že Marguerite Yourcenarová si je vědoma rozdílu mezi centrem a periferií, </w:t>
      </w:r>
      <w:r w:rsidR="00F56929">
        <w:t xml:space="preserve">zatímco </w:t>
      </w:r>
      <w:r>
        <w:t xml:space="preserve">koncepce </w:t>
      </w:r>
      <w:proofErr w:type="spellStart"/>
      <w:r>
        <w:t>Édouarda</w:t>
      </w:r>
      <w:proofErr w:type="spellEnd"/>
      <w:r>
        <w:t xml:space="preserve"> </w:t>
      </w:r>
      <w:proofErr w:type="spellStart"/>
      <w:r>
        <w:t>Glissanta</w:t>
      </w:r>
      <w:proofErr w:type="spellEnd"/>
      <w:r>
        <w:t xml:space="preserve"> tento rozdíl zpochybňuje</w:t>
      </w:r>
      <w:r w:rsidR="000A235D">
        <w:t xml:space="preserve"> a nahrazuje ji zcela originální koncepcí</w:t>
      </w:r>
      <w:r>
        <w:t xml:space="preserve">. Myšlenku organizace kulturního prostoru, kterou </w:t>
      </w:r>
      <w:proofErr w:type="spellStart"/>
      <w:r w:rsidR="00B10421">
        <w:t>Glissant</w:t>
      </w:r>
      <w:proofErr w:type="spellEnd"/>
      <w:r w:rsidR="00B10421">
        <w:t xml:space="preserve"> </w:t>
      </w:r>
      <w:r>
        <w:t>navrhuje a která popírá nultý poledník Pascale Casano</w:t>
      </w:r>
      <w:r w:rsidR="00491E9A">
        <w:t>vo</w:t>
      </w:r>
      <w:r>
        <w:t xml:space="preserve">vé, bychom mohli považovat za výsledek </w:t>
      </w:r>
      <w:r w:rsidR="00F56929">
        <w:t>proběhnuvší autonomizace</w:t>
      </w:r>
      <w:r w:rsidR="000A235D">
        <w:t xml:space="preserve"> periferií a jejich</w:t>
      </w:r>
      <w:r w:rsidR="00F56929">
        <w:t xml:space="preserve"> </w:t>
      </w:r>
      <w:proofErr w:type="spellStart"/>
      <w:r>
        <w:t>dep</w:t>
      </w:r>
      <w:r w:rsidR="00065E5B">
        <w:t>e</w:t>
      </w:r>
      <w:r>
        <w:t>riferizace</w:t>
      </w:r>
      <w:proofErr w:type="spellEnd"/>
      <w:r w:rsidR="000A235D">
        <w:t xml:space="preserve"> na cestě k vlastní centralitě</w:t>
      </w:r>
      <w:r>
        <w:t>. Je také znakem posunu od axiologického pojetí moderny k</w:t>
      </w:r>
      <w:r w:rsidR="00B10421">
        <w:t> </w:t>
      </w:r>
      <w:r>
        <w:t>postmoderně.</w:t>
      </w:r>
      <w:r w:rsidR="00984789">
        <w:t xml:space="preserve"> O tom více níže.</w:t>
      </w:r>
    </w:p>
    <w:p w14:paraId="389BD870" w14:textId="4DCB17D4" w:rsidR="0007089B" w:rsidRDefault="0007089B" w:rsidP="00D05BAB"/>
    <w:p w14:paraId="035E0360" w14:textId="35E5B243" w:rsidR="0007089B" w:rsidRPr="00984789" w:rsidRDefault="0007089B" w:rsidP="00D05BAB">
      <w:pPr>
        <w:rPr>
          <w:b/>
          <w:bCs/>
        </w:rPr>
      </w:pPr>
      <w:r>
        <w:rPr>
          <w:b/>
          <w:bCs/>
        </w:rPr>
        <w:t>Recepce/ produkce</w:t>
      </w:r>
      <w:r w:rsidR="00984789">
        <w:rPr>
          <w:b/>
          <w:bCs/>
        </w:rPr>
        <w:t>, soběstačnost/ nesoběstačnost</w:t>
      </w:r>
    </w:p>
    <w:p w14:paraId="0D0FAA15" w14:textId="0A1F0E12" w:rsidR="00E07F48" w:rsidRDefault="000A235D" w:rsidP="00D05BAB">
      <w:r>
        <w:t>Poměr</w:t>
      </w:r>
      <w:r w:rsidR="00D05BAB">
        <w:t xml:space="preserve"> mezi recepcí a produkcí je dalším ukazatelem centrality nebo perifernosti. Jak ukazují studie </w:t>
      </w:r>
      <w:r w:rsidR="0071512E">
        <w:t xml:space="preserve">sebrané </w:t>
      </w:r>
      <w:r w:rsidR="00D05BAB">
        <w:t xml:space="preserve">pod </w:t>
      </w:r>
      <w:r w:rsidR="0071512E">
        <w:t>redakcí</w:t>
      </w:r>
      <w:r w:rsidR="00D05BAB">
        <w:t xml:space="preserve"> </w:t>
      </w:r>
      <w:proofErr w:type="spellStart"/>
      <w:r w:rsidR="00D05BAB">
        <w:t>Gisèle</w:t>
      </w:r>
      <w:proofErr w:type="spellEnd"/>
      <w:r w:rsidR="00D05BAB">
        <w:t xml:space="preserve"> </w:t>
      </w:r>
      <w:proofErr w:type="spellStart"/>
      <w:r w:rsidR="00D05BAB">
        <w:t>Sapiro</w:t>
      </w:r>
      <w:proofErr w:type="spellEnd"/>
      <w:r w:rsidR="00D05BAB">
        <w:t xml:space="preserve"> ve svazku </w:t>
      </w:r>
      <w:r w:rsidR="00D05BAB" w:rsidRPr="0072108C">
        <w:rPr>
          <w:i/>
          <w:iCs/>
        </w:rPr>
        <w:t xml:space="preserve">Les </w:t>
      </w:r>
      <w:proofErr w:type="spellStart"/>
      <w:r w:rsidR="00D05BAB" w:rsidRPr="0072108C">
        <w:rPr>
          <w:i/>
          <w:iCs/>
        </w:rPr>
        <w:t>contradictions</w:t>
      </w:r>
      <w:proofErr w:type="spellEnd"/>
      <w:r w:rsidR="00D05BAB" w:rsidRPr="0072108C">
        <w:rPr>
          <w:i/>
          <w:iCs/>
        </w:rPr>
        <w:t xml:space="preserve"> de la </w:t>
      </w:r>
      <w:proofErr w:type="spellStart"/>
      <w:r w:rsidR="00D05BAB" w:rsidRPr="0072108C">
        <w:rPr>
          <w:i/>
          <w:iCs/>
        </w:rPr>
        <w:t>globalisation</w:t>
      </w:r>
      <w:proofErr w:type="spellEnd"/>
      <w:r w:rsidR="00D05BAB" w:rsidRPr="0072108C">
        <w:rPr>
          <w:i/>
          <w:iCs/>
        </w:rPr>
        <w:t xml:space="preserve"> </w:t>
      </w:r>
      <w:proofErr w:type="spellStart"/>
      <w:r w:rsidR="00D05BAB" w:rsidRPr="0072108C">
        <w:rPr>
          <w:i/>
          <w:iCs/>
        </w:rPr>
        <w:t>éditoriale</w:t>
      </w:r>
      <w:proofErr w:type="spellEnd"/>
      <w:r w:rsidR="00D05BAB">
        <w:t xml:space="preserve"> </w:t>
      </w:r>
      <w:r w:rsidR="0072108C">
        <w:t>(2009)</w:t>
      </w:r>
      <w:r w:rsidR="00D05BAB">
        <w:t xml:space="preserve">, periferie vydávají proporcionálně více překladů než centra, některé z nich </w:t>
      </w:r>
      <w:r w:rsidR="00E07F48">
        <w:t>ne</w:t>
      </w:r>
      <w:r w:rsidR="00D05BAB">
        <w:t xml:space="preserve">mají dostatečný </w:t>
      </w:r>
      <w:r w:rsidR="00255190">
        <w:t>produkční potenciál</w:t>
      </w:r>
      <w:r w:rsidR="00E07F48">
        <w:t xml:space="preserve">, případně se zde projevuje nedostatek </w:t>
      </w:r>
      <w:r w:rsidR="00255190">
        <w:t>vydavatelství, redakcí a souvisejí</w:t>
      </w:r>
      <w:r w:rsidR="000F45BF">
        <w:t>cí</w:t>
      </w:r>
      <w:r w:rsidR="00E07F48">
        <w:t xml:space="preserve">ho systému </w:t>
      </w:r>
      <w:r w:rsidR="00255190">
        <w:t>podpůrných institucí</w:t>
      </w:r>
      <w:r w:rsidR="00D05BAB">
        <w:t>.</w:t>
      </w:r>
      <w:r w:rsidR="00E07F48">
        <w:t xml:space="preserve"> Periferie jsou často ve velké míře dovozci kulturních statků, zatímco centra jsou produkčně soběstačná a svou produkci vyvážejí. Výrazně se na </w:t>
      </w:r>
      <w:proofErr w:type="spellStart"/>
      <w:r w:rsidR="00E07F48">
        <w:t>periferizaci</w:t>
      </w:r>
      <w:proofErr w:type="spellEnd"/>
      <w:r w:rsidR="00E07F48">
        <w:t xml:space="preserve"> může podílet malý rozsah domácího knižního trhu. </w:t>
      </w:r>
    </w:p>
    <w:p w14:paraId="5944B51B" w14:textId="6BBBA344" w:rsidR="00D05BAB" w:rsidRDefault="00E07F48" w:rsidP="00D05BAB">
      <w:r>
        <w:t xml:space="preserve">Procesy </w:t>
      </w:r>
      <w:proofErr w:type="spellStart"/>
      <w:r>
        <w:t>deperiferizace</w:t>
      </w:r>
      <w:proofErr w:type="spellEnd"/>
      <w:r>
        <w:t xml:space="preserve"> obecně ukazují důležitost</w:t>
      </w:r>
      <w:r w:rsidR="000F45BF">
        <w:t xml:space="preserve"> rozvoje </w:t>
      </w:r>
      <w:r>
        <w:t>knižního trhu v jeho nejrůzněj</w:t>
      </w:r>
      <w:r w:rsidR="000F45BF">
        <w:t>š</w:t>
      </w:r>
      <w:r>
        <w:t xml:space="preserve">ích složkách od vydavatelství přes distribuci, literární kritiku, kulturní instituce až </w:t>
      </w:r>
      <w:r w:rsidR="000F45BF">
        <w:t xml:space="preserve">k </w:t>
      </w:r>
      <w:r>
        <w:t>dostatečné čtenářské</w:t>
      </w:r>
      <w:r w:rsidR="000F45BF">
        <w:t>mu</w:t>
      </w:r>
      <w:r>
        <w:t xml:space="preserve"> zázemí schopné</w:t>
      </w:r>
      <w:r w:rsidR="000F45BF">
        <w:t>mu</w:t>
      </w:r>
      <w:r>
        <w:t xml:space="preserve"> a ochotné</w:t>
      </w:r>
      <w:r w:rsidR="000F45BF">
        <w:t xml:space="preserve">mu literární produkci konzumovat. </w:t>
      </w:r>
      <w:r w:rsidR="00D05BAB">
        <w:t xml:space="preserve">Uvidíme, že </w:t>
      </w:r>
      <w:r w:rsidR="000F45BF">
        <w:t xml:space="preserve">vydavatelská a legitimizační soběstačnost </w:t>
      </w:r>
      <w:r w:rsidR="00D05BAB">
        <w:t xml:space="preserve">být považována za klíčový faktor </w:t>
      </w:r>
      <w:r w:rsidR="0072108C">
        <w:t xml:space="preserve">kulturní </w:t>
      </w:r>
      <w:r w:rsidR="00105558">
        <w:t>emancipace</w:t>
      </w:r>
      <w:r w:rsidR="0072108C">
        <w:t xml:space="preserve">, </w:t>
      </w:r>
      <w:proofErr w:type="spellStart"/>
      <w:r w:rsidR="0072108C">
        <w:t>d</w:t>
      </w:r>
      <w:r w:rsidR="00D05BAB">
        <w:t>eperiferizace</w:t>
      </w:r>
      <w:proofErr w:type="spellEnd"/>
      <w:r w:rsidR="00D05BAB">
        <w:t xml:space="preserve"> a konstituování centrality. </w:t>
      </w:r>
      <w:r w:rsidR="00984789">
        <w:t xml:space="preserve">Navíc </w:t>
      </w:r>
      <w:r>
        <w:t xml:space="preserve">spolehlivá funkce knižního trhu </w:t>
      </w:r>
      <w:r w:rsidR="00984789">
        <w:t>úzce souvisí s</w:t>
      </w:r>
      <w:r w:rsidR="00D05BAB">
        <w:t xml:space="preserve"> axiologický</w:t>
      </w:r>
      <w:r w:rsidR="00984789">
        <w:t>mi</w:t>
      </w:r>
      <w:r w:rsidR="00D05BAB">
        <w:t xml:space="preserve"> faktor</w:t>
      </w:r>
      <w:r w:rsidR="00984789">
        <w:t>y</w:t>
      </w:r>
      <w:r w:rsidR="00D05BAB">
        <w:t xml:space="preserve">, jako je ověřování a </w:t>
      </w:r>
      <w:r w:rsidR="00105558">
        <w:t xml:space="preserve">konsekrace </w:t>
      </w:r>
      <w:r w:rsidR="00BF725A">
        <w:t xml:space="preserve">literárních </w:t>
      </w:r>
      <w:r w:rsidR="00D05BAB">
        <w:t>hodnot, a</w:t>
      </w:r>
      <w:r>
        <w:t> </w:t>
      </w:r>
      <w:r w:rsidR="00D05BAB">
        <w:t>ovlivňuje také definiční znaky, které kombinují on</w:t>
      </w:r>
      <w:r w:rsidR="0072108C">
        <w:t>t</w:t>
      </w:r>
      <w:r w:rsidR="00D05BAB">
        <w:t>ologick</w:t>
      </w:r>
      <w:r w:rsidR="00105558">
        <w:t xml:space="preserve">é </w:t>
      </w:r>
      <w:r w:rsidR="00D05BAB">
        <w:t>a axiologick</w:t>
      </w:r>
      <w:r w:rsidR="00BF725A">
        <w:t>é</w:t>
      </w:r>
      <w:r w:rsidR="00D05BAB">
        <w:t xml:space="preserve"> </w:t>
      </w:r>
      <w:r w:rsidR="00105558">
        <w:t xml:space="preserve">znaky spojené s exportem/importem estetiky a šířením </w:t>
      </w:r>
      <w:r w:rsidR="00BF725A">
        <w:t xml:space="preserve">estetických impulzů </w:t>
      </w:r>
      <w:r w:rsidR="00105558">
        <w:t>z center k per</w:t>
      </w:r>
      <w:r w:rsidR="00BF725A">
        <w:t>i</w:t>
      </w:r>
      <w:r w:rsidR="00105558">
        <w:t xml:space="preserve">feriím, jako je tomu v případě dichotomie </w:t>
      </w:r>
      <w:r w:rsidR="00D05BAB">
        <w:t>originalit</w:t>
      </w:r>
      <w:r w:rsidR="00105558">
        <w:t>a</w:t>
      </w:r>
      <w:r w:rsidR="00D05BAB">
        <w:t>/imitac</w:t>
      </w:r>
      <w:r w:rsidR="00105558">
        <w:t>e.</w:t>
      </w:r>
    </w:p>
    <w:p w14:paraId="1C3FD974" w14:textId="77777777" w:rsidR="007C78AD" w:rsidRDefault="00E07F48" w:rsidP="008C534B">
      <w:r>
        <w:t>Import kultury a recepce estetických podnětů z centra je jev kompl</w:t>
      </w:r>
      <w:r w:rsidR="00105558">
        <w:t>e</w:t>
      </w:r>
      <w:r>
        <w:t xml:space="preserve">xní a mnohotvárný. </w:t>
      </w:r>
      <w:r w:rsidR="00D05BAB">
        <w:t xml:space="preserve">Periferie </w:t>
      </w:r>
      <w:r w:rsidR="00BF725A">
        <w:t>ne</w:t>
      </w:r>
      <w:r w:rsidR="00D05BAB">
        <w:t xml:space="preserve">jsou </w:t>
      </w:r>
      <w:r>
        <w:t>v tomto vztahu pasivním</w:t>
      </w:r>
      <w:r w:rsidR="00BF725A">
        <w:t>i</w:t>
      </w:r>
      <w:r>
        <w:t xml:space="preserve"> příjemci. </w:t>
      </w:r>
      <w:r w:rsidR="00780CF7">
        <w:t xml:space="preserve">Příchozí podněty procházejí selekcí, obvykle determinovanou jak rezistencí, tak potřebami recepčního literárního pole. Hodnotová konfigurace daného literárního pole, její silná a slabá místa směrují aktivní apropriaci přijímaného. </w:t>
      </w:r>
      <w:r>
        <w:t>Periferie většinou absorbují</w:t>
      </w:r>
      <w:r w:rsidR="00D05BAB">
        <w:t xml:space="preserve">, </w:t>
      </w:r>
      <w:r>
        <w:t xml:space="preserve">to, co </w:t>
      </w:r>
      <w:r w:rsidR="006008BE">
        <w:t xml:space="preserve">jim </w:t>
      </w:r>
      <w:r>
        <w:t>schází v jejich estetických tendencích</w:t>
      </w:r>
      <w:r w:rsidR="003A33AB">
        <w:t>. K</w:t>
      </w:r>
      <w:r>
        <w:t>aždý cizí vliv je výsledkem</w:t>
      </w:r>
      <w:r w:rsidR="003A33AB">
        <w:t xml:space="preserve"> </w:t>
      </w:r>
      <w:r>
        <w:t xml:space="preserve">nejen nabídky, ale i </w:t>
      </w:r>
      <w:r w:rsidR="003A33AB">
        <w:t xml:space="preserve">poptávky a </w:t>
      </w:r>
      <w:r>
        <w:t>výběru přijímajícího.</w:t>
      </w:r>
      <w:r w:rsidR="00257EFF">
        <w:t xml:space="preserve"> Je zřejmé, že v těchto úvahách se pohybujeme pouze v hrubých rysech a že konkrétní recepční situace vždy pak záleží nejen na </w:t>
      </w:r>
      <w:proofErr w:type="spellStart"/>
      <w:r w:rsidR="00257EFF">
        <w:t>makrofaktorech</w:t>
      </w:r>
      <w:proofErr w:type="spellEnd"/>
      <w:r w:rsidR="00257EFF">
        <w:t>, ale také na jednotlivých aktérech — autorech, redaktorech, překladatelích aj. — a na jejich cílech a strategiích.</w:t>
      </w:r>
      <w:r w:rsidR="00175806">
        <w:t xml:space="preserve"> Síla přivlastnění pak určuje charakteristiku a začlenění přijatého uvnitř recepčního literárního pole.</w:t>
      </w:r>
    </w:p>
    <w:p w14:paraId="13FBA1C6" w14:textId="6C176713" w:rsidR="00E07F48" w:rsidRDefault="007C78AD" w:rsidP="008C534B">
      <w:r>
        <w:t xml:space="preserve">Selektivnost má dopad i na to, jakou úlohu hraje ten či onen autor v domácím a v recepčním prostředí. </w:t>
      </w:r>
      <w:r w:rsidR="00FF20BE">
        <w:t xml:space="preserve">Ve sbírce esejů </w:t>
      </w:r>
      <w:proofErr w:type="spellStart"/>
      <w:r w:rsidR="00FF20BE">
        <w:rPr>
          <w:i/>
          <w:iCs/>
        </w:rPr>
        <w:t>Une</w:t>
      </w:r>
      <w:proofErr w:type="spellEnd"/>
      <w:r w:rsidR="00FF20BE">
        <w:rPr>
          <w:i/>
          <w:iCs/>
        </w:rPr>
        <w:t xml:space="preserve"> </w:t>
      </w:r>
      <w:proofErr w:type="spellStart"/>
      <w:r w:rsidR="00FF20BE">
        <w:rPr>
          <w:i/>
          <w:iCs/>
        </w:rPr>
        <w:t>rencontre</w:t>
      </w:r>
      <w:proofErr w:type="spellEnd"/>
      <w:r w:rsidR="00FF20BE">
        <w:rPr>
          <w:i/>
          <w:iCs/>
        </w:rPr>
        <w:t xml:space="preserve"> </w:t>
      </w:r>
      <w:r w:rsidR="00FF20BE">
        <w:t xml:space="preserve">upozorňuje </w:t>
      </w:r>
      <w:r w:rsidR="00175806">
        <w:t xml:space="preserve">Milan Kundera </w:t>
      </w:r>
      <w:r w:rsidR="00FF20BE">
        <w:t>na rozdílné postavení Anatola France ve Francii a</w:t>
      </w:r>
      <w:r w:rsidR="007F678D">
        <w:t> </w:t>
      </w:r>
      <w:r w:rsidR="00FF20BE">
        <w:t>v zemích střední Evropy</w:t>
      </w:r>
      <w:r w:rsidR="007F678D">
        <w:t xml:space="preserve"> a v české literatuře</w:t>
      </w:r>
      <w:r w:rsidR="00FF20BE">
        <w:t xml:space="preserve">. Činí tak s odkazem na výrok Emila </w:t>
      </w:r>
      <w:proofErr w:type="spellStart"/>
      <w:r w:rsidR="00FF20BE">
        <w:t>Ciorana</w:t>
      </w:r>
      <w:proofErr w:type="spellEnd"/>
      <w:r w:rsidR="00FF20BE">
        <w:t xml:space="preserve">: „Tady [ve Francii] jeho jméno nikdy nevyslovte nahlas, všichni se vám vysmějí.“ </w:t>
      </w:r>
      <w:r w:rsidR="00FF20BE" w:rsidRPr="00EE4C72">
        <w:t>(Kundera</w:t>
      </w:r>
      <w:r w:rsidR="00EB7717" w:rsidRPr="00EE4C72">
        <w:t>, 20</w:t>
      </w:r>
      <w:r w:rsidR="00EE4C72" w:rsidRPr="00EE4C72">
        <w:t>11</w:t>
      </w:r>
      <w:r w:rsidR="00773457" w:rsidRPr="00EE4C72">
        <w:t>:</w:t>
      </w:r>
      <w:r w:rsidR="00EB7717" w:rsidRPr="00EE4C72">
        <w:t xml:space="preserve"> </w:t>
      </w:r>
      <w:r w:rsidR="00EE4C72">
        <w:t>36</w:t>
      </w:r>
      <w:r w:rsidR="00EB7717">
        <w:t>)</w:t>
      </w:r>
      <w:r w:rsidR="00EB7717">
        <w:rPr>
          <w:rStyle w:val="Znakapoznpodarou"/>
        </w:rPr>
        <w:footnoteReference w:id="6"/>
      </w:r>
      <w:r w:rsidR="00EB7717">
        <w:t xml:space="preserve"> Je to proto, že ve francouzské tradici se tento spisovatel stal obětním beránkem surrealistické avantgardy jako představitel zapšklého akademismu, zatímco pro literatury střední Evropy představoval vzor francouzského kritického ducha a</w:t>
      </w:r>
      <w:r w:rsidR="00D36EEB">
        <w:t> </w:t>
      </w:r>
      <w:r w:rsidR="00EB7717">
        <w:t>racionalistického skepticismu.</w:t>
      </w:r>
      <w:r w:rsidR="007F678D">
        <w:t xml:space="preserve"> </w:t>
      </w:r>
      <w:r w:rsidR="00D36EEB">
        <w:t>Mohli bychom takto uvažovat o řadě dalších autorů</w:t>
      </w:r>
      <w:r w:rsidR="00CB19ED">
        <w:t xml:space="preserve"> i o jednotlivých dílech</w:t>
      </w:r>
      <w:r w:rsidR="00D36EEB">
        <w:t>.</w:t>
      </w:r>
      <w:r w:rsidR="00CB19ED" w:rsidRPr="00CB19ED">
        <w:t xml:space="preserve"> </w:t>
      </w:r>
      <w:r w:rsidR="00CB19ED">
        <w:t xml:space="preserve">Připomeňme konstataci Pierra </w:t>
      </w:r>
      <w:proofErr w:type="spellStart"/>
      <w:r w:rsidR="00CB19ED">
        <w:t>Bourdieua</w:t>
      </w:r>
      <w:proofErr w:type="spellEnd"/>
      <w:r w:rsidR="00CB19ED">
        <w:t xml:space="preserve"> (</w:t>
      </w:r>
      <w:proofErr w:type="spellStart"/>
      <w:r w:rsidR="00CB19ED">
        <w:t>Bourdieu</w:t>
      </w:r>
      <w:proofErr w:type="spellEnd"/>
      <w:r w:rsidR="00CB19ED">
        <w:t>, 1990, 2002), že vstupem textu do jiného kontextu se mění jeho význam.</w:t>
      </w:r>
    </w:p>
    <w:p w14:paraId="420FBE43" w14:textId="656765B3" w:rsidR="008C534B" w:rsidRDefault="00CB19ED" w:rsidP="0049068B">
      <w:r>
        <w:t>Ať už se jedná o překlady, nebo o vliv proniknuvší prostředím literární kritiky, adaptace či imitace, r</w:t>
      </w:r>
      <w:r w:rsidR="00D36EEB">
        <w:t xml:space="preserve">ecipovaná tvorba zcela nesplývá s tvorbou domácí, ale vytváří </w:t>
      </w:r>
      <w:r>
        <w:t xml:space="preserve">uvnitř recepčního prostředí zvláštní podsystém. </w:t>
      </w:r>
      <w:r w:rsidR="008D7C9E">
        <w:t xml:space="preserve">Práce </w:t>
      </w:r>
      <w:proofErr w:type="spellStart"/>
      <w:r w:rsidR="008D7C9E">
        <w:t>Itamara</w:t>
      </w:r>
      <w:proofErr w:type="spellEnd"/>
      <w:r w:rsidR="008D7C9E">
        <w:t xml:space="preserve"> </w:t>
      </w:r>
      <w:proofErr w:type="spellStart"/>
      <w:r w:rsidR="008D7C9E">
        <w:t>Evena-Zohara</w:t>
      </w:r>
      <w:proofErr w:type="spellEnd"/>
      <w:r w:rsidR="008D7C9E">
        <w:t xml:space="preserve"> a jeho teorie </w:t>
      </w:r>
      <w:proofErr w:type="spellStart"/>
      <w:r w:rsidR="008D7C9E">
        <w:t>polysystému</w:t>
      </w:r>
      <w:proofErr w:type="spellEnd"/>
      <w:r w:rsidR="008D7C9E">
        <w:t xml:space="preserve"> (</w:t>
      </w:r>
      <w:proofErr w:type="spellStart"/>
      <w:r w:rsidR="008D7C9E">
        <w:t>Even-Zohar</w:t>
      </w:r>
      <w:proofErr w:type="spellEnd"/>
      <w:r w:rsidR="008D7C9E">
        <w:t xml:space="preserve"> 1978, 1979</w:t>
      </w:r>
      <w:r w:rsidR="00C87253">
        <w:t xml:space="preserve">, </w:t>
      </w:r>
      <w:r w:rsidR="00B83640" w:rsidRPr="0055671C">
        <w:t>1990, 2010</w:t>
      </w:r>
      <w:r w:rsidR="008D7C9E" w:rsidRPr="0055671C">
        <w:t xml:space="preserve">) </w:t>
      </w:r>
      <w:r w:rsidR="008D7C9E">
        <w:t xml:space="preserve">poukazují na plodnou heterogenitu, jež překladová </w:t>
      </w:r>
      <w:r>
        <w:t xml:space="preserve">a obecněji recipovaná </w:t>
      </w:r>
      <w:r w:rsidR="008D7C9E">
        <w:t>literatura může uvnitř daného literárního pole vytvářet</w:t>
      </w:r>
      <w:r>
        <w:t xml:space="preserve"> v</w:t>
      </w:r>
      <w:r w:rsidR="008D7C9E">
        <w:t xml:space="preserve"> konfrontaci mezi estetikou domácí a</w:t>
      </w:r>
      <w:r>
        <w:t> </w:t>
      </w:r>
      <w:r w:rsidR="008D7C9E">
        <w:t>importovanou. Týká se to nejen textů, ale i estetiky</w:t>
      </w:r>
      <w:r w:rsidR="00E827F3">
        <w:t xml:space="preserve"> a estetických podnětů</w:t>
      </w:r>
      <w:r w:rsidR="008D7C9E">
        <w:t xml:space="preserve">. </w:t>
      </w:r>
      <w:r w:rsidR="00E827F3">
        <w:t xml:space="preserve">Jednotlivé studie o </w:t>
      </w:r>
      <w:proofErr w:type="spellStart"/>
      <w:r w:rsidR="00E827F3">
        <w:t>deperiferizaci</w:t>
      </w:r>
      <w:proofErr w:type="spellEnd"/>
      <w:r w:rsidR="00E827F3">
        <w:t xml:space="preserve"> v jednotlivých regionech románských literatur obou Amerik a Afriky v následujícím oddíle ukazují obecně, že i velké kulturním proudy nabývají v recepčním prostředí specifické znaky</w:t>
      </w:r>
      <w:r w:rsidR="002356F2">
        <w:t>. Je tomu tak třeba u</w:t>
      </w:r>
      <w:r w:rsidR="00E827F3">
        <w:t xml:space="preserve"> </w:t>
      </w:r>
      <w:r w:rsidR="002356F2">
        <w:t xml:space="preserve">brazilského osvícenství, pojetí romantismu a realismu, ale také u brazilského či argentinského regionalismu nebo u lokálních specifičností mexicko-americké literatury tzv. </w:t>
      </w:r>
      <w:proofErr w:type="spellStart"/>
      <w:r w:rsidR="002356F2">
        <w:t>Azltánu</w:t>
      </w:r>
      <w:proofErr w:type="spellEnd"/>
      <w:r w:rsidR="002356F2">
        <w:t xml:space="preserve"> apod. Zcela specifická je antikoloniální modulace výchovného románu v afrických subsaharských literaturách ve francouzštině. Stejně tak </w:t>
      </w:r>
      <w:r w:rsidR="0049068B">
        <w:t>q</w:t>
      </w:r>
      <w:r w:rsidR="0084568A">
        <w:t>uebecký r</w:t>
      </w:r>
      <w:r w:rsidR="00D05BAB">
        <w:t xml:space="preserve">omán </w:t>
      </w:r>
      <w:r w:rsidR="0084568A">
        <w:t>rodné hroudy (</w:t>
      </w:r>
      <w:proofErr w:type="spellStart"/>
      <w:r w:rsidR="0084568A" w:rsidRPr="0084568A">
        <w:rPr>
          <w:i/>
          <w:iCs/>
        </w:rPr>
        <w:t>roman</w:t>
      </w:r>
      <w:proofErr w:type="spellEnd"/>
      <w:r w:rsidR="0084568A" w:rsidRPr="0084568A">
        <w:rPr>
          <w:i/>
          <w:iCs/>
        </w:rPr>
        <w:t xml:space="preserve"> </w:t>
      </w:r>
      <w:proofErr w:type="spellStart"/>
      <w:r w:rsidR="0084568A" w:rsidRPr="0084568A">
        <w:rPr>
          <w:i/>
          <w:iCs/>
        </w:rPr>
        <w:t>du</w:t>
      </w:r>
      <w:proofErr w:type="spellEnd"/>
      <w:r w:rsidR="0084568A" w:rsidRPr="0084568A">
        <w:rPr>
          <w:i/>
          <w:iCs/>
        </w:rPr>
        <w:t xml:space="preserve"> </w:t>
      </w:r>
      <w:proofErr w:type="spellStart"/>
      <w:r w:rsidR="0084568A" w:rsidRPr="0084568A">
        <w:rPr>
          <w:i/>
          <w:iCs/>
        </w:rPr>
        <w:t>terroir</w:t>
      </w:r>
      <w:proofErr w:type="spellEnd"/>
      <w:r w:rsidR="0084568A">
        <w:t xml:space="preserve">) </w:t>
      </w:r>
      <w:r w:rsidR="00D05BAB">
        <w:t>není variantou francouzského regionalismu a zaujímá jinou, mnohem významnější část quebecké literární produkce, a to jak v próze, tak v</w:t>
      </w:r>
      <w:r w:rsidR="00C25D22">
        <w:t> </w:t>
      </w:r>
      <w:r w:rsidR="00D05BAB">
        <w:t xml:space="preserve">poezii, zejména proto, že hraje důležitou roli v posilování </w:t>
      </w:r>
      <w:r w:rsidR="0084568A">
        <w:t xml:space="preserve">autonomního </w:t>
      </w:r>
      <w:r w:rsidR="00D05BAB">
        <w:t>postavení, neboť se staví proti pařížanství a</w:t>
      </w:r>
      <w:r w:rsidR="0084568A">
        <w:t> </w:t>
      </w:r>
      <w:r w:rsidR="00D05BAB">
        <w:t xml:space="preserve">exotice modernistických básníků prvních desetiletí 20. století. Stejně tak nelze quebecký </w:t>
      </w:r>
      <w:proofErr w:type="spellStart"/>
      <w:r w:rsidR="00D05BAB">
        <w:t>surra</w:t>
      </w:r>
      <w:r w:rsidR="0049068B">
        <w:t>cionalismus</w:t>
      </w:r>
      <w:proofErr w:type="spellEnd"/>
      <w:r w:rsidR="00D05BAB">
        <w:t xml:space="preserve"> redukovat na surrealismus, protože v quebeckém kontextu představují jeho složky, zejména blízkost k abstraktní malbě Paula-</w:t>
      </w:r>
      <w:proofErr w:type="spellStart"/>
      <w:r w:rsidR="00D05BAB">
        <w:t>Émila</w:t>
      </w:r>
      <w:proofErr w:type="spellEnd"/>
      <w:r w:rsidR="00D05BAB">
        <w:t xml:space="preserve"> </w:t>
      </w:r>
      <w:proofErr w:type="spellStart"/>
      <w:r w:rsidR="00D05BAB">
        <w:t>Borduase</w:t>
      </w:r>
      <w:proofErr w:type="spellEnd"/>
      <w:r w:rsidR="00D05BAB">
        <w:t xml:space="preserve"> a</w:t>
      </w:r>
      <w:r w:rsidR="005C6396">
        <w:t> </w:t>
      </w:r>
      <w:r w:rsidR="00D05BAB">
        <w:t>k</w:t>
      </w:r>
      <w:r w:rsidR="005C6396">
        <w:t> </w:t>
      </w:r>
      <w:r w:rsidR="00D05BAB">
        <w:t>barok</w:t>
      </w:r>
      <w:r w:rsidR="005C6396">
        <w:t>izujícímu</w:t>
      </w:r>
      <w:r w:rsidR="00D05BAB">
        <w:t xml:space="preserve"> hledání </w:t>
      </w:r>
      <w:r w:rsidR="008D7C9E">
        <w:t>„průzkumného jazyka“ (</w:t>
      </w:r>
      <w:proofErr w:type="spellStart"/>
      <w:r w:rsidR="008D7C9E">
        <w:rPr>
          <w:i/>
          <w:iCs/>
        </w:rPr>
        <w:t>langue</w:t>
      </w:r>
      <w:proofErr w:type="spellEnd"/>
      <w:r w:rsidR="008D7C9E">
        <w:rPr>
          <w:i/>
          <w:iCs/>
        </w:rPr>
        <w:t xml:space="preserve"> </w:t>
      </w:r>
      <w:proofErr w:type="spellStart"/>
      <w:r w:rsidR="008D7C9E">
        <w:rPr>
          <w:i/>
          <w:iCs/>
        </w:rPr>
        <w:t>exploréenne</w:t>
      </w:r>
      <w:proofErr w:type="spellEnd"/>
      <w:r w:rsidR="008D7C9E">
        <w:t>)</w:t>
      </w:r>
      <w:r w:rsidR="008D7C9E">
        <w:rPr>
          <w:i/>
          <w:iCs/>
        </w:rPr>
        <w:t xml:space="preserve"> </w:t>
      </w:r>
      <w:r w:rsidR="00D05BAB">
        <w:t xml:space="preserve">Clauda </w:t>
      </w:r>
      <w:proofErr w:type="spellStart"/>
      <w:r w:rsidR="00D05BAB">
        <w:t>Gauvreaua</w:t>
      </w:r>
      <w:proofErr w:type="spellEnd"/>
      <w:r w:rsidR="00D05BAB">
        <w:t>, důležité estetické diferenciační a inovativní faktory</w:t>
      </w:r>
      <w:r w:rsidR="008D7C9E">
        <w:t xml:space="preserve"> (Kyloušek, 2012)</w:t>
      </w:r>
      <w:r w:rsidR="00D05BAB">
        <w:t>.</w:t>
      </w:r>
      <w:r w:rsidR="0049068B">
        <w:t xml:space="preserve"> Quebecký příklad ukazuje, jak se periferní prostředí při apropriaci vnějších podnětů propracovává k vlastní estetice a ke </w:t>
      </w:r>
      <w:r w:rsidR="008C534B">
        <w:t>zcela specifick</w:t>
      </w:r>
      <w:r w:rsidR="0049068B">
        <w:t>ým</w:t>
      </w:r>
      <w:r w:rsidR="008C534B">
        <w:t xml:space="preserve"> a autonomní hnutí</w:t>
      </w:r>
      <w:r w:rsidR="0049068B">
        <w:t xml:space="preserve">m. Zmiňme alespoň frankofonní </w:t>
      </w:r>
      <w:proofErr w:type="spellStart"/>
      <w:r w:rsidR="0049068B">
        <w:t>négritude</w:t>
      </w:r>
      <w:proofErr w:type="spellEnd"/>
      <w:r w:rsidR="0049068B">
        <w:t xml:space="preserve">, </w:t>
      </w:r>
      <w:proofErr w:type="spellStart"/>
      <w:r w:rsidR="0049068B">
        <w:t>lusofonní</w:t>
      </w:r>
      <w:proofErr w:type="spellEnd"/>
      <w:r w:rsidR="0049068B">
        <w:t xml:space="preserve"> </w:t>
      </w:r>
      <w:proofErr w:type="spellStart"/>
      <w:r w:rsidR="0049068B" w:rsidRPr="0055671C">
        <w:t>negritud</w:t>
      </w:r>
      <w:r w:rsidR="00B83640" w:rsidRPr="0055671C">
        <w:t>e</w:t>
      </w:r>
      <w:proofErr w:type="spellEnd"/>
      <w:r w:rsidR="0049068B">
        <w:t xml:space="preserve">, haitský </w:t>
      </w:r>
      <w:proofErr w:type="spellStart"/>
      <w:r w:rsidR="0049068B">
        <w:t>noirisme</w:t>
      </w:r>
      <w:proofErr w:type="spellEnd"/>
      <w:r w:rsidR="00A6576E">
        <w:t xml:space="preserve"> a</w:t>
      </w:r>
      <w:r w:rsidR="0049068B">
        <w:t xml:space="preserve"> </w:t>
      </w:r>
      <w:proofErr w:type="spellStart"/>
      <w:r w:rsidR="0049068B">
        <w:t>indigénisme</w:t>
      </w:r>
      <w:proofErr w:type="spellEnd"/>
      <w:r w:rsidR="0049068B">
        <w:t xml:space="preserve">, </w:t>
      </w:r>
      <w:r w:rsidR="00B642F0">
        <w:t xml:space="preserve">andský </w:t>
      </w:r>
      <w:proofErr w:type="spellStart"/>
      <w:r w:rsidR="00A6576E">
        <w:t>i</w:t>
      </w:r>
      <w:r w:rsidR="0049068B">
        <w:t>ndigenismo</w:t>
      </w:r>
      <w:proofErr w:type="spellEnd"/>
      <w:r w:rsidR="00B642F0">
        <w:t xml:space="preserve">, afrokaribské </w:t>
      </w:r>
      <w:proofErr w:type="spellStart"/>
      <w:r w:rsidR="00B642F0">
        <w:t>neobaroko</w:t>
      </w:r>
      <w:proofErr w:type="spellEnd"/>
      <w:r w:rsidR="00B642F0">
        <w:t>, gaučovskou literaturu</w:t>
      </w:r>
      <w:r w:rsidR="00A6576E">
        <w:t xml:space="preserve"> a magický realismu</w:t>
      </w:r>
      <w:r w:rsidR="00027C6B">
        <w:t>s</w:t>
      </w:r>
      <w:r w:rsidR="00B642F0">
        <w:t xml:space="preserve"> či</w:t>
      </w:r>
      <w:r w:rsidR="0049068B">
        <w:t xml:space="preserve"> brazilskou antropofagi</w:t>
      </w:r>
      <w:r w:rsidR="00A6576E">
        <w:t>i</w:t>
      </w:r>
      <w:r w:rsidR="0049068B">
        <w:t>.</w:t>
      </w:r>
      <w:r w:rsidR="00027C6B">
        <w:t xml:space="preserve"> </w:t>
      </w:r>
      <w:r w:rsidR="00A6576E">
        <w:t>Svědčí nejen o</w:t>
      </w:r>
      <w:r w:rsidR="008C534B">
        <w:t xml:space="preserve"> lom</w:t>
      </w:r>
      <w:r w:rsidR="00A6576E">
        <w:t>u</w:t>
      </w:r>
      <w:r w:rsidR="008C534B">
        <w:t xml:space="preserve"> vnějších vlivů v prostředí periferie, al</w:t>
      </w:r>
      <w:r w:rsidR="00A6576E">
        <w:t>e</w:t>
      </w:r>
      <w:r w:rsidR="008C534B">
        <w:t xml:space="preserve"> </w:t>
      </w:r>
      <w:r w:rsidR="00A6576E">
        <w:t xml:space="preserve">zejména o </w:t>
      </w:r>
      <w:r w:rsidR="008C534B">
        <w:t>přínos</w:t>
      </w:r>
      <w:r w:rsidR="00A6576E">
        <w:t>u</w:t>
      </w:r>
      <w:r w:rsidR="008C534B">
        <w:t xml:space="preserve"> a vliv</w:t>
      </w:r>
      <w:r w:rsidR="00A6576E">
        <w:t>u</w:t>
      </w:r>
      <w:r w:rsidR="008C534B">
        <w:t xml:space="preserve"> původně periferních podnětů na centralitu. </w:t>
      </w:r>
    </w:p>
    <w:p w14:paraId="683FB2BE" w14:textId="77777777" w:rsidR="00B642F0" w:rsidRDefault="00B642F0" w:rsidP="00D05BAB"/>
    <w:p w14:paraId="36C65641" w14:textId="717047F1" w:rsidR="00D35B9C" w:rsidRPr="00D35B9C" w:rsidRDefault="00D35B9C" w:rsidP="00D05BAB">
      <w:pPr>
        <w:rPr>
          <w:b/>
          <w:bCs/>
        </w:rPr>
      </w:pPr>
      <w:r>
        <w:rPr>
          <w:b/>
          <w:bCs/>
        </w:rPr>
        <w:t>Axiolog</w:t>
      </w:r>
      <w:r w:rsidR="00F15CEB">
        <w:rPr>
          <w:b/>
          <w:bCs/>
        </w:rPr>
        <w:t>i</w:t>
      </w:r>
      <w:r>
        <w:rPr>
          <w:b/>
          <w:bCs/>
        </w:rPr>
        <w:t>e</w:t>
      </w:r>
    </w:p>
    <w:p w14:paraId="793EC1BF" w14:textId="33289419" w:rsidR="00D05BAB" w:rsidRDefault="00D05BAB" w:rsidP="00D05BAB">
      <w:r>
        <w:t xml:space="preserve">Axiologické rysy jsou </w:t>
      </w:r>
      <w:r w:rsidR="007B7BF7">
        <w:t xml:space="preserve">rozhodujícím </w:t>
      </w:r>
      <w:r>
        <w:t xml:space="preserve">faktorem </w:t>
      </w:r>
      <w:r w:rsidR="007B7BF7">
        <w:t xml:space="preserve">ve </w:t>
      </w:r>
      <w:r>
        <w:t>dvou r</w:t>
      </w:r>
      <w:r w:rsidR="007B7BF7">
        <w:t>ozdílných oblastech</w:t>
      </w:r>
      <w:r>
        <w:t xml:space="preserve">: </w:t>
      </w:r>
      <w:r w:rsidR="007B7BF7">
        <w:t xml:space="preserve">tou první je otázka </w:t>
      </w:r>
      <w:r>
        <w:t>autonomie literárního pole</w:t>
      </w:r>
      <w:r w:rsidR="007B7BF7">
        <w:t>, tou druhou pak axiologická strukturace</w:t>
      </w:r>
      <w:r>
        <w:t xml:space="preserve"> </w:t>
      </w:r>
      <w:r w:rsidR="007B7BF7">
        <w:t xml:space="preserve">literárního pole. </w:t>
      </w:r>
    </w:p>
    <w:p w14:paraId="7BA67147" w14:textId="2C26123D" w:rsidR="00361C38" w:rsidRDefault="00D05BAB" w:rsidP="00361C38">
      <w:r>
        <w:t>Ponechme stranou spíše behaviorální problém komplexu nadřazenosti/podřazenosti</w:t>
      </w:r>
      <w:r w:rsidR="00361C38">
        <w:t xml:space="preserve">. Je součástí vztahu k symbolickém kapitálu a projev symbolického násilí a dominance, přeneseme-li </w:t>
      </w:r>
      <w:r w:rsidR="00D2353E">
        <w:t xml:space="preserve">tento jev ze sociologie </w:t>
      </w:r>
      <w:r w:rsidR="00361C38">
        <w:t xml:space="preserve">do oblasti </w:t>
      </w:r>
      <w:proofErr w:type="spellStart"/>
      <w:r w:rsidR="00361C38">
        <w:t>meziliterárních</w:t>
      </w:r>
      <w:proofErr w:type="spellEnd"/>
      <w:r w:rsidR="00361C38">
        <w:t xml:space="preserve"> vztahů (</w:t>
      </w:r>
      <w:proofErr w:type="spellStart"/>
      <w:r w:rsidR="00361C38">
        <w:t>Bourdieu</w:t>
      </w:r>
      <w:proofErr w:type="spellEnd"/>
      <w:r w:rsidR="00361C38">
        <w:t xml:space="preserve">, </w:t>
      </w:r>
      <w:proofErr w:type="spellStart"/>
      <w:r w:rsidR="00361C38">
        <w:t>Wacquant</w:t>
      </w:r>
      <w:proofErr w:type="spellEnd"/>
      <w:r w:rsidR="00361C38">
        <w:t>, 1992: 110-143</w:t>
      </w:r>
      <w:r w:rsidR="00E77712">
        <w:t xml:space="preserve">, kapitola „La </w:t>
      </w:r>
      <w:proofErr w:type="spellStart"/>
      <w:r w:rsidR="00E77712">
        <w:t>Violence</w:t>
      </w:r>
      <w:proofErr w:type="spellEnd"/>
      <w:r w:rsidR="00E77712">
        <w:t xml:space="preserve"> </w:t>
      </w:r>
      <w:proofErr w:type="spellStart"/>
      <w:r w:rsidR="00E77712">
        <w:t>symbolique</w:t>
      </w:r>
      <w:proofErr w:type="spellEnd"/>
      <w:r w:rsidR="00E77712">
        <w:t>“</w:t>
      </w:r>
      <w:r w:rsidR="00361C38">
        <w:t>).</w:t>
      </w:r>
    </w:p>
    <w:p w14:paraId="72FFF69C" w14:textId="4B5438F0" w:rsidR="007B292D" w:rsidRDefault="00361C38" w:rsidP="00D05BAB">
      <w:r>
        <w:t>S</w:t>
      </w:r>
      <w:r w:rsidR="00D05BAB">
        <w:t xml:space="preserve">oustřeďme se na </w:t>
      </w:r>
      <w:r w:rsidR="002A4740">
        <w:t xml:space="preserve">mnohem zásadnější otázku </w:t>
      </w:r>
      <w:r w:rsidR="00D05BAB">
        <w:t xml:space="preserve">ověřování a legitimizaci literárních hodnot. To jsou totiž rozhodující </w:t>
      </w:r>
      <w:r w:rsidR="002A4740">
        <w:t>faktory</w:t>
      </w:r>
      <w:r w:rsidR="00D05BAB">
        <w:t>, které určují centrální/periferní status literatury.</w:t>
      </w:r>
      <w:r w:rsidR="00027C6B">
        <w:t xml:space="preserve"> Extrémní je situace, kdy </w:t>
      </w:r>
      <w:r w:rsidR="007B292D">
        <w:t xml:space="preserve">je </w:t>
      </w:r>
      <w:r w:rsidR="00027C6B">
        <w:t xml:space="preserve">periferie </w:t>
      </w:r>
      <w:r w:rsidR="007B292D">
        <w:t>zcela závislá na autentifikačních a legitimizačních instancích centra. Obvykle se s ní shledáme v počátcích vznikajících periferních literatur. Tento stav, který se objevuje například u frankofonních subsaharských literatur, trvá krátce. Ve většině případů je v sázce otázka vyšší autority centrálních kultur nad periferními, neboť centrální literatury jsou blíže světovosti</w:t>
      </w:r>
      <w:r w:rsidR="00B04863">
        <w:t xml:space="preserve"> a univerzální</w:t>
      </w:r>
      <w:r w:rsidR="006A6AE5">
        <w:t>mu</w:t>
      </w:r>
      <w:r w:rsidR="00B04863">
        <w:t xml:space="preserve"> uznání.</w:t>
      </w:r>
      <w:r w:rsidR="007B292D">
        <w:t xml:space="preserve"> </w:t>
      </w:r>
    </w:p>
    <w:p w14:paraId="2F0DBBB9" w14:textId="0A64E97C" w:rsidR="00B04863" w:rsidRDefault="00B04863" w:rsidP="00D05BAB">
      <w:r>
        <w:t>Obecně ovšem také platí, že p</w:t>
      </w:r>
      <w:r w:rsidR="00D05BAB">
        <w:t xml:space="preserve">ouze literatura, která vytváří vlastní </w:t>
      </w:r>
      <w:r w:rsidR="002A4740">
        <w:t xml:space="preserve">legitimizační a nezávislé </w:t>
      </w:r>
      <w:r w:rsidR="00D05BAB">
        <w:t xml:space="preserve">instituce a instance kritiky a uznávání hodnot, může usilovat o </w:t>
      </w:r>
      <w:r w:rsidR="002A4740">
        <w:t xml:space="preserve">autonomii a hodnotové odpoutání od centra a jeho autentifikačních a legitimizačních instancí. </w:t>
      </w:r>
      <w:r w:rsidR="00D05BAB">
        <w:t xml:space="preserve">Institucionální rámec </w:t>
      </w:r>
      <w:r w:rsidR="002A4740">
        <w:t>zahrnuje i existenci vydavatelství, ediční činnost</w:t>
      </w:r>
      <w:r w:rsidR="00D05BAB">
        <w:t xml:space="preserve">, </w:t>
      </w:r>
      <w:r w:rsidR="002A4740">
        <w:t xml:space="preserve">kritické časopisy </w:t>
      </w:r>
      <w:r w:rsidR="00D05BAB">
        <w:t>určují</w:t>
      </w:r>
      <w:r>
        <w:t>cí</w:t>
      </w:r>
      <w:r w:rsidR="00D05BAB">
        <w:t xml:space="preserve"> kvalitu kritiky.</w:t>
      </w:r>
      <w:r w:rsidR="002A4740">
        <w:t xml:space="preserve"> Přidejme k tomu podpůrné instituce: knihovny, školství, včetně vysokoškolského, divadla, muzea. Od toho se přímo či nepřímo odvíjí </w:t>
      </w:r>
      <w:r w:rsidR="00D05BAB">
        <w:t>kvalit</w:t>
      </w:r>
      <w:r w:rsidR="002A4740">
        <w:t>a</w:t>
      </w:r>
      <w:r w:rsidR="00D05BAB">
        <w:t xml:space="preserve"> a poč</w:t>
      </w:r>
      <w:r w:rsidR="002A4740">
        <w:t>e</w:t>
      </w:r>
      <w:r w:rsidR="00D05BAB">
        <w:t>t čtenářů</w:t>
      </w:r>
      <w:r w:rsidR="002A4740">
        <w:t xml:space="preserve"> ovlivňující zpětně knižní a</w:t>
      </w:r>
      <w:r>
        <w:t> </w:t>
      </w:r>
      <w:r w:rsidR="002A4740">
        <w:t>časopisecký trh</w:t>
      </w:r>
      <w:r w:rsidR="00D05BAB">
        <w:t>. Hospodářství a kultura jsou zde propojeny.</w:t>
      </w:r>
      <w:r>
        <w:t xml:space="preserve"> </w:t>
      </w:r>
      <w:r w:rsidR="002A4740">
        <w:t xml:space="preserve">Autonomizace a </w:t>
      </w:r>
      <w:proofErr w:type="spellStart"/>
      <w:r w:rsidR="002A4740">
        <w:t>deperiferizace</w:t>
      </w:r>
      <w:proofErr w:type="spellEnd"/>
      <w:r>
        <w:t xml:space="preserve">, a to až k ustavení vlastní centrality, </w:t>
      </w:r>
      <w:r w:rsidR="00D05BAB">
        <w:t>nejsou jen záležitostí literatury nebo estetického vlivu.</w:t>
      </w:r>
      <w:r w:rsidR="00B04F6A">
        <w:t xml:space="preserve"> </w:t>
      </w:r>
    </w:p>
    <w:p w14:paraId="08147826" w14:textId="79192AE6" w:rsidR="00D35B9C" w:rsidRDefault="00B04863" w:rsidP="00D05BAB">
      <w:r>
        <w:t xml:space="preserve">Co se axiologie týče, je třeba zdůraznit jeden specifický faktor propojený s literární tvorbou, totiž </w:t>
      </w:r>
      <w:r w:rsidR="002A4740">
        <w:t xml:space="preserve">silný vliv </w:t>
      </w:r>
      <w:r w:rsidR="00D05BAB">
        <w:t>jazykové problematiky</w:t>
      </w:r>
      <w:r w:rsidR="002A4740">
        <w:t xml:space="preserve"> a </w:t>
      </w:r>
      <w:r w:rsidR="00834509">
        <w:t xml:space="preserve">normativní </w:t>
      </w:r>
      <w:r w:rsidR="002A4740">
        <w:t>autority nad jazykem a jazykovou normou</w:t>
      </w:r>
      <w:r w:rsidR="00B04F6A">
        <w:t xml:space="preserve">. Projevuje se to v rozsáhlém </w:t>
      </w:r>
      <w:proofErr w:type="spellStart"/>
      <w:r w:rsidR="00B04F6A">
        <w:t>hispanofonním</w:t>
      </w:r>
      <w:proofErr w:type="spellEnd"/>
      <w:r w:rsidR="00B04F6A">
        <w:t xml:space="preserve"> areálu, je to i problematika silně přítomná v </w:t>
      </w:r>
      <w:proofErr w:type="spellStart"/>
      <w:r w:rsidR="00B04F6A">
        <w:t>deperiferizaci</w:t>
      </w:r>
      <w:proofErr w:type="spellEnd"/>
      <w:r w:rsidR="00B04F6A">
        <w:t xml:space="preserve"> brazilské literatury. Citlivá je </w:t>
      </w:r>
      <w:r w:rsidR="008802DF">
        <w:t xml:space="preserve">pak </w:t>
      </w:r>
      <w:r w:rsidR="00B04F6A">
        <w:t xml:space="preserve">jazyková otázka </w:t>
      </w:r>
      <w:r w:rsidR="002A4740">
        <w:t>z</w:t>
      </w:r>
      <w:r w:rsidR="00D05BAB">
        <w:t>ejména ve frankofonní oblasti</w:t>
      </w:r>
      <w:r w:rsidR="00B04F6A">
        <w:t xml:space="preserve"> Afriky a Ameriky</w:t>
      </w:r>
      <w:r w:rsidR="002A4740">
        <w:t xml:space="preserve">, kde si dlouho hlavní slovo uzurpovala </w:t>
      </w:r>
      <w:r w:rsidR="00D05BAB">
        <w:t xml:space="preserve">Paříž a pařížská nakladatelství. Jazyk a literární norma </w:t>
      </w:r>
      <w:r w:rsidR="008802DF">
        <w:t xml:space="preserve">prosazované </w:t>
      </w:r>
      <w:r w:rsidR="00D05BAB">
        <w:t xml:space="preserve">skrze pojem stylu dlouho hrály roli při výběru periferních autorů, kteří se chtěli prosadit nebo být schváleni centrem. Procesy </w:t>
      </w:r>
      <w:proofErr w:type="spellStart"/>
      <w:r w:rsidR="00D05BAB">
        <w:t>deperiferizace</w:t>
      </w:r>
      <w:proofErr w:type="spellEnd"/>
      <w:r w:rsidR="00D05BAB">
        <w:t>, které představíme v</w:t>
      </w:r>
      <w:r w:rsidR="008802DF">
        <w:t> následném oddíle</w:t>
      </w:r>
      <w:r w:rsidR="00D05BAB">
        <w:t xml:space="preserve">, </w:t>
      </w:r>
      <w:r w:rsidR="008802DF">
        <w:t xml:space="preserve">obsahují </w:t>
      </w:r>
      <w:r w:rsidR="00D05BAB">
        <w:t xml:space="preserve">důležitou jazykovou složku: zavedení </w:t>
      </w:r>
      <w:proofErr w:type="spellStart"/>
      <w:r w:rsidR="00D05BAB" w:rsidRPr="00AB10B8">
        <w:rPr>
          <w:i/>
          <w:iCs/>
        </w:rPr>
        <w:t>joualu</w:t>
      </w:r>
      <w:proofErr w:type="spellEnd"/>
      <w:r w:rsidR="00D05BAB">
        <w:t xml:space="preserve"> v quebecké literatuře, kreolštiny v karibské literatuře nebo </w:t>
      </w:r>
      <w:r w:rsidR="00AB10B8">
        <w:t>„indianismů“ a</w:t>
      </w:r>
      <w:r w:rsidR="008802DF">
        <w:t> </w:t>
      </w:r>
      <w:r w:rsidR="00D05BAB">
        <w:t xml:space="preserve">afrikanismů u </w:t>
      </w:r>
      <w:r w:rsidR="00AB10B8">
        <w:t xml:space="preserve">indiánských a </w:t>
      </w:r>
      <w:r w:rsidR="00D05BAB">
        <w:t>afrických autorů.</w:t>
      </w:r>
    </w:p>
    <w:p w14:paraId="19D166DC" w14:textId="1163B2CF" w:rsidR="0068397D" w:rsidRDefault="0068397D" w:rsidP="00D05BAB"/>
    <w:p w14:paraId="5882DCE6" w14:textId="2B64A052" w:rsidR="00D35B9C" w:rsidRPr="00D35B9C" w:rsidRDefault="00D35B9C" w:rsidP="00D35B9C">
      <w:pPr>
        <w:rPr>
          <w:b/>
          <w:bCs/>
        </w:rPr>
      </w:pPr>
      <w:r>
        <w:rPr>
          <w:b/>
          <w:bCs/>
        </w:rPr>
        <w:t>Axiologická strukturace literárního pole – případová studie</w:t>
      </w:r>
    </w:p>
    <w:p w14:paraId="037BC718" w14:textId="5B300729" w:rsidR="00D05BAB" w:rsidRDefault="00D05BAB" w:rsidP="00D05BAB">
      <w:r>
        <w:t xml:space="preserve">Poslední </w:t>
      </w:r>
      <w:r w:rsidR="0068397D">
        <w:t>dvě</w:t>
      </w:r>
      <w:r>
        <w:t xml:space="preserve"> kritéria </w:t>
      </w:r>
      <w:r w:rsidR="0068397D">
        <w:t xml:space="preserve">— nadřazenost/podřazenost a síla/absence legitimizační autority — </w:t>
      </w:r>
      <w:r w:rsidR="00107A6E">
        <w:t xml:space="preserve">neplatí jen v rovině konstatace, ale </w:t>
      </w:r>
      <w:r w:rsidR="00383A12">
        <w:t xml:space="preserve">promítají </w:t>
      </w:r>
      <w:r w:rsidR="00107A6E">
        <w:t xml:space="preserve">se dlouhodobě </w:t>
      </w:r>
      <w:r w:rsidR="00383A12">
        <w:t xml:space="preserve">do </w:t>
      </w:r>
      <w:r>
        <w:t>axiologické struktur</w:t>
      </w:r>
      <w:r w:rsidR="002A4740">
        <w:t>ace literárního pole</w:t>
      </w:r>
      <w:r>
        <w:t>.</w:t>
      </w:r>
      <w:r w:rsidR="00107A6E">
        <w:t xml:space="preserve"> Proto je r</w:t>
      </w:r>
      <w:r>
        <w:t>ozdíl mezi centrem a</w:t>
      </w:r>
      <w:r w:rsidR="002A4740">
        <w:t> </w:t>
      </w:r>
      <w:r>
        <w:t xml:space="preserve">periferií </w:t>
      </w:r>
      <w:r w:rsidR="00AB10B8">
        <w:t>nutno</w:t>
      </w:r>
      <w:r>
        <w:t xml:space="preserve"> považovat za východisko dvou historických situací a dvou odlišných dynamik, z nichž t</w:t>
      </w:r>
      <w:r w:rsidR="00107A6E">
        <w:t>a</w:t>
      </w:r>
      <w:r>
        <w:t xml:space="preserve"> periferní </w:t>
      </w:r>
      <w:r w:rsidR="00107A6E">
        <w:t xml:space="preserve">se jeví jako zdroj </w:t>
      </w:r>
      <w:r w:rsidR="00383A12">
        <w:t xml:space="preserve">nynější obecné </w:t>
      </w:r>
      <w:r>
        <w:t xml:space="preserve">postmoderní axiologie, zatímco centrismus zůstane </w:t>
      </w:r>
      <w:r w:rsidR="00A912F0">
        <w:t xml:space="preserve">po dlouhou dobu </w:t>
      </w:r>
      <w:r>
        <w:t>více spjat se svými modernistickými a</w:t>
      </w:r>
      <w:r w:rsidR="00383A12">
        <w:t> </w:t>
      </w:r>
      <w:r>
        <w:t>avantgardními počátky. Hypotéza, kterou se pokusíme ilustrovat a</w:t>
      </w:r>
      <w:r w:rsidR="00107A6E">
        <w:t> </w:t>
      </w:r>
      <w:r>
        <w:t>doložit na pří</w:t>
      </w:r>
      <w:r w:rsidR="00383A12">
        <w:t>padové studii</w:t>
      </w:r>
      <w:r>
        <w:t xml:space="preserve">, se týká vlivu </w:t>
      </w:r>
      <w:r w:rsidR="00A912F0">
        <w:t>historicky konstituovan</w:t>
      </w:r>
      <w:r w:rsidR="00107A6E">
        <w:t>é</w:t>
      </w:r>
      <w:r w:rsidR="00A912F0">
        <w:t xml:space="preserve"> </w:t>
      </w:r>
      <w:r>
        <w:t xml:space="preserve">periferní </w:t>
      </w:r>
      <w:r w:rsidR="00107A6E">
        <w:t xml:space="preserve">strukturace </w:t>
      </w:r>
      <w:r>
        <w:t>hodnot na současnou situaci, včetně centrální</w:t>
      </w:r>
      <w:r w:rsidR="00A912F0">
        <w:t>ch</w:t>
      </w:r>
      <w:r>
        <w:t xml:space="preserve"> literatur.</w:t>
      </w:r>
    </w:p>
    <w:p w14:paraId="3E919B9E" w14:textId="588C77B9" w:rsidR="00D05BAB" w:rsidRDefault="00D05BAB" w:rsidP="00D05BAB">
      <w:r>
        <w:t>Axiologick</w:t>
      </w:r>
      <w:r w:rsidR="001C58CD">
        <w:t>á</w:t>
      </w:r>
      <w:r>
        <w:t xml:space="preserve"> struktur</w:t>
      </w:r>
      <w:r w:rsidR="001C58CD">
        <w:t>ace</w:t>
      </w:r>
      <w:r>
        <w:t xml:space="preserve"> centra se vyznačuje </w:t>
      </w:r>
      <w:r w:rsidR="001C58CD">
        <w:t xml:space="preserve">silnou </w:t>
      </w:r>
      <w:r>
        <w:t>koncentrací hodnot</w:t>
      </w:r>
      <w:r w:rsidR="001C58CD">
        <w:t xml:space="preserve">, která vyplývá z dlouhodobé </w:t>
      </w:r>
      <w:r>
        <w:t xml:space="preserve">akumulace literárního kapitálu </w:t>
      </w:r>
      <w:r w:rsidRPr="00BE64CB">
        <w:t>(Casanova</w:t>
      </w:r>
      <w:r w:rsidR="00A912F0" w:rsidRPr="00BE64CB">
        <w:t>, 2012</w:t>
      </w:r>
      <w:r w:rsidR="00BE64CB" w:rsidRPr="00BE64CB">
        <w:t>: 28 a n.</w:t>
      </w:r>
      <w:r w:rsidRPr="00BE64CB">
        <w:t>)</w:t>
      </w:r>
      <w:r w:rsidR="00A912F0">
        <w:t>. T</w:t>
      </w:r>
      <w:r>
        <w:t>o má dv</w:t>
      </w:r>
      <w:r w:rsidR="001C58CD">
        <w:t>ojí dopad</w:t>
      </w:r>
      <w:r>
        <w:t xml:space="preserve">: </w:t>
      </w:r>
      <w:r w:rsidR="00A912F0">
        <w:t xml:space="preserve">vysokou saturaci literárního pole a v důsledku </w:t>
      </w:r>
      <w:r>
        <w:t xml:space="preserve">vytvoření mechanismů </w:t>
      </w:r>
      <w:r w:rsidR="00A912F0">
        <w:t>exkluze a ruptury s předchozími estetickými etapami, to vše při „</w:t>
      </w:r>
      <w:r>
        <w:t>vertikální</w:t>
      </w:r>
      <w:r w:rsidR="00A912F0">
        <w:t>“</w:t>
      </w:r>
      <w:r>
        <w:t xml:space="preserve"> hierarchické </w:t>
      </w:r>
      <w:r w:rsidR="00A912F0">
        <w:t>strukturaci hodnot</w:t>
      </w:r>
      <w:r w:rsidR="000D3E17">
        <w:t>, kde nejvyšší hodnoty vytlačují a marginalizují ty nižší jakožto překonané</w:t>
      </w:r>
      <w:r>
        <w:t xml:space="preserve">. Situaci </w:t>
      </w:r>
      <w:r w:rsidR="000D3E17">
        <w:t xml:space="preserve">hodnotového přetlaku a mechanismů exkluze </w:t>
      </w:r>
      <w:r>
        <w:t xml:space="preserve">ilustruje Pierre </w:t>
      </w:r>
      <w:proofErr w:type="spellStart"/>
      <w:r>
        <w:t>Bourdieu</w:t>
      </w:r>
      <w:proofErr w:type="spellEnd"/>
      <w:r>
        <w:t xml:space="preserve"> v knize </w:t>
      </w:r>
      <w:r w:rsidR="00A912F0">
        <w:rPr>
          <w:i/>
          <w:iCs/>
        </w:rPr>
        <w:t>Pravidla umění</w:t>
      </w:r>
      <w:r w:rsidR="00DD3518">
        <w:t>,</w:t>
      </w:r>
      <w:r w:rsidR="00A912F0">
        <w:rPr>
          <w:i/>
          <w:iCs/>
        </w:rPr>
        <w:t xml:space="preserve"> </w:t>
      </w:r>
      <w:r>
        <w:t>kde analyzuje struktur</w:t>
      </w:r>
      <w:r w:rsidR="00DD3518">
        <w:t>aci</w:t>
      </w:r>
      <w:r>
        <w:t xml:space="preserve"> a dynamiku literárního pole plně konstituované moderní literatury a</w:t>
      </w:r>
      <w:r w:rsidR="000D3E17">
        <w:t> </w:t>
      </w:r>
      <w:r>
        <w:t xml:space="preserve">společnosti. Stačí se podívat na jeho prezentaci </w:t>
      </w:r>
      <w:r w:rsidR="00737BEF">
        <w:t xml:space="preserve">avantgardních </w:t>
      </w:r>
      <w:r>
        <w:t>básnických revolucí kolem roku 1900</w:t>
      </w:r>
      <w:r w:rsidR="00737BEF">
        <w:t xml:space="preserve"> od syntetismu a </w:t>
      </w:r>
      <w:proofErr w:type="spellStart"/>
      <w:r w:rsidR="00737BEF">
        <w:t>integralismu</w:t>
      </w:r>
      <w:proofErr w:type="spellEnd"/>
      <w:r w:rsidR="00737BEF">
        <w:t>, přes una</w:t>
      </w:r>
      <w:r w:rsidR="00225BD1">
        <w:t>n</w:t>
      </w:r>
      <w:r w:rsidR="00737BEF">
        <w:t xml:space="preserve">imismus </w:t>
      </w:r>
      <w:proofErr w:type="spellStart"/>
      <w:r w:rsidR="00737BEF">
        <w:t>sincerismus</w:t>
      </w:r>
      <w:proofErr w:type="spellEnd"/>
      <w:r w:rsidR="00737BEF">
        <w:t xml:space="preserve"> či dru</w:t>
      </w:r>
      <w:r w:rsidR="00225BD1">
        <w:t>i</w:t>
      </w:r>
      <w:r w:rsidR="00737BEF">
        <w:t>dismus až k</w:t>
      </w:r>
      <w:r w:rsidR="000D3E17">
        <w:t> </w:t>
      </w:r>
      <w:r w:rsidR="00737BEF">
        <w:t xml:space="preserve">futurismu, simultaneismu, </w:t>
      </w:r>
      <w:proofErr w:type="spellStart"/>
      <w:r w:rsidR="00737BEF">
        <w:t>floralismu</w:t>
      </w:r>
      <w:proofErr w:type="spellEnd"/>
      <w:r w:rsidR="00737BEF">
        <w:t xml:space="preserve">, </w:t>
      </w:r>
      <w:proofErr w:type="spellStart"/>
      <w:r w:rsidR="00737BEF">
        <w:t>intesismu</w:t>
      </w:r>
      <w:proofErr w:type="spellEnd"/>
      <w:r w:rsidR="00737BEF">
        <w:t xml:space="preserve">, dynamismu, </w:t>
      </w:r>
      <w:proofErr w:type="spellStart"/>
      <w:r w:rsidR="00737BEF">
        <w:t>efreneismu</w:t>
      </w:r>
      <w:proofErr w:type="spellEnd"/>
      <w:r w:rsidR="00737BEF">
        <w:t xml:space="preserve"> apod.</w:t>
      </w:r>
      <w:r>
        <w:t>, abychom si všimli zrychlení literárního života ve formulaci a rychlém sledu asi třiceti avantgardních poetik v konkurenční situaci zvýšeného napětí, roztržek</w:t>
      </w:r>
      <w:r w:rsidR="00DD3518">
        <w:t xml:space="preserve"> a rozchodů s předchozím stavem</w:t>
      </w:r>
      <w:r>
        <w:t xml:space="preserve"> a přísného funkčního vymezení</w:t>
      </w:r>
      <w:r w:rsidR="00737BEF">
        <w:t xml:space="preserve"> (</w:t>
      </w:r>
      <w:proofErr w:type="spellStart"/>
      <w:r w:rsidR="00737BEF">
        <w:t>Bourdieu</w:t>
      </w:r>
      <w:proofErr w:type="spellEnd"/>
      <w:r w:rsidR="00737BEF">
        <w:t>, 2010: 168-171)</w:t>
      </w:r>
      <w:r>
        <w:t>.</w:t>
      </w:r>
      <w:r w:rsidR="00B01BA6">
        <w:t xml:space="preserve"> To vše v těsném časovém sledu</w:t>
      </w:r>
      <w:r w:rsidR="00225BD1">
        <w:t xml:space="preserve"> v rozmezí jednoho desetiletí</w:t>
      </w:r>
      <w:r w:rsidR="00B01BA6">
        <w:t>.</w:t>
      </w:r>
    </w:p>
    <w:p w14:paraId="730BC334" w14:textId="3EBE7CA3" w:rsidR="00D05BAB" w:rsidRDefault="00D05BAB" w:rsidP="00D05BAB">
      <w:r>
        <w:t xml:space="preserve">Tuto </w:t>
      </w:r>
      <w:proofErr w:type="spellStart"/>
      <w:r w:rsidR="00225BD1">
        <w:t>procesualitu</w:t>
      </w:r>
      <w:proofErr w:type="spellEnd"/>
      <w:r w:rsidR="00225BD1">
        <w:t xml:space="preserve"> centrální literatury v období nástupu avantgard</w:t>
      </w:r>
      <w:r>
        <w:t xml:space="preserve"> lze konfrontovat s</w:t>
      </w:r>
      <w:r w:rsidR="00225BD1">
        <w:t xml:space="preserve"> periferní </w:t>
      </w:r>
      <w:r>
        <w:t>situací</w:t>
      </w:r>
      <w:r w:rsidR="00225BD1">
        <w:t xml:space="preserve"> z téhož období</w:t>
      </w:r>
      <w:r>
        <w:t>, kterou představil Michel Biron</w:t>
      </w:r>
      <w:r w:rsidR="00B01BA6">
        <w:t xml:space="preserve"> (Biron, 1992, 2000)</w:t>
      </w:r>
      <w:r>
        <w:t xml:space="preserve"> při analýze </w:t>
      </w:r>
      <w:r w:rsidR="00225BD1">
        <w:t xml:space="preserve">nástupu </w:t>
      </w:r>
      <w:r>
        <w:t xml:space="preserve">quebecké </w:t>
      </w:r>
      <w:r w:rsidR="00225BD1">
        <w:t xml:space="preserve">moderny, </w:t>
      </w:r>
      <w:r w:rsidR="000D3E17">
        <w:t>jíž</w:t>
      </w:r>
      <w:r w:rsidR="00225BD1">
        <w:t xml:space="preserve"> dominuje </w:t>
      </w:r>
      <w:r>
        <w:t>Montrealsk</w:t>
      </w:r>
      <w:r w:rsidR="00B01BA6">
        <w:t>á</w:t>
      </w:r>
      <w:r>
        <w:t xml:space="preserve"> škol</w:t>
      </w:r>
      <w:r w:rsidR="00225BD1">
        <w:t>a</w:t>
      </w:r>
      <w:r w:rsidR="00B01BA6">
        <w:t xml:space="preserve"> (</w:t>
      </w:r>
      <w:proofErr w:type="spellStart"/>
      <w:r w:rsidR="00B01BA6" w:rsidRPr="00B01BA6">
        <w:rPr>
          <w:i/>
          <w:iCs/>
        </w:rPr>
        <w:t>École</w:t>
      </w:r>
      <w:proofErr w:type="spellEnd"/>
      <w:r w:rsidR="00B01BA6" w:rsidRPr="00B01BA6">
        <w:rPr>
          <w:i/>
          <w:iCs/>
        </w:rPr>
        <w:t xml:space="preserve"> </w:t>
      </w:r>
      <w:proofErr w:type="spellStart"/>
      <w:r w:rsidR="00B01BA6" w:rsidRPr="00B01BA6">
        <w:rPr>
          <w:i/>
          <w:iCs/>
        </w:rPr>
        <w:t>littéraire</w:t>
      </w:r>
      <w:proofErr w:type="spellEnd"/>
      <w:r w:rsidR="00B01BA6" w:rsidRPr="00B01BA6">
        <w:rPr>
          <w:i/>
          <w:iCs/>
        </w:rPr>
        <w:t xml:space="preserve"> de </w:t>
      </w:r>
      <w:proofErr w:type="spellStart"/>
      <w:r w:rsidR="00B01BA6" w:rsidRPr="00B01BA6">
        <w:rPr>
          <w:i/>
          <w:iCs/>
        </w:rPr>
        <w:t>Montréal</w:t>
      </w:r>
      <w:proofErr w:type="spellEnd"/>
      <w:r w:rsidR="00B01BA6">
        <w:t>)</w:t>
      </w:r>
      <w:r>
        <w:t xml:space="preserve">, patřící do první fáze </w:t>
      </w:r>
      <w:proofErr w:type="spellStart"/>
      <w:r>
        <w:t>deperiferizace</w:t>
      </w:r>
      <w:proofErr w:type="spellEnd"/>
      <w:r>
        <w:t xml:space="preserve"> quebecké literatury </w:t>
      </w:r>
      <w:r w:rsidRPr="00225BD1">
        <w:rPr>
          <w:highlight w:val="yellow"/>
        </w:rPr>
        <w:t>(viz níže</w:t>
      </w:r>
      <w:r w:rsidR="00225BD1">
        <w:rPr>
          <w:highlight w:val="yellow"/>
        </w:rPr>
        <w:t xml:space="preserve"> XXX</w:t>
      </w:r>
      <w:r w:rsidRPr="00225BD1">
        <w:rPr>
          <w:highlight w:val="yellow"/>
        </w:rPr>
        <w:t>)</w:t>
      </w:r>
      <w:r>
        <w:t>.</w:t>
      </w:r>
    </w:p>
    <w:p w14:paraId="30887A51" w14:textId="738AD84F" w:rsidR="00FD37F7" w:rsidRDefault="00D05BAB" w:rsidP="00D05BAB">
      <w:r>
        <w:t xml:space="preserve">Výchozím bodem argumentace Michela </w:t>
      </w:r>
      <w:proofErr w:type="spellStart"/>
      <w:r>
        <w:t>Birona</w:t>
      </w:r>
      <w:proofErr w:type="spellEnd"/>
      <w:r>
        <w:t xml:space="preserve"> je rozdíl mezi společností a společenstvím</w:t>
      </w:r>
      <w:r w:rsidR="001F2CEB">
        <w:t xml:space="preserve">, </w:t>
      </w:r>
      <w:r w:rsidR="000D3E17">
        <w:t xml:space="preserve">jak jej </w:t>
      </w:r>
      <w:r w:rsidR="001F2CEB">
        <w:t xml:space="preserve">definoval </w:t>
      </w:r>
      <w:r>
        <w:t xml:space="preserve">antropolog Victor W. Turner, </w:t>
      </w:r>
      <w:r w:rsidR="001F2CEB">
        <w:t xml:space="preserve">podle něhož </w:t>
      </w:r>
      <w:r w:rsidR="00B01BA6">
        <w:t>„</w:t>
      </w:r>
      <w:proofErr w:type="spellStart"/>
      <w:r w:rsidR="008305F1">
        <w:rPr>
          <w:i/>
          <w:iCs/>
        </w:rPr>
        <w:t>communitas</w:t>
      </w:r>
      <w:proofErr w:type="spellEnd"/>
      <w:r>
        <w:t xml:space="preserve"> vzniká tam, kde není struktura</w:t>
      </w:r>
      <w:r w:rsidR="00B01BA6">
        <w:t>“ (Turner</w:t>
      </w:r>
      <w:r>
        <w:t>,</w:t>
      </w:r>
      <w:r w:rsidR="00B01BA6">
        <w:t xml:space="preserve"> 199</w:t>
      </w:r>
      <w:r w:rsidR="008305F1">
        <w:t>1</w:t>
      </w:r>
      <w:r w:rsidR="00B01BA6">
        <w:t>: 1</w:t>
      </w:r>
      <w:r w:rsidR="008305F1">
        <w:t>35</w:t>
      </w:r>
      <w:r w:rsidR="00B01BA6">
        <w:t>)</w:t>
      </w:r>
      <w:r w:rsidR="001F2CEB">
        <w:t>.</w:t>
      </w:r>
      <w:r w:rsidR="008305F1">
        <w:rPr>
          <w:rStyle w:val="Znakapoznpodarou"/>
        </w:rPr>
        <w:footnoteReference w:id="7"/>
      </w:r>
      <w:r w:rsidR="008A22A9">
        <w:t xml:space="preserve"> </w:t>
      </w:r>
      <w:r w:rsidR="008305F1">
        <w:t>Transfer do kultury</w:t>
      </w:r>
      <w:r w:rsidR="00174E3A">
        <w:t xml:space="preserve"> a literatury, s nímž operuje Biron, je jistě přijatelný, a to z několika důvodů. Sám </w:t>
      </w:r>
      <w:r w:rsidR="00E827ED">
        <w:t xml:space="preserve">Turner hovoří </w:t>
      </w:r>
      <w:r w:rsidR="008A22A9">
        <w:t xml:space="preserve">nejen o původních národech, ale z antropologie přenáší svou koncepci do sociologie a kultury </w:t>
      </w:r>
      <w:r w:rsidR="009B566C">
        <w:t xml:space="preserve">(hnutí </w:t>
      </w:r>
      <w:proofErr w:type="spellStart"/>
      <w:r w:rsidR="00E827ED">
        <w:t>hippies</w:t>
      </w:r>
      <w:proofErr w:type="spellEnd"/>
      <w:r w:rsidR="009B566C">
        <w:t>, protestní kultura)</w:t>
      </w:r>
      <w:r w:rsidR="00174E3A">
        <w:t xml:space="preserve"> a o</w:t>
      </w:r>
      <w:r w:rsidR="009B566C">
        <w:t xml:space="preserve">proti pevněji strukturovaným rámcům </w:t>
      </w:r>
      <w:r w:rsidR="00174E3A">
        <w:t xml:space="preserve">moderní </w:t>
      </w:r>
      <w:r w:rsidR="009B566C">
        <w:t xml:space="preserve">společnosti </w:t>
      </w:r>
      <w:r w:rsidR="00174E3A">
        <w:t xml:space="preserve">staví </w:t>
      </w:r>
      <w:r w:rsidR="009B566C">
        <w:t>o</w:t>
      </w:r>
      <w:r w:rsidR="00E827ED">
        <w:t>tevřenost, neustálenost</w:t>
      </w:r>
      <w:r w:rsidR="00174E3A">
        <w:t xml:space="preserve"> a </w:t>
      </w:r>
      <w:r w:rsidR="00E827ED">
        <w:t>absenc</w:t>
      </w:r>
      <w:r w:rsidR="006A25D9">
        <w:t>i</w:t>
      </w:r>
      <w:r w:rsidR="00E827ED">
        <w:t xml:space="preserve"> pevných rámců</w:t>
      </w:r>
      <w:r w:rsidR="009B566C">
        <w:t xml:space="preserve"> </w:t>
      </w:r>
      <w:proofErr w:type="spellStart"/>
      <w:r w:rsidR="009B566C">
        <w:rPr>
          <w:i/>
          <w:iCs/>
        </w:rPr>
        <w:t>communitas</w:t>
      </w:r>
      <w:proofErr w:type="spellEnd"/>
      <w:r w:rsidR="009B566C">
        <w:t xml:space="preserve">. </w:t>
      </w:r>
      <w:r w:rsidR="00174E3A">
        <w:t>Totéž, jen s dalším posunem k literatuře, literárnímu životu</w:t>
      </w:r>
      <w:r w:rsidR="006A25D9">
        <w:t xml:space="preserve"> a dění, ukazuje Michel Biron. Konečně osmóza, substituce a výměna hodnot je součástí </w:t>
      </w:r>
      <w:proofErr w:type="spellStart"/>
      <w:r w:rsidR="006A25D9">
        <w:t>Bourdieuova</w:t>
      </w:r>
      <w:proofErr w:type="spellEnd"/>
      <w:r w:rsidR="006A25D9">
        <w:t xml:space="preserve"> vztahu mezi společenským a kulturním polem </w:t>
      </w:r>
      <w:r w:rsidR="006A25D9" w:rsidRPr="00CA1B5E">
        <w:t>(</w:t>
      </w:r>
      <w:proofErr w:type="spellStart"/>
      <w:r w:rsidR="006A25D9" w:rsidRPr="00CA1B5E">
        <w:t>Bourdieu</w:t>
      </w:r>
      <w:proofErr w:type="spellEnd"/>
      <w:r w:rsidR="006A25D9" w:rsidRPr="00CA1B5E">
        <w:t>, 2010</w:t>
      </w:r>
      <w:r w:rsidR="00CA1B5E" w:rsidRPr="00CA1B5E">
        <w:t>: 156-171</w:t>
      </w:r>
      <w:r w:rsidR="006A25D9" w:rsidRPr="00CA1B5E">
        <w:t>)</w:t>
      </w:r>
      <w:r w:rsidR="006A25D9">
        <w:t xml:space="preserve"> a</w:t>
      </w:r>
      <w:r w:rsidR="00D00C2D">
        <w:t> </w:t>
      </w:r>
      <w:r w:rsidR="006A25D9">
        <w:t xml:space="preserve">z hlediska literatury a integračního </w:t>
      </w:r>
      <w:r w:rsidR="000D3E17">
        <w:t xml:space="preserve">účinku </w:t>
      </w:r>
      <w:r w:rsidR="006A25D9">
        <w:t>estetické funkce, je nasnadě poukázat na koncepci estetické fun</w:t>
      </w:r>
      <w:r w:rsidR="00CA1B5E">
        <w:t>k</w:t>
      </w:r>
      <w:r w:rsidR="006A25D9">
        <w:t>ce dle Jan</w:t>
      </w:r>
      <w:r w:rsidR="006A25D9" w:rsidRPr="00D00C2D">
        <w:t>koviče (Jankovič</w:t>
      </w:r>
      <w:r w:rsidR="00D00C2D" w:rsidRPr="00D00C2D">
        <w:t>, 2005: 141-149; kapitola „Estetická funkce a</w:t>
      </w:r>
      <w:r w:rsidR="00D00C2D">
        <w:t> </w:t>
      </w:r>
      <w:r w:rsidR="00D00C2D" w:rsidRPr="00D00C2D">
        <w:t>významové sjednocení“</w:t>
      </w:r>
      <w:r w:rsidR="006A25D9" w:rsidRPr="00D00C2D">
        <w:t>).</w:t>
      </w:r>
      <w:r w:rsidR="006A25D9">
        <w:t xml:space="preserve"> </w:t>
      </w:r>
    </w:p>
    <w:p w14:paraId="254C94AF" w14:textId="4CE37583" w:rsidR="00D05BAB" w:rsidRDefault="009B566C" w:rsidP="00D05BAB">
      <w:r>
        <w:t xml:space="preserve">Právě </w:t>
      </w:r>
      <w:r w:rsidR="00FD37F7">
        <w:t xml:space="preserve">jako situaci </w:t>
      </w:r>
      <w:proofErr w:type="spellStart"/>
      <w:r w:rsidR="00FD37F7">
        <w:rPr>
          <w:i/>
          <w:iCs/>
        </w:rPr>
        <w:t>communitas</w:t>
      </w:r>
      <w:proofErr w:type="spellEnd"/>
      <w:r w:rsidR="00FD37F7">
        <w:rPr>
          <w:i/>
          <w:iCs/>
        </w:rPr>
        <w:t xml:space="preserve"> </w:t>
      </w:r>
      <w:r w:rsidR="00D05BAB">
        <w:t xml:space="preserve">popisuje </w:t>
      </w:r>
      <w:r>
        <w:t xml:space="preserve">Biron </w:t>
      </w:r>
      <w:r w:rsidR="000C66DB">
        <w:t xml:space="preserve">literární dění </w:t>
      </w:r>
      <w:r w:rsidR="00D05BAB">
        <w:t>v</w:t>
      </w:r>
      <w:r>
        <w:t> </w:t>
      </w:r>
      <w:proofErr w:type="spellStart"/>
      <w:r w:rsidR="00D05BAB">
        <w:t>Quebecu</w:t>
      </w:r>
      <w:proofErr w:type="spellEnd"/>
      <w:r>
        <w:t xml:space="preserve"> na přelomu 19. a 20. století</w:t>
      </w:r>
      <w:r w:rsidR="00D05BAB">
        <w:t xml:space="preserve">, </w:t>
      </w:r>
      <w:r w:rsidR="00FD37F7">
        <w:t xml:space="preserve">neboť </w:t>
      </w:r>
      <w:r w:rsidR="00D05BAB">
        <w:t xml:space="preserve">strukturace sociálních a kulturních hodnot, které ji charakterizují, </w:t>
      </w:r>
      <w:r>
        <w:t xml:space="preserve">zaostává za výraznou </w:t>
      </w:r>
      <w:r w:rsidR="00D05BAB">
        <w:t xml:space="preserve">hierarchizací tzv. moderních společností. Upozorňuje na sociologické i literární </w:t>
      </w:r>
      <w:r w:rsidR="000C66DB">
        <w:t xml:space="preserve">rysy </w:t>
      </w:r>
      <w:r w:rsidR="00D05BAB">
        <w:t xml:space="preserve">quebecké </w:t>
      </w:r>
      <w:r w:rsidR="000C66DB">
        <w:t>kultury</w:t>
      </w:r>
      <w:r w:rsidR="00D05BAB">
        <w:t xml:space="preserve">: </w:t>
      </w:r>
      <w:r w:rsidR="00FD37F7">
        <w:t xml:space="preserve">na </w:t>
      </w:r>
      <w:r w:rsidR="00D05BAB">
        <w:t>absenc</w:t>
      </w:r>
      <w:r w:rsidR="00FD37F7">
        <w:t>i</w:t>
      </w:r>
      <w:r w:rsidR="00D05BAB">
        <w:t xml:space="preserve"> </w:t>
      </w:r>
      <w:r w:rsidR="00FD37F7">
        <w:t xml:space="preserve">výrazného působení </w:t>
      </w:r>
      <w:r w:rsidR="00D05BAB">
        <w:t xml:space="preserve">literárního trhu, </w:t>
      </w:r>
      <w:r w:rsidR="00FD37F7">
        <w:t xml:space="preserve">na </w:t>
      </w:r>
      <w:r w:rsidR="00D05BAB">
        <w:t>slab</w:t>
      </w:r>
      <w:r w:rsidR="00FD37F7">
        <w:t>ou</w:t>
      </w:r>
      <w:r w:rsidR="00D05BAB">
        <w:t xml:space="preserve"> tendenc</w:t>
      </w:r>
      <w:r w:rsidR="00FD37F7">
        <w:t>i</w:t>
      </w:r>
      <w:r w:rsidR="00D05BAB">
        <w:t xml:space="preserve"> k</w:t>
      </w:r>
      <w:r w:rsidR="009B4A71">
        <w:t> </w:t>
      </w:r>
      <w:r w:rsidR="00D05BAB">
        <w:t xml:space="preserve">autonomizaci literárního pole, </w:t>
      </w:r>
      <w:r w:rsidR="00FD37F7">
        <w:t xml:space="preserve">na </w:t>
      </w:r>
      <w:r w:rsidR="00D05BAB">
        <w:t>absenc</w:t>
      </w:r>
      <w:r w:rsidR="00FD37F7">
        <w:t>i</w:t>
      </w:r>
      <w:r w:rsidR="00D05BAB">
        <w:t xml:space="preserve"> strukturující síly polarizace mezi tradicí a</w:t>
      </w:r>
      <w:r w:rsidR="00FD37F7">
        <w:t> </w:t>
      </w:r>
      <w:r w:rsidR="00D05BAB">
        <w:t>modernitou</w:t>
      </w:r>
      <w:r w:rsidR="000C66DB">
        <w:t xml:space="preserve"> </w:t>
      </w:r>
      <w:r w:rsidR="000C66DB" w:rsidRPr="0055671C">
        <w:t>(</w:t>
      </w:r>
      <w:r w:rsidR="006A6AE5" w:rsidRPr="0055671C">
        <w:t xml:space="preserve">tedy na jinou </w:t>
      </w:r>
      <w:proofErr w:type="spellStart"/>
      <w:r w:rsidR="006A6AE5" w:rsidRPr="0055671C">
        <w:t>temporalitu</w:t>
      </w:r>
      <w:proofErr w:type="spellEnd"/>
      <w:r w:rsidR="006A6AE5" w:rsidRPr="0055671C">
        <w:t>)</w:t>
      </w:r>
      <w:r w:rsidR="00D05BAB">
        <w:t xml:space="preserve">, </w:t>
      </w:r>
      <w:r w:rsidR="000C66DB">
        <w:t xml:space="preserve">na </w:t>
      </w:r>
      <w:r w:rsidR="00D05BAB">
        <w:t>absenc</w:t>
      </w:r>
      <w:r w:rsidR="00FD37F7">
        <w:t>i</w:t>
      </w:r>
      <w:r w:rsidR="00D05BAB">
        <w:t xml:space="preserve"> strukturující síly ruptury, </w:t>
      </w:r>
      <w:r w:rsidR="00FD37F7">
        <w:t xml:space="preserve">na </w:t>
      </w:r>
      <w:r w:rsidR="00D05BAB">
        <w:t>slab</w:t>
      </w:r>
      <w:r w:rsidR="00FD37F7">
        <w:t>ou</w:t>
      </w:r>
      <w:r w:rsidR="00D05BAB">
        <w:t xml:space="preserve"> axiologick</w:t>
      </w:r>
      <w:r w:rsidR="00FD37F7">
        <w:t>ou</w:t>
      </w:r>
      <w:r w:rsidR="00D05BAB">
        <w:t xml:space="preserve"> nasycenost literárního pole, </w:t>
      </w:r>
      <w:r w:rsidR="00FD37F7">
        <w:t xml:space="preserve">na </w:t>
      </w:r>
      <w:r w:rsidR="00D05BAB">
        <w:t>tendenc</w:t>
      </w:r>
      <w:r w:rsidR="00FD37F7">
        <w:t>i</w:t>
      </w:r>
      <w:r w:rsidR="00D05BAB">
        <w:t xml:space="preserve"> k </w:t>
      </w:r>
      <w:proofErr w:type="spellStart"/>
      <w:r w:rsidR="00D05BAB">
        <w:t>nediferenciaci</w:t>
      </w:r>
      <w:proofErr w:type="spellEnd"/>
      <w:r w:rsidR="00D05BAB">
        <w:t xml:space="preserve"> funkcí,</w:t>
      </w:r>
      <w:r w:rsidR="000C66DB">
        <w:t xml:space="preserve"> ať už v literárním dění, nebo u jeho aktérů,</w:t>
      </w:r>
      <w:r w:rsidR="00D05BAB">
        <w:t xml:space="preserve"> </w:t>
      </w:r>
      <w:r w:rsidR="00FD37F7">
        <w:t xml:space="preserve">na </w:t>
      </w:r>
      <w:r w:rsidR="00D05BAB">
        <w:t>axiologick</w:t>
      </w:r>
      <w:r w:rsidR="00FD37F7">
        <w:t>ou</w:t>
      </w:r>
      <w:r w:rsidR="00D05BAB">
        <w:t xml:space="preserve"> inkluz</w:t>
      </w:r>
      <w:r w:rsidR="00FD37F7">
        <w:t>i</w:t>
      </w:r>
      <w:r w:rsidR="00D05BAB">
        <w:t xml:space="preserve"> převažující nad exkluzí. Jde tedy o situaci, která se radikálně liší od analýz, o nichž se zmiňuje Pierre </w:t>
      </w:r>
      <w:proofErr w:type="spellStart"/>
      <w:r w:rsidR="00D05BAB">
        <w:t>Bourdieu</w:t>
      </w:r>
      <w:proofErr w:type="spellEnd"/>
      <w:r w:rsidR="00D05BAB">
        <w:t xml:space="preserve"> v</w:t>
      </w:r>
      <w:r>
        <w:t> </w:t>
      </w:r>
      <w:r>
        <w:rPr>
          <w:i/>
          <w:iCs/>
        </w:rPr>
        <w:t>Pravidlech umění</w:t>
      </w:r>
      <w:r w:rsidR="00D05BAB">
        <w:t>.</w:t>
      </w:r>
    </w:p>
    <w:p w14:paraId="05F0BB8B" w14:textId="29D0A6FE" w:rsidR="00D05BAB" w:rsidRDefault="00D05BAB" w:rsidP="00D05BAB">
      <w:r>
        <w:t xml:space="preserve">Rozdíl mezi oběma situacemi </w:t>
      </w:r>
      <w:r w:rsidR="005654C0">
        <w:t>—</w:t>
      </w:r>
      <w:r>
        <w:t xml:space="preserve"> francouzskou a quebeckou </w:t>
      </w:r>
      <w:r w:rsidR="00136558">
        <w:t>—</w:t>
      </w:r>
      <w:r>
        <w:t xml:space="preserve"> je možné </w:t>
      </w:r>
      <w:r w:rsidR="00FD37F7">
        <w:t xml:space="preserve">zobecnit </w:t>
      </w:r>
      <w:r w:rsidR="000C66DB">
        <w:t xml:space="preserve">a </w:t>
      </w:r>
      <w:r>
        <w:t>spojit s</w:t>
      </w:r>
      <w:r w:rsidR="009B4A71">
        <w:t> </w:t>
      </w:r>
      <w:r>
        <w:t>rozdílnými charakteristikami centra a periferie</w:t>
      </w:r>
      <w:r w:rsidR="00FD37F7">
        <w:t xml:space="preserve"> či periferií</w:t>
      </w:r>
      <w:r w:rsidR="000C66DB">
        <w:t xml:space="preserve"> v daném období a </w:t>
      </w:r>
      <w:r>
        <w:t xml:space="preserve">s </w:t>
      </w:r>
      <w:r w:rsidR="00FD37F7">
        <w:t>nov</w:t>
      </w:r>
      <w:r w:rsidR="000C66DB">
        <w:t>ými</w:t>
      </w:r>
      <w:r w:rsidR="00FD37F7">
        <w:t xml:space="preserve"> </w:t>
      </w:r>
      <w:r>
        <w:t>národní</w:t>
      </w:r>
      <w:r w:rsidR="000C66DB">
        <w:t>mi</w:t>
      </w:r>
      <w:r>
        <w:t xml:space="preserve"> literatur</w:t>
      </w:r>
      <w:r w:rsidR="000C66DB">
        <w:t xml:space="preserve">ami, které se </w:t>
      </w:r>
      <w:r>
        <w:t xml:space="preserve">konstituují. Zatímco </w:t>
      </w:r>
      <w:r w:rsidR="003B32DE">
        <w:t xml:space="preserve">poměry v </w:t>
      </w:r>
      <w:r>
        <w:t>centrálních kultur</w:t>
      </w:r>
      <w:r w:rsidR="003B32DE">
        <w:t>ách</w:t>
      </w:r>
      <w:r>
        <w:t>, plně nasycených autory a díly, se vyznačuj</w:t>
      </w:r>
      <w:r w:rsidR="003B32DE">
        <w:t>í</w:t>
      </w:r>
      <w:r>
        <w:t xml:space="preserve"> silnou koncentrací a hierarchizací hodnot a v důsledku toho směřuj</w:t>
      </w:r>
      <w:r w:rsidR="003B32DE">
        <w:t>í</w:t>
      </w:r>
      <w:r>
        <w:t xml:space="preserve"> k</w:t>
      </w:r>
      <w:r w:rsidR="003B32DE">
        <w:t xml:space="preserve"> žánrové, diskurzivní a </w:t>
      </w:r>
      <w:r>
        <w:t xml:space="preserve">funkční diferenciaci a </w:t>
      </w:r>
      <w:r w:rsidR="003B32DE">
        <w:t xml:space="preserve">k </w:t>
      </w:r>
      <w:r>
        <w:t xml:space="preserve">mechanismům </w:t>
      </w:r>
      <w:r w:rsidR="00FD37F7">
        <w:t>exkluze</w:t>
      </w:r>
      <w:r>
        <w:t xml:space="preserve">, periferie vykazují nízkou axiologickou nasycenost literárního pole, kde dominuje juxtapozice hodnot. </w:t>
      </w:r>
      <w:r w:rsidR="00854964">
        <w:t xml:space="preserve">Je tak podpořena </w:t>
      </w:r>
      <w:proofErr w:type="spellStart"/>
      <w:r>
        <w:t>nediferenciac</w:t>
      </w:r>
      <w:r w:rsidR="00854964">
        <w:t>e</w:t>
      </w:r>
      <w:proofErr w:type="spellEnd"/>
      <w:r>
        <w:t xml:space="preserve"> a axiologick</w:t>
      </w:r>
      <w:r w:rsidR="00854964">
        <w:t>á</w:t>
      </w:r>
      <w:r>
        <w:t xml:space="preserve"> inkluz</w:t>
      </w:r>
      <w:r w:rsidR="00854964">
        <w:t>e</w:t>
      </w:r>
      <w:r>
        <w:t>, která převažuje nad exkluzí</w:t>
      </w:r>
      <w:r w:rsidR="00854964">
        <w:t xml:space="preserve"> a usnadňuje </w:t>
      </w:r>
      <w:r w:rsidR="003B32DE">
        <w:t xml:space="preserve">diskurzivní </w:t>
      </w:r>
      <w:r>
        <w:t>hybridizaci výrazových forem</w:t>
      </w:r>
      <w:r w:rsidR="003B32DE">
        <w:t xml:space="preserve"> </w:t>
      </w:r>
      <w:r>
        <w:t xml:space="preserve">a žánrů. Na základě tohoto předpokladu je možné formulovat hypotézu o rozdílech mezi </w:t>
      </w:r>
      <w:r w:rsidR="00973342">
        <w:t xml:space="preserve">dlouhodobými </w:t>
      </w:r>
      <w:r>
        <w:t xml:space="preserve">literárními </w:t>
      </w:r>
      <w:r w:rsidR="00973342">
        <w:t xml:space="preserve">procesy a habity </w:t>
      </w:r>
      <w:r w:rsidR="00854964">
        <w:t>centra a</w:t>
      </w:r>
      <w:r w:rsidR="003B32DE">
        <w:t> </w:t>
      </w:r>
      <w:r w:rsidR="00854964">
        <w:t>periferie</w:t>
      </w:r>
      <w:r w:rsidR="006A6AE5">
        <w:t>. V</w:t>
      </w:r>
      <w:r>
        <w:t xml:space="preserve">e francouzské literatuře, synekdoše Evropy, se </w:t>
      </w:r>
      <w:r w:rsidR="00973342">
        <w:t xml:space="preserve">utvářel </w:t>
      </w:r>
      <w:r>
        <w:t xml:space="preserve">literární kánon, v </w:t>
      </w:r>
      <w:r w:rsidR="00973342">
        <w:t> n</w:t>
      </w:r>
      <w:r>
        <w:t xml:space="preserve">ěmž se specifičnost estetické funkce promítla do </w:t>
      </w:r>
      <w:r w:rsidR="00854964">
        <w:t xml:space="preserve">požadavku </w:t>
      </w:r>
      <w:r>
        <w:t xml:space="preserve">autonomie </w:t>
      </w:r>
      <w:r w:rsidR="00854964">
        <w:t xml:space="preserve">literárního pole </w:t>
      </w:r>
      <w:r>
        <w:t>a</w:t>
      </w:r>
      <w:r w:rsidR="00973342">
        <w:t> </w:t>
      </w:r>
      <w:r w:rsidR="00854964">
        <w:t xml:space="preserve">realizovala se cestou konstituování </w:t>
      </w:r>
      <w:r>
        <w:t xml:space="preserve">beletrie a </w:t>
      </w:r>
      <w:r w:rsidR="00854964">
        <w:t>„</w:t>
      </w:r>
      <w:r>
        <w:t>čistých</w:t>
      </w:r>
      <w:r w:rsidR="00854964">
        <w:t>“</w:t>
      </w:r>
      <w:r>
        <w:t xml:space="preserve"> žánrů, včetně románu, kde literárnost představuj</w:t>
      </w:r>
      <w:r w:rsidR="00854964">
        <w:t>e</w:t>
      </w:r>
      <w:r>
        <w:t xml:space="preserve"> specifi</w:t>
      </w:r>
      <w:r w:rsidR="00854964">
        <w:t xml:space="preserve">kující </w:t>
      </w:r>
      <w:r>
        <w:t>estetický faktor</w:t>
      </w:r>
      <w:r w:rsidR="009B4A71">
        <w:t>, odlišující literární disku</w:t>
      </w:r>
      <w:r w:rsidR="00D9622B">
        <w:t>r</w:t>
      </w:r>
      <w:r w:rsidR="009B4A71">
        <w:t xml:space="preserve">z </w:t>
      </w:r>
      <w:r w:rsidR="00973342">
        <w:t xml:space="preserve">od </w:t>
      </w:r>
      <w:r w:rsidR="00D9622B">
        <w:t xml:space="preserve">diskurzu </w:t>
      </w:r>
      <w:r>
        <w:t>vědeck</w:t>
      </w:r>
      <w:r w:rsidR="00D9622B">
        <w:t>ého</w:t>
      </w:r>
      <w:r>
        <w:t>, politick</w:t>
      </w:r>
      <w:r w:rsidR="00D9622B">
        <w:t>ého</w:t>
      </w:r>
      <w:r>
        <w:t>, publicistick</w:t>
      </w:r>
      <w:r w:rsidR="00D9622B">
        <w:t xml:space="preserve">ého atd. Jiná byla situace nově se </w:t>
      </w:r>
      <w:r w:rsidR="00973342">
        <w:t xml:space="preserve">formující </w:t>
      </w:r>
      <w:r>
        <w:t>francouzsko-kanadské a</w:t>
      </w:r>
      <w:r w:rsidR="00973342">
        <w:t> </w:t>
      </w:r>
      <w:r>
        <w:t>quebecké literatu</w:t>
      </w:r>
      <w:r w:rsidR="006A6AE5">
        <w:t>ře</w:t>
      </w:r>
      <w:r w:rsidR="007F6055">
        <w:t>, neboť konfigurace literárního pole svou hodnotovou nenasyceností,</w:t>
      </w:r>
      <w:r>
        <w:t xml:space="preserve"> </w:t>
      </w:r>
      <w:r w:rsidR="007F6055">
        <w:t>nevýraznou strukturací a otevřeností umožňovala začleňování „</w:t>
      </w:r>
      <w:r>
        <w:t>nečist</w:t>
      </w:r>
      <w:r w:rsidR="007F6055">
        <w:t>ých</w:t>
      </w:r>
      <w:r w:rsidR="006A6AE5">
        <w:t>“</w:t>
      </w:r>
      <w:r>
        <w:t>, ne</w:t>
      </w:r>
      <w:r w:rsidR="003B4998">
        <w:t xml:space="preserve">literárních </w:t>
      </w:r>
      <w:r>
        <w:t>for</w:t>
      </w:r>
      <w:r w:rsidR="007F6055">
        <w:t>em</w:t>
      </w:r>
      <w:r w:rsidR="00973342">
        <w:t xml:space="preserve"> a výrazových postupů do literárního diskurzu</w:t>
      </w:r>
      <w:r w:rsidR="007F6055">
        <w:t>. O</w:t>
      </w:r>
      <w:r w:rsidR="000C2D19">
        <w:t xml:space="preserve">d 19. století tato hybridizace a </w:t>
      </w:r>
      <w:proofErr w:type="spellStart"/>
      <w:r w:rsidR="000C2D19">
        <w:t>interdiskur</w:t>
      </w:r>
      <w:r w:rsidR="003C65D5">
        <w:t>z</w:t>
      </w:r>
      <w:r w:rsidR="000C2D19">
        <w:t>ivita</w:t>
      </w:r>
      <w:proofErr w:type="spellEnd"/>
      <w:r w:rsidR="000C2D19">
        <w:t xml:space="preserve"> </w:t>
      </w:r>
      <w:r w:rsidR="000C2D19" w:rsidRPr="003C65D5">
        <w:t>(Kwaterko</w:t>
      </w:r>
      <w:r w:rsidR="00FF16F6" w:rsidRPr="003C65D5">
        <w:t>, 1996</w:t>
      </w:r>
      <w:r w:rsidR="000C2D19" w:rsidRPr="003C65D5">
        <w:t>)</w:t>
      </w:r>
      <w:r w:rsidR="000C2D19">
        <w:t xml:space="preserve"> tvoří referenční nit kultury a </w:t>
      </w:r>
      <w:r w:rsidR="00973342">
        <w:t xml:space="preserve">vytvářející se </w:t>
      </w:r>
      <w:r w:rsidR="000C2D19">
        <w:t xml:space="preserve">literární tradice. </w:t>
      </w:r>
      <w:r w:rsidR="003B4998">
        <w:t xml:space="preserve">Tyto tendence </w:t>
      </w:r>
      <w:r w:rsidR="000C2D19">
        <w:t xml:space="preserve">předznamenávají </w:t>
      </w:r>
      <w:r>
        <w:t>postmoderní axiologii</w:t>
      </w:r>
      <w:r w:rsidR="000C2D19">
        <w:t>, která se v evropských literaturách prosadí až ve druhé polovině 20. století, částečně i vlivem původně periferních literatur</w:t>
      </w:r>
      <w:r w:rsidR="00F67B6A">
        <w:t xml:space="preserve"> (</w:t>
      </w:r>
      <w:proofErr w:type="spellStart"/>
      <w:r w:rsidR="00F67B6A">
        <w:t>Faulkner</w:t>
      </w:r>
      <w:proofErr w:type="spellEnd"/>
      <w:r w:rsidR="00F67B6A">
        <w:t xml:space="preserve">, hispanoamerický magický realismus, </w:t>
      </w:r>
      <w:proofErr w:type="spellStart"/>
      <w:r w:rsidR="00F67B6A">
        <w:t>Salma</w:t>
      </w:r>
      <w:r w:rsidR="006A6AE5">
        <w:t>n</w:t>
      </w:r>
      <w:proofErr w:type="spellEnd"/>
      <w:r w:rsidR="00F67B6A">
        <w:t xml:space="preserve"> </w:t>
      </w:r>
      <w:proofErr w:type="spellStart"/>
      <w:r w:rsidR="00F67B6A">
        <w:t>Rushdie</w:t>
      </w:r>
      <w:proofErr w:type="spellEnd"/>
      <w:r w:rsidR="00F67B6A">
        <w:t xml:space="preserve"> aj.)</w:t>
      </w:r>
      <w:r>
        <w:t>.</w:t>
      </w:r>
    </w:p>
    <w:p w14:paraId="7F577F49" w14:textId="44D9DC94" w:rsidR="00D05BAB" w:rsidRDefault="004154C0" w:rsidP="00D05BAB">
      <w:r>
        <w:t xml:space="preserve">Vraťme se </w:t>
      </w:r>
      <w:r w:rsidR="003B4998">
        <w:t xml:space="preserve">k </w:t>
      </w:r>
      <w:proofErr w:type="spellStart"/>
      <w:r>
        <w:t>Turnerově</w:t>
      </w:r>
      <w:proofErr w:type="spellEnd"/>
      <w:r>
        <w:t xml:space="preserve"> koncepci a </w:t>
      </w:r>
      <w:proofErr w:type="spellStart"/>
      <w:r>
        <w:t>Bironově</w:t>
      </w:r>
      <w:proofErr w:type="spellEnd"/>
      <w:r>
        <w:t xml:space="preserve"> exemplifikaci prolínání literárních hodnot, </w:t>
      </w:r>
      <w:r w:rsidR="00D05BAB">
        <w:t>statu</w:t>
      </w:r>
      <w:r>
        <w:t>tu</w:t>
      </w:r>
      <w:r w:rsidR="00D05BAB">
        <w:t xml:space="preserve"> textů a literárního </w:t>
      </w:r>
      <w:r w:rsidR="003B4998">
        <w:t>dění</w:t>
      </w:r>
      <w:r w:rsidR="00D05BAB">
        <w:t xml:space="preserve">, </w:t>
      </w:r>
      <w:r>
        <w:t xml:space="preserve">včetně </w:t>
      </w:r>
      <w:r w:rsidR="00D05BAB">
        <w:t>postavení spisovatelů a fungování literárních hnutí. Dlouhá</w:t>
      </w:r>
      <w:r w:rsidR="00033222">
        <w:t xml:space="preserve">, třicetiletá </w:t>
      </w:r>
      <w:r w:rsidR="00D05BAB">
        <w:t>existence Montr</w:t>
      </w:r>
      <w:r>
        <w:t>e</w:t>
      </w:r>
      <w:r w:rsidR="00D05BAB">
        <w:t>alské literární školy (</w:t>
      </w:r>
      <w:proofErr w:type="spellStart"/>
      <w:r w:rsidRPr="004154C0">
        <w:rPr>
          <w:i/>
          <w:iCs/>
        </w:rPr>
        <w:t>École</w:t>
      </w:r>
      <w:proofErr w:type="spellEnd"/>
      <w:r w:rsidRPr="004154C0">
        <w:rPr>
          <w:i/>
          <w:iCs/>
        </w:rPr>
        <w:t xml:space="preserve"> </w:t>
      </w:r>
      <w:proofErr w:type="spellStart"/>
      <w:r w:rsidRPr="004154C0">
        <w:rPr>
          <w:i/>
          <w:iCs/>
        </w:rPr>
        <w:t>littéraire</w:t>
      </w:r>
      <w:proofErr w:type="spellEnd"/>
      <w:r w:rsidRPr="004154C0">
        <w:rPr>
          <w:i/>
          <w:iCs/>
        </w:rPr>
        <w:t xml:space="preserve"> de </w:t>
      </w:r>
      <w:proofErr w:type="spellStart"/>
      <w:r w:rsidRPr="004154C0">
        <w:rPr>
          <w:i/>
          <w:iCs/>
        </w:rPr>
        <w:t>Montréal</w:t>
      </w:r>
      <w:proofErr w:type="spellEnd"/>
      <w:r>
        <w:t xml:space="preserve">, </w:t>
      </w:r>
      <w:r w:rsidR="00D05BAB">
        <w:t>1895-1935) a</w:t>
      </w:r>
      <w:r w:rsidR="00033222">
        <w:t> </w:t>
      </w:r>
      <w:r w:rsidR="006A6AE5">
        <w:t xml:space="preserve">její </w:t>
      </w:r>
      <w:r w:rsidR="00D05BAB">
        <w:t xml:space="preserve">postupné </w:t>
      </w:r>
      <w:r w:rsidR="003B4998">
        <w:t>pro</w:t>
      </w:r>
      <w:r w:rsidR="00D05BAB">
        <w:t>měny v</w:t>
      </w:r>
      <w:r>
        <w:t xml:space="preserve"> estetických dominantách </w:t>
      </w:r>
      <w:r w:rsidR="00D05BAB">
        <w:t>poezie od symbolismu a dekadence k</w:t>
      </w:r>
      <w:r w:rsidR="003B4998">
        <w:t> </w:t>
      </w:r>
      <w:r w:rsidR="00D05BAB">
        <w:t>regionalismu jsou ve</w:t>
      </w:r>
      <w:r w:rsidR="00033222">
        <w:t> </w:t>
      </w:r>
      <w:r w:rsidR="00D05BAB">
        <w:t>srovnání s</w:t>
      </w:r>
      <w:r>
        <w:t> </w:t>
      </w:r>
      <w:r w:rsidR="00D05BAB">
        <w:t xml:space="preserve">Evropou ve stejném období přinejmenším neobvyklé. Michel Biron také popisuje různorodé složení </w:t>
      </w:r>
      <w:r w:rsidR="003B4998">
        <w:t xml:space="preserve">montrealské </w:t>
      </w:r>
      <w:r w:rsidR="00D05BAB">
        <w:t xml:space="preserve">skupiny a její veřejné akce, jako například </w:t>
      </w:r>
      <w:r w:rsidR="00736FC4">
        <w:t xml:space="preserve">soirée </w:t>
      </w:r>
      <w:r w:rsidR="00033222">
        <w:t xml:space="preserve">z </w:t>
      </w:r>
      <w:r w:rsidR="00D05BAB">
        <w:t>26. května 1899</w:t>
      </w:r>
      <w:r w:rsidR="00736FC4">
        <w:t>:</w:t>
      </w:r>
      <w:r w:rsidR="00D05BAB">
        <w:t xml:space="preserve"> po přednášce o vzdělávání ve Spojených státech </w:t>
      </w:r>
      <w:r w:rsidR="00736FC4">
        <w:t xml:space="preserve">na téma </w:t>
      </w:r>
      <w:r w:rsidR="00033222">
        <w:t>„</w:t>
      </w:r>
      <w:r w:rsidR="00D05BAB">
        <w:t>Úspěch v</w:t>
      </w:r>
      <w:r w:rsidR="00033222">
        <w:t> </w:t>
      </w:r>
      <w:r w:rsidR="00D05BAB">
        <w:t>životě</w:t>
      </w:r>
      <w:r w:rsidR="00033222">
        <w:t>“</w:t>
      </w:r>
      <w:r w:rsidR="00D05BAB">
        <w:t xml:space="preserve">, kterou přednesl předseda </w:t>
      </w:r>
      <w:r w:rsidR="00033222">
        <w:t xml:space="preserve">Montrealské literární školy </w:t>
      </w:r>
      <w:proofErr w:type="spellStart"/>
      <w:r w:rsidR="00D05BAB">
        <w:t>Wilfrid</w:t>
      </w:r>
      <w:proofErr w:type="spellEnd"/>
      <w:r w:rsidR="00D05BAB">
        <w:t xml:space="preserve"> </w:t>
      </w:r>
      <w:proofErr w:type="spellStart"/>
      <w:r w:rsidR="00D05BAB">
        <w:t>Larose</w:t>
      </w:r>
      <w:proofErr w:type="spellEnd"/>
      <w:r w:rsidR="00D05BAB">
        <w:t>, novinář</w:t>
      </w:r>
      <w:r w:rsidR="003C65D5">
        <w:t>, absolvent obchodní akademie</w:t>
      </w:r>
      <w:r w:rsidR="00736FC4">
        <w:t xml:space="preserve"> </w:t>
      </w:r>
      <w:r w:rsidR="00D05BAB">
        <w:t>a</w:t>
      </w:r>
      <w:r w:rsidR="003C65D5">
        <w:t> </w:t>
      </w:r>
      <w:r w:rsidR="00D05BAB">
        <w:t xml:space="preserve">v té době autor </w:t>
      </w:r>
      <w:r w:rsidR="00BF3AC3">
        <w:t>reportáží</w:t>
      </w:r>
      <w:r w:rsidR="00983B4D">
        <w:t xml:space="preserve"> </w:t>
      </w:r>
      <w:r w:rsidR="00983B4D">
        <w:rPr>
          <w:i/>
          <w:iCs/>
        </w:rPr>
        <w:t>Kanadské rozmanitosti</w:t>
      </w:r>
      <w:r w:rsidR="00BF3AC3">
        <w:t xml:space="preserve"> </w:t>
      </w:r>
      <w:r w:rsidR="00983B4D">
        <w:t>(</w:t>
      </w:r>
      <w:proofErr w:type="spellStart"/>
      <w:r w:rsidR="00BF3AC3">
        <w:rPr>
          <w:i/>
          <w:iCs/>
        </w:rPr>
        <w:t>Variétés</w:t>
      </w:r>
      <w:proofErr w:type="spellEnd"/>
      <w:r w:rsidR="00BF3AC3">
        <w:rPr>
          <w:i/>
          <w:iCs/>
        </w:rPr>
        <w:t xml:space="preserve"> </w:t>
      </w:r>
      <w:proofErr w:type="spellStart"/>
      <w:r w:rsidR="00BF3AC3">
        <w:rPr>
          <w:i/>
          <w:iCs/>
        </w:rPr>
        <w:t>canadiennes</w:t>
      </w:r>
      <w:proofErr w:type="spellEnd"/>
      <w:r w:rsidR="00983B4D">
        <w:t>)</w:t>
      </w:r>
      <w:r w:rsidR="00D05BAB">
        <w:t>, následovala recitace básně</w:t>
      </w:r>
      <w:r w:rsidR="00983B4D">
        <w:t xml:space="preserve"> quebeckého prokletého básníka</w:t>
      </w:r>
      <w:r w:rsidR="00D05BAB">
        <w:t xml:space="preserve"> </w:t>
      </w:r>
      <w:proofErr w:type="spellStart"/>
      <w:r w:rsidR="00D05BAB">
        <w:t>Émila</w:t>
      </w:r>
      <w:proofErr w:type="spellEnd"/>
      <w:r w:rsidR="00D05BAB">
        <w:t xml:space="preserve"> </w:t>
      </w:r>
      <w:proofErr w:type="spellStart"/>
      <w:r w:rsidR="00D05BAB">
        <w:t>Nelligana</w:t>
      </w:r>
      <w:proofErr w:type="spellEnd"/>
      <w:r w:rsidR="00D05BAB">
        <w:t>. Michel Biron ukazuje, do jaké míry se tyto dv</w:t>
      </w:r>
      <w:r w:rsidR="00F86BAF">
        <w:t xml:space="preserve">ě </w:t>
      </w:r>
      <w:proofErr w:type="spellStart"/>
      <w:r w:rsidR="00F86BAF">
        <w:rPr>
          <w:i/>
          <w:iCs/>
        </w:rPr>
        <w:t>succes</w:t>
      </w:r>
      <w:proofErr w:type="spellEnd"/>
      <w:r w:rsidR="00F86BAF">
        <w:rPr>
          <w:i/>
          <w:iCs/>
        </w:rPr>
        <w:t xml:space="preserve"> </w:t>
      </w:r>
      <w:proofErr w:type="spellStart"/>
      <w:r w:rsidR="00F86BAF">
        <w:rPr>
          <w:i/>
          <w:iCs/>
        </w:rPr>
        <w:t>stories</w:t>
      </w:r>
      <w:proofErr w:type="spellEnd"/>
      <w:r w:rsidR="00D05BAB">
        <w:t xml:space="preserve">, příběh amerického </w:t>
      </w:r>
      <w:r w:rsidR="00F86BAF">
        <w:t xml:space="preserve">podnikatelství </w:t>
      </w:r>
      <w:r w:rsidR="00D05BAB">
        <w:t xml:space="preserve">a příběh </w:t>
      </w:r>
      <w:r w:rsidR="00983B4D">
        <w:t xml:space="preserve">avantgardního </w:t>
      </w:r>
      <w:r w:rsidR="00D05BAB">
        <w:t xml:space="preserve">básníka, doplňují a prolínají: </w:t>
      </w:r>
    </w:p>
    <w:p w14:paraId="5ABB11C6" w14:textId="77777777" w:rsidR="00D05BAB" w:rsidRDefault="00D05BAB" w:rsidP="00D05BAB"/>
    <w:p w14:paraId="55A5B551" w14:textId="412974BC" w:rsidR="00D05BAB" w:rsidRDefault="00256366" w:rsidP="00983B4D">
      <w:pPr>
        <w:pStyle w:val="Bezmezer"/>
      </w:pPr>
      <w:r>
        <w:t>Nerozlišen</w:t>
      </w:r>
      <w:r w:rsidR="00917D9F">
        <w:t>ost</w:t>
      </w:r>
      <w:r>
        <w:t xml:space="preserve"> </w:t>
      </w:r>
      <w:r w:rsidR="00917D9F">
        <w:t>ve vnímání</w:t>
      </w:r>
      <w:r w:rsidR="00D05BAB">
        <w:t xml:space="preserve"> </w:t>
      </w:r>
      <w:r w:rsidR="00C544A6">
        <w:t>americké „</w:t>
      </w:r>
      <w:proofErr w:type="spellStart"/>
      <w:r w:rsidR="00C544A6">
        <w:t>succes</w:t>
      </w:r>
      <w:proofErr w:type="spellEnd"/>
      <w:r w:rsidR="00C544A6">
        <w:t xml:space="preserve"> story“ a </w:t>
      </w:r>
      <w:r>
        <w:t>„</w:t>
      </w:r>
      <w:r w:rsidR="00C544A6">
        <w:t>Romance o víně</w:t>
      </w:r>
      <w:r>
        <w:t>“</w:t>
      </w:r>
      <w:r w:rsidR="00D05BAB">
        <w:t xml:space="preserve"> je tak</w:t>
      </w:r>
      <w:r w:rsidR="00C544A6">
        <w:t xml:space="preserve"> výrazn</w:t>
      </w:r>
      <w:r w:rsidR="00917D9F">
        <w:t>á</w:t>
      </w:r>
      <w:r w:rsidR="00C544A6">
        <w:t xml:space="preserve">, že </w:t>
      </w:r>
      <w:r w:rsidR="00D05BAB">
        <w:t>se oba diskurzy vzájemně kontaminují. [</w:t>
      </w:r>
      <w:r w:rsidR="00C544A6">
        <w:t xml:space="preserve">…] </w:t>
      </w:r>
      <w:r w:rsidR="00D05BAB">
        <w:t xml:space="preserve">Postava básníka se </w:t>
      </w:r>
      <w:r w:rsidR="00C544A6">
        <w:t xml:space="preserve">jeví jako dvojník </w:t>
      </w:r>
      <w:proofErr w:type="spellStart"/>
      <w:r w:rsidR="00C544A6">
        <w:rPr>
          <w:i/>
          <w:iCs/>
        </w:rPr>
        <w:t>sel</w:t>
      </w:r>
      <w:r>
        <w:rPr>
          <w:i/>
          <w:iCs/>
        </w:rPr>
        <w:t>f</w:t>
      </w:r>
      <w:proofErr w:type="spellEnd"/>
      <w:r w:rsidR="003C65D5">
        <w:rPr>
          <w:i/>
          <w:iCs/>
        </w:rPr>
        <w:t>-</w:t>
      </w:r>
      <w:r w:rsidR="00C544A6">
        <w:rPr>
          <w:i/>
          <w:iCs/>
        </w:rPr>
        <w:t>made mana</w:t>
      </w:r>
      <w:r w:rsidR="00D05BAB">
        <w:t xml:space="preserve">, ale </w:t>
      </w:r>
      <w:r w:rsidR="00C544A6">
        <w:t>je to dvojník naruby</w:t>
      </w:r>
      <w:r w:rsidR="00D05BAB">
        <w:t>.</w:t>
      </w:r>
      <w:r w:rsidR="00C544A6">
        <w:t xml:space="preserve"> (Biron, 1992: 159)</w:t>
      </w:r>
      <w:r w:rsidR="00C544A6">
        <w:rPr>
          <w:rStyle w:val="Znakapoznpodarou"/>
        </w:rPr>
        <w:footnoteReference w:id="8"/>
      </w:r>
      <w:r w:rsidR="00D05BAB">
        <w:t xml:space="preserve"> </w:t>
      </w:r>
    </w:p>
    <w:p w14:paraId="5129BCD7" w14:textId="77777777" w:rsidR="00D05BAB" w:rsidRDefault="00D05BAB" w:rsidP="00D05BAB"/>
    <w:p w14:paraId="493E6AD5" w14:textId="47C0E4B3" w:rsidR="00D05BAB" w:rsidRDefault="00D05BAB" w:rsidP="00D05BAB">
      <w:r>
        <w:t>Argument</w:t>
      </w:r>
      <w:r w:rsidR="00D06C59">
        <w:t>ace</w:t>
      </w:r>
      <w:r>
        <w:t xml:space="preserve"> Michela </w:t>
      </w:r>
      <w:proofErr w:type="spellStart"/>
      <w:r>
        <w:t>Birona</w:t>
      </w:r>
      <w:proofErr w:type="spellEnd"/>
      <w:r>
        <w:t xml:space="preserve"> </w:t>
      </w:r>
      <w:r w:rsidR="00D06C59">
        <w:t xml:space="preserve">odkrývá diskurzní splývavost, </w:t>
      </w:r>
      <w:r>
        <w:t>nedostatečn</w:t>
      </w:r>
      <w:r w:rsidR="00D06C59">
        <w:t>ou</w:t>
      </w:r>
      <w:r>
        <w:t xml:space="preserve"> diferenciac</w:t>
      </w:r>
      <w:r w:rsidR="00D06C59">
        <w:t xml:space="preserve">i na literární a neliterární. Tuto tendenci můžeme </w:t>
      </w:r>
      <w:r>
        <w:t xml:space="preserve">konkretizovat pohledem na životopisy a díla mnoha </w:t>
      </w:r>
      <w:r w:rsidR="00F86BAF">
        <w:t xml:space="preserve">quebeckých </w:t>
      </w:r>
      <w:r>
        <w:t xml:space="preserve">autorů. </w:t>
      </w:r>
      <w:r w:rsidR="00D06C59">
        <w:t>A budiž nám věřeno, že se jedná o jeden z obecných a</w:t>
      </w:r>
      <w:r w:rsidR="00F86BAF">
        <w:t> </w:t>
      </w:r>
      <w:r w:rsidR="00D06C59">
        <w:t xml:space="preserve">dlouhodobých rysů utvářející se quebecké literatury. </w:t>
      </w:r>
      <w:r w:rsidR="00F86BAF">
        <w:t xml:space="preserve">Omezme se na </w:t>
      </w:r>
      <w:r>
        <w:t xml:space="preserve">dva </w:t>
      </w:r>
      <w:r w:rsidR="00D06C59">
        <w:t>příklady</w:t>
      </w:r>
      <w:r>
        <w:t xml:space="preserve">, jeden z 19. století, druhý z 20. století. </w:t>
      </w:r>
      <w:r w:rsidRPr="00640348">
        <w:rPr>
          <w:i/>
          <w:iCs/>
        </w:rPr>
        <w:t xml:space="preserve">Charles </w:t>
      </w:r>
      <w:proofErr w:type="spellStart"/>
      <w:r w:rsidRPr="00640348">
        <w:rPr>
          <w:i/>
          <w:iCs/>
        </w:rPr>
        <w:t>Guérin</w:t>
      </w:r>
      <w:proofErr w:type="spellEnd"/>
      <w:r>
        <w:t>,</w:t>
      </w:r>
      <w:r w:rsidR="00640348">
        <w:t xml:space="preserve"> </w:t>
      </w:r>
      <w:r w:rsidR="00640348" w:rsidRPr="00640348">
        <w:rPr>
          <w:i/>
          <w:iCs/>
        </w:rPr>
        <w:t>román o kanadských mravech</w:t>
      </w:r>
      <w:r w:rsidR="00640348">
        <w:t xml:space="preserve"> </w:t>
      </w:r>
      <w:r w:rsidR="0034768D">
        <w:t>(</w:t>
      </w:r>
      <w:r w:rsidR="00640348" w:rsidRPr="00640348">
        <w:rPr>
          <w:i/>
          <w:iCs/>
        </w:rPr>
        <w:t xml:space="preserve">Charles </w:t>
      </w:r>
      <w:proofErr w:type="spellStart"/>
      <w:r w:rsidR="00640348" w:rsidRPr="00640348">
        <w:rPr>
          <w:i/>
          <w:iCs/>
        </w:rPr>
        <w:t>Guérin</w:t>
      </w:r>
      <w:proofErr w:type="spellEnd"/>
      <w:r w:rsidR="00640348">
        <w:t>,</w:t>
      </w:r>
      <w:r w:rsidRPr="00640348">
        <w:rPr>
          <w:i/>
          <w:iCs/>
        </w:rPr>
        <w:t xml:space="preserve"> </w:t>
      </w:r>
      <w:proofErr w:type="spellStart"/>
      <w:r w:rsidRPr="00640348">
        <w:rPr>
          <w:i/>
          <w:iCs/>
        </w:rPr>
        <w:t>roman</w:t>
      </w:r>
      <w:proofErr w:type="spellEnd"/>
      <w:r w:rsidRPr="00640348">
        <w:rPr>
          <w:i/>
          <w:iCs/>
        </w:rPr>
        <w:t xml:space="preserve"> de </w:t>
      </w:r>
      <w:proofErr w:type="spellStart"/>
      <w:r w:rsidRPr="00640348">
        <w:rPr>
          <w:i/>
          <w:iCs/>
        </w:rPr>
        <w:t>mœurs</w:t>
      </w:r>
      <w:proofErr w:type="spellEnd"/>
      <w:r w:rsidRPr="00640348">
        <w:rPr>
          <w:i/>
          <w:iCs/>
        </w:rPr>
        <w:t xml:space="preserve"> </w:t>
      </w:r>
      <w:proofErr w:type="spellStart"/>
      <w:r w:rsidRPr="00640348">
        <w:rPr>
          <w:i/>
          <w:iCs/>
        </w:rPr>
        <w:t>canadiennes</w:t>
      </w:r>
      <w:proofErr w:type="spellEnd"/>
      <w:r w:rsidR="0034768D">
        <w:t>,</w:t>
      </w:r>
      <w:r>
        <w:t xml:space="preserve"> 1846-47) od Pierra-Josepha-Oliviera </w:t>
      </w:r>
      <w:proofErr w:type="spellStart"/>
      <w:r>
        <w:t>Chauveaua</w:t>
      </w:r>
      <w:proofErr w:type="spellEnd"/>
      <w:r>
        <w:t xml:space="preserve"> je, jak už název napovídá, </w:t>
      </w:r>
      <w:r w:rsidR="0034768D">
        <w:t>inspirován Balzakem a francouzským mravoličným románem.</w:t>
      </w:r>
      <w:r>
        <w:t xml:space="preserve"> Ústřední úvaha románu se zabývá sociologickým problémem budoucnosti francouzsko-kanadských elit</w:t>
      </w:r>
      <w:r w:rsidR="0034768D">
        <w:t xml:space="preserve"> a autor svůj názor </w:t>
      </w:r>
      <w:r>
        <w:t xml:space="preserve">dokládá faktografickými poznámkami o vývoji francouzsko-kanadské demografie. Nechybí ani prezentace národních písní, </w:t>
      </w:r>
      <w:r w:rsidR="00D06C59">
        <w:t xml:space="preserve">pojednání </w:t>
      </w:r>
      <w:r>
        <w:t xml:space="preserve">o rozdílech mezi quebeckou a francouzskou francouzštinou, o novinových článcích z roku 1832, o požárech </w:t>
      </w:r>
      <w:r w:rsidR="00D06C59">
        <w:t>roku</w:t>
      </w:r>
      <w:r>
        <w:t xml:space="preserve"> 1846 a modernizaci měst </w:t>
      </w:r>
      <w:proofErr w:type="spellStart"/>
      <w:r>
        <w:t>Quebe</w:t>
      </w:r>
      <w:r w:rsidR="00D06C59">
        <w:t>ku</w:t>
      </w:r>
      <w:proofErr w:type="spellEnd"/>
      <w:r>
        <w:t xml:space="preserve"> a Montreal</w:t>
      </w:r>
      <w:r w:rsidR="00D06C59">
        <w:t>u</w:t>
      </w:r>
      <w:r>
        <w:t xml:space="preserve">, o kultuře hřbitovů, o epidemiích cholery v </w:t>
      </w:r>
      <w:proofErr w:type="spellStart"/>
      <w:r>
        <w:t>Quebe</w:t>
      </w:r>
      <w:r w:rsidR="00640348">
        <w:t>k</w:t>
      </w:r>
      <w:r>
        <w:t>u</w:t>
      </w:r>
      <w:proofErr w:type="spellEnd"/>
      <w:r>
        <w:t xml:space="preserve"> se </w:t>
      </w:r>
      <w:r w:rsidR="00640348">
        <w:t xml:space="preserve">všemi </w:t>
      </w:r>
      <w:r>
        <w:t>statistikami</w:t>
      </w:r>
      <w:r w:rsidR="0034768D">
        <w:t xml:space="preserve">: je </w:t>
      </w:r>
      <w:r w:rsidR="00F86BAF">
        <w:t xml:space="preserve">to </w:t>
      </w:r>
      <w:r>
        <w:t>směs fikce a faktografie, literárního</w:t>
      </w:r>
      <w:r w:rsidR="00F86BAF">
        <w:t>,</w:t>
      </w:r>
      <w:r>
        <w:t xml:space="preserve"> sociologického </w:t>
      </w:r>
      <w:r w:rsidR="00F86BAF">
        <w:t xml:space="preserve">a politického </w:t>
      </w:r>
      <w:r>
        <w:t>diskurzu.</w:t>
      </w:r>
      <w:r w:rsidR="003C65D5">
        <w:rPr>
          <w:rStyle w:val="Znakapoznpodarou"/>
        </w:rPr>
        <w:footnoteReference w:id="9"/>
      </w:r>
      <w:r>
        <w:t xml:space="preserve"> Józef Kwaterko tuto vlastnost pronikavě označil jako </w:t>
      </w:r>
      <w:proofErr w:type="spellStart"/>
      <w:r>
        <w:t>interdiskurzivitu</w:t>
      </w:r>
      <w:proofErr w:type="spellEnd"/>
      <w:r w:rsidR="00640348">
        <w:t xml:space="preserve"> (Kwaterko, 1996)</w:t>
      </w:r>
      <w:r>
        <w:t>.</w:t>
      </w:r>
      <w:r w:rsidR="00640348">
        <w:t xml:space="preserve"> Byť ji vztáhl na moderní quebeckou prózu od 60. let 20</w:t>
      </w:r>
      <w:r w:rsidR="006A6AE5">
        <w:t>.</w:t>
      </w:r>
      <w:r w:rsidR="00640348">
        <w:t xml:space="preserve"> století, vidíme, že tendence sahá hluboko do min</w:t>
      </w:r>
      <w:r w:rsidR="0034768D">
        <w:t>u</w:t>
      </w:r>
      <w:r w:rsidR="00640348">
        <w:t>losti.</w:t>
      </w:r>
    </w:p>
    <w:p w14:paraId="7A954857" w14:textId="618595A9" w:rsidR="00D05BAB" w:rsidRDefault="00D05BAB" w:rsidP="00D05BAB">
      <w:r>
        <w:t xml:space="preserve">Jednou založená tradice pokračuje ve 20. století i v současnosti. Příkladem je Jacques </w:t>
      </w:r>
      <w:proofErr w:type="spellStart"/>
      <w:r>
        <w:t>Ferron</w:t>
      </w:r>
      <w:proofErr w:type="spellEnd"/>
      <w:r>
        <w:t xml:space="preserve"> (1921-1985), jeden z klasiků moderní </w:t>
      </w:r>
      <w:r w:rsidR="005A42F6">
        <w:t xml:space="preserve">quebecké </w:t>
      </w:r>
      <w:r>
        <w:t xml:space="preserve">literatury, který nikdy nepřestal vykonávat svou lékařskou profesi a zároveň publikoval velkou část svého díla, více než pět set textů </w:t>
      </w:r>
      <w:r w:rsidR="0034768D">
        <w:t>—</w:t>
      </w:r>
      <w:r>
        <w:t xml:space="preserve"> povídek, esejů, vyprávění, ale i seriálový román</w:t>
      </w:r>
      <w:r w:rsidR="0034768D">
        <w:t xml:space="preserve"> </w:t>
      </w:r>
      <w:r w:rsidR="0034768D">
        <w:rPr>
          <w:i/>
          <w:iCs/>
        </w:rPr>
        <w:t>Spása Irska</w:t>
      </w:r>
      <w:r>
        <w:t xml:space="preserve"> </w:t>
      </w:r>
      <w:r w:rsidR="0034768D">
        <w:t>(</w:t>
      </w:r>
      <w:proofErr w:type="spellStart"/>
      <w:r w:rsidRPr="0034768D">
        <w:rPr>
          <w:i/>
          <w:iCs/>
        </w:rPr>
        <w:t>Le</w:t>
      </w:r>
      <w:proofErr w:type="spellEnd"/>
      <w:r w:rsidRPr="0034768D">
        <w:rPr>
          <w:i/>
          <w:iCs/>
        </w:rPr>
        <w:t xml:space="preserve"> Salut de </w:t>
      </w:r>
      <w:proofErr w:type="spellStart"/>
      <w:r w:rsidRPr="0034768D">
        <w:rPr>
          <w:i/>
          <w:iCs/>
        </w:rPr>
        <w:t>l'Irlande</w:t>
      </w:r>
      <w:proofErr w:type="spellEnd"/>
      <w:r w:rsidR="0034768D">
        <w:t xml:space="preserve">, </w:t>
      </w:r>
      <w:r>
        <w:t>1966-</w:t>
      </w:r>
      <w:r w:rsidR="00F86BAF">
        <w:t>19</w:t>
      </w:r>
      <w:r>
        <w:t xml:space="preserve">67) </w:t>
      </w:r>
      <w:r w:rsidR="0034768D">
        <w:t>—</w:t>
      </w:r>
      <w:r>
        <w:t xml:space="preserve"> v</w:t>
      </w:r>
      <w:r w:rsidR="002A0A47">
        <w:t xml:space="preserve"> lékařském </w:t>
      </w:r>
      <w:r>
        <w:t xml:space="preserve">časopise </w:t>
      </w:r>
      <w:proofErr w:type="spellStart"/>
      <w:r w:rsidRPr="002A0A47">
        <w:rPr>
          <w:i/>
          <w:iCs/>
        </w:rPr>
        <w:t>L</w:t>
      </w:r>
      <w:r w:rsidR="002A0A47" w:rsidRPr="002A0A47">
        <w:rPr>
          <w:i/>
          <w:iCs/>
        </w:rPr>
        <w:t>’</w:t>
      </w:r>
      <w:r w:rsidRPr="002A0A47">
        <w:rPr>
          <w:i/>
          <w:iCs/>
        </w:rPr>
        <w:t>Information</w:t>
      </w:r>
      <w:proofErr w:type="spellEnd"/>
      <w:r w:rsidR="002A0A47" w:rsidRPr="002A0A47">
        <w:rPr>
          <w:i/>
          <w:iCs/>
        </w:rPr>
        <w:t xml:space="preserve"> </w:t>
      </w:r>
      <w:proofErr w:type="spellStart"/>
      <w:r w:rsidRPr="002A0A47">
        <w:rPr>
          <w:i/>
          <w:iCs/>
        </w:rPr>
        <w:t>médicale</w:t>
      </w:r>
      <w:proofErr w:type="spellEnd"/>
      <w:r w:rsidRPr="002A0A47">
        <w:rPr>
          <w:i/>
          <w:iCs/>
        </w:rPr>
        <w:t xml:space="preserve"> et </w:t>
      </w:r>
      <w:proofErr w:type="spellStart"/>
      <w:r w:rsidRPr="002A0A47">
        <w:rPr>
          <w:i/>
          <w:iCs/>
        </w:rPr>
        <w:t>paramédicale</w:t>
      </w:r>
      <w:proofErr w:type="spellEnd"/>
      <w:r>
        <w:t xml:space="preserve">. Byl také zakladatelem </w:t>
      </w:r>
      <w:proofErr w:type="spellStart"/>
      <w:r w:rsidR="002A0A47">
        <w:t>Nosoroží</w:t>
      </w:r>
      <w:proofErr w:type="spellEnd"/>
      <w:r w:rsidR="002A0A47">
        <w:t xml:space="preserve"> strany </w:t>
      </w:r>
      <w:r>
        <w:t>(</w:t>
      </w:r>
      <w:proofErr w:type="spellStart"/>
      <w:r w:rsidR="002A0A47">
        <w:rPr>
          <w:i/>
          <w:iCs/>
        </w:rPr>
        <w:t>Parti</w:t>
      </w:r>
      <w:proofErr w:type="spellEnd"/>
      <w:r w:rsidR="002A0A47">
        <w:rPr>
          <w:i/>
          <w:iCs/>
        </w:rPr>
        <w:t xml:space="preserve"> </w:t>
      </w:r>
      <w:proofErr w:type="spellStart"/>
      <w:r w:rsidR="002A0A47">
        <w:rPr>
          <w:i/>
          <w:iCs/>
        </w:rPr>
        <w:t>R</w:t>
      </w:r>
      <w:r w:rsidR="002A0A47" w:rsidRPr="002A0A47">
        <w:rPr>
          <w:i/>
          <w:iCs/>
        </w:rPr>
        <w:t>hinoc</w:t>
      </w:r>
      <w:r w:rsidR="002A0A47">
        <w:rPr>
          <w:i/>
          <w:iCs/>
        </w:rPr>
        <w:t>é</w:t>
      </w:r>
      <w:r w:rsidR="002A0A47" w:rsidRPr="002A0A47">
        <w:rPr>
          <w:i/>
          <w:iCs/>
        </w:rPr>
        <w:t>ros</w:t>
      </w:r>
      <w:proofErr w:type="spellEnd"/>
      <w:r w:rsidR="002A0A47">
        <w:t xml:space="preserve">, </w:t>
      </w:r>
      <w:r w:rsidRPr="002A0A47">
        <w:t>1963</w:t>
      </w:r>
      <w:r>
        <w:t xml:space="preserve">), jejímž heslem bylo </w:t>
      </w:r>
      <w:r w:rsidR="002A0A47">
        <w:t>„</w:t>
      </w:r>
      <w:r>
        <w:t>nikdy nedodržet volební sliby</w:t>
      </w:r>
      <w:r w:rsidR="002A0A47">
        <w:t>“</w:t>
      </w:r>
      <w:r>
        <w:t>, což byl dada</w:t>
      </w:r>
      <w:r w:rsidR="002A0A47">
        <w:t>istický</w:t>
      </w:r>
      <w:r>
        <w:t xml:space="preserve"> ekvivalent jeho vážné politické angažovanosti, zejména v době </w:t>
      </w:r>
      <w:r w:rsidR="00CB1B7E">
        <w:t xml:space="preserve">tzv. </w:t>
      </w:r>
      <w:r>
        <w:t xml:space="preserve">říjnové krize v roce 1970, kdy byl vyjednavačem mezi policií a </w:t>
      </w:r>
      <w:r w:rsidR="002A0A47">
        <w:t xml:space="preserve">teroristy Fronty za osvobození </w:t>
      </w:r>
      <w:proofErr w:type="spellStart"/>
      <w:r w:rsidR="002A0A47">
        <w:t>Quebeku</w:t>
      </w:r>
      <w:proofErr w:type="spellEnd"/>
      <w:r w:rsidR="002A0A47">
        <w:t xml:space="preserve"> (</w:t>
      </w:r>
      <w:r w:rsidRPr="002A0A47">
        <w:rPr>
          <w:i/>
          <w:iCs/>
        </w:rPr>
        <w:t xml:space="preserve">Front de </w:t>
      </w:r>
      <w:proofErr w:type="spellStart"/>
      <w:r w:rsidRPr="002A0A47">
        <w:rPr>
          <w:i/>
          <w:iCs/>
        </w:rPr>
        <w:t>Libération</w:t>
      </w:r>
      <w:proofErr w:type="spellEnd"/>
      <w:r w:rsidRPr="002A0A47">
        <w:rPr>
          <w:i/>
          <w:iCs/>
        </w:rPr>
        <w:t xml:space="preserve"> </w:t>
      </w:r>
      <w:proofErr w:type="spellStart"/>
      <w:r w:rsidRPr="002A0A47">
        <w:rPr>
          <w:i/>
          <w:iCs/>
        </w:rPr>
        <w:t>du</w:t>
      </w:r>
      <w:proofErr w:type="spellEnd"/>
      <w:r w:rsidRPr="002A0A47">
        <w:rPr>
          <w:i/>
          <w:iCs/>
        </w:rPr>
        <w:t xml:space="preserve"> </w:t>
      </w:r>
      <w:proofErr w:type="spellStart"/>
      <w:r w:rsidRPr="002A0A47">
        <w:rPr>
          <w:i/>
          <w:iCs/>
        </w:rPr>
        <w:t>Québec</w:t>
      </w:r>
      <w:proofErr w:type="spellEnd"/>
      <w:r w:rsidR="002A0A47">
        <w:t>)</w:t>
      </w:r>
      <w:r>
        <w:t xml:space="preserve">. Jednotlivé aspekty </w:t>
      </w:r>
      <w:proofErr w:type="spellStart"/>
      <w:r w:rsidR="002A0A47">
        <w:t>Ferronových</w:t>
      </w:r>
      <w:proofErr w:type="spellEnd"/>
      <w:r w:rsidR="002A0A47">
        <w:t xml:space="preserve"> aktivit jsou </w:t>
      </w:r>
      <w:r>
        <w:t>úzce pro</w:t>
      </w:r>
      <w:r w:rsidR="002A0A47">
        <w:t xml:space="preserve">vázány </w:t>
      </w:r>
      <w:r w:rsidR="00DA6651">
        <w:t>a nelze je oddělit.</w:t>
      </w:r>
      <w:r>
        <w:t xml:space="preserve"> Byl spisovatelem, protože byl také lékařem a veřejně činnou osobností. Tato hybridizace činností se odráží v jeho tvorbě, která mísí žánry v originální syntéze. Jen jeden příklad: </w:t>
      </w:r>
      <w:r w:rsidR="00DA6651">
        <w:t>titul</w:t>
      </w:r>
      <w:r>
        <w:t xml:space="preserve"> </w:t>
      </w:r>
      <w:r w:rsidR="00DA6651">
        <w:rPr>
          <w:i/>
          <w:iCs/>
        </w:rPr>
        <w:t xml:space="preserve">Divoké růže, </w:t>
      </w:r>
      <w:r w:rsidR="00DA6651" w:rsidRPr="00DA6651">
        <w:rPr>
          <w:i/>
          <w:iCs/>
        </w:rPr>
        <w:t xml:space="preserve">krátký román následovaný pečlivě </w:t>
      </w:r>
      <w:r w:rsidR="00DA6651">
        <w:rPr>
          <w:i/>
          <w:iCs/>
        </w:rPr>
        <w:t>uvedeným</w:t>
      </w:r>
      <w:r w:rsidR="00DA6651" w:rsidRPr="00DA6651">
        <w:rPr>
          <w:i/>
          <w:iCs/>
        </w:rPr>
        <w:t xml:space="preserve"> milostným dopisem</w:t>
      </w:r>
      <w:r w:rsidR="00DA6651">
        <w:rPr>
          <w:i/>
          <w:iCs/>
        </w:rPr>
        <w:t xml:space="preserve"> </w:t>
      </w:r>
      <w:r w:rsidR="00DA6651">
        <w:t>(</w:t>
      </w:r>
      <w:r w:rsidR="00DA6651">
        <w:rPr>
          <w:i/>
          <w:iCs/>
        </w:rPr>
        <w:t xml:space="preserve">Les </w:t>
      </w:r>
      <w:proofErr w:type="spellStart"/>
      <w:r w:rsidR="00DA6651">
        <w:rPr>
          <w:i/>
          <w:iCs/>
        </w:rPr>
        <w:t>Roses</w:t>
      </w:r>
      <w:proofErr w:type="spellEnd"/>
      <w:r w:rsidR="00DA6651">
        <w:rPr>
          <w:i/>
          <w:iCs/>
        </w:rPr>
        <w:t xml:space="preserve"> </w:t>
      </w:r>
      <w:proofErr w:type="spellStart"/>
      <w:r w:rsidR="00DA6651">
        <w:rPr>
          <w:i/>
          <w:iCs/>
        </w:rPr>
        <w:t>sauvages</w:t>
      </w:r>
      <w:proofErr w:type="spellEnd"/>
      <w:r w:rsidR="00DA6651">
        <w:rPr>
          <w:i/>
          <w:iCs/>
        </w:rPr>
        <w:t xml:space="preserve">, petit </w:t>
      </w:r>
      <w:proofErr w:type="spellStart"/>
      <w:r w:rsidR="00DA6651">
        <w:rPr>
          <w:i/>
          <w:iCs/>
        </w:rPr>
        <w:t>roman</w:t>
      </w:r>
      <w:proofErr w:type="spellEnd"/>
      <w:r w:rsidR="00DA6651">
        <w:rPr>
          <w:i/>
          <w:iCs/>
        </w:rPr>
        <w:t xml:space="preserve"> </w:t>
      </w:r>
      <w:proofErr w:type="spellStart"/>
      <w:r w:rsidR="00DA6651">
        <w:rPr>
          <w:i/>
          <w:iCs/>
        </w:rPr>
        <w:t>suivi</w:t>
      </w:r>
      <w:proofErr w:type="spellEnd"/>
      <w:r w:rsidR="00DA6651">
        <w:rPr>
          <w:i/>
          <w:iCs/>
        </w:rPr>
        <w:t xml:space="preserve"> </w:t>
      </w:r>
      <w:proofErr w:type="spellStart"/>
      <w:r w:rsidR="00DA6651">
        <w:rPr>
          <w:i/>
          <w:iCs/>
        </w:rPr>
        <w:t>d</w:t>
      </w:r>
      <w:r w:rsidR="00DA6651">
        <w:rPr>
          <w:rFonts w:ascii="Arial Unicode MS"/>
          <w:i/>
          <w:iCs/>
        </w:rPr>
        <w:t>’</w:t>
      </w:r>
      <w:r w:rsidR="00DA6651">
        <w:rPr>
          <w:i/>
          <w:iCs/>
        </w:rPr>
        <w:t>une</w:t>
      </w:r>
      <w:proofErr w:type="spellEnd"/>
      <w:r w:rsidR="00DA6651">
        <w:rPr>
          <w:i/>
          <w:iCs/>
        </w:rPr>
        <w:t xml:space="preserve"> </w:t>
      </w:r>
      <w:proofErr w:type="spellStart"/>
      <w:r w:rsidR="00DA6651">
        <w:rPr>
          <w:i/>
          <w:iCs/>
        </w:rPr>
        <w:t>lettre</w:t>
      </w:r>
      <w:proofErr w:type="spellEnd"/>
      <w:r w:rsidR="00DA6651">
        <w:rPr>
          <w:i/>
          <w:iCs/>
        </w:rPr>
        <w:t xml:space="preserve"> </w:t>
      </w:r>
      <w:proofErr w:type="spellStart"/>
      <w:r w:rsidR="00DA6651">
        <w:rPr>
          <w:i/>
          <w:iCs/>
        </w:rPr>
        <w:t>d</w:t>
      </w:r>
      <w:r w:rsidR="00DA6651">
        <w:rPr>
          <w:rFonts w:ascii="Arial Unicode MS"/>
          <w:i/>
          <w:iCs/>
        </w:rPr>
        <w:t>’</w:t>
      </w:r>
      <w:r w:rsidR="00DA6651">
        <w:rPr>
          <w:i/>
          <w:iCs/>
        </w:rPr>
        <w:t>amour</w:t>
      </w:r>
      <w:proofErr w:type="spellEnd"/>
      <w:r w:rsidR="00DA6651">
        <w:rPr>
          <w:i/>
          <w:iCs/>
        </w:rPr>
        <w:t xml:space="preserve"> </w:t>
      </w:r>
      <w:proofErr w:type="spellStart"/>
      <w:r w:rsidR="00DA6651">
        <w:rPr>
          <w:i/>
          <w:iCs/>
        </w:rPr>
        <w:t>soigneusement</w:t>
      </w:r>
      <w:proofErr w:type="spellEnd"/>
      <w:r w:rsidR="00DA6651">
        <w:rPr>
          <w:i/>
          <w:iCs/>
        </w:rPr>
        <w:t xml:space="preserve"> </w:t>
      </w:r>
      <w:proofErr w:type="spellStart"/>
      <w:r w:rsidR="00DA6651">
        <w:rPr>
          <w:i/>
          <w:iCs/>
        </w:rPr>
        <w:t>pr</w:t>
      </w:r>
      <w:r w:rsidR="00DA6651">
        <w:rPr>
          <w:rFonts w:ascii="Arial Unicode MS"/>
          <w:i/>
          <w:iCs/>
        </w:rPr>
        <w:t>é</w:t>
      </w:r>
      <w:r w:rsidR="00DA6651">
        <w:rPr>
          <w:i/>
          <w:iCs/>
        </w:rPr>
        <w:t>sent</w:t>
      </w:r>
      <w:r w:rsidR="00DA6651">
        <w:rPr>
          <w:rFonts w:ascii="Arial Unicode MS"/>
          <w:i/>
          <w:iCs/>
        </w:rPr>
        <w:t>é</w:t>
      </w:r>
      <w:r w:rsidR="00DA6651">
        <w:rPr>
          <w:i/>
          <w:iCs/>
        </w:rPr>
        <w:t>e</w:t>
      </w:r>
      <w:proofErr w:type="spellEnd"/>
      <w:r w:rsidR="00DA6651">
        <w:t xml:space="preserve">, </w:t>
      </w:r>
      <w:r>
        <w:t>1971)</w:t>
      </w:r>
      <w:r w:rsidR="0038321C">
        <w:t>.</w:t>
      </w:r>
      <w:r w:rsidR="00DA6651">
        <w:t xml:space="preserve"> Román </w:t>
      </w:r>
      <w:r>
        <w:t xml:space="preserve">spojuje fiktivní </w:t>
      </w:r>
      <w:r w:rsidR="00F30874">
        <w:t>—</w:t>
      </w:r>
      <w:r>
        <w:t xml:space="preserve"> </w:t>
      </w:r>
      <w:proofErr w:type="spellStart"/>
      <w:r>
        <w:t>mýtopoetické</w:t>
      </w:r>
      <w:proofErr w:type="spellEnd"/>
      <w:r>
        <w:t xml:space="preserve"> vyprávění o incestním vztahu, jež </w:t>
      </w:r>
      <w:r w:rsidR="00F30874">
        <w:t xml:space="preserve">zcela převrací </w:t>
      </w:r>
      <w:proofErr w:type="spellStart"/>
      <w:r>
        <w:t>hypotext</w:t>
      </w:r>
      <w:proofErr w:type="spellEnd"/>
      <w:r>
        <w:t xml:space="preserve"> Šípkové Růženky</w:t>
      </w:r>
      <w:r w:rsidR="00F30874">
        <w:t xml:space="preserve"> a v malé dívence spatřuje incestní svůdnici a</w:t>
      </w:r>
      <w:r w:rsidR="0038321C">
        <w:t> </w:t>
      </w:r>
      <w:r w:rsidR="00F30874">
        <w:t>vražedkyni matky.</w:t>
      </w:r>
      <w:r>
        <w:t xml:space="preserve"> Po beletrii následuje kritický esej o </w:t>
      </w:r>
      <w:r w:rsidR="00F30874">
        <w:t xml:space="preserve">drastických metodách léčby </w:t>
      </w:r>
      <w:r>
        <w:t>v</w:t>
      </w:r>
      <w:r w:rsidR="00F30874">
        <w:t> </w:t>
      </w:r>
      <w:r>
        <w:t xml:space="preserve">psychiatrických </w:t>
      </w:r>
      <w:r w:rsidR="009D5656">
        <w:t xml:space="preserve">ústavech </w:t>
      </w:r>
      <w:r w:rsidR="00F30874">
        <w:t xml:space="preserve">50. a 60. let </w:t>
      </w:r>
      <w:r>
        <w:t xml:space="preserve">a tento </w:t>
      </w:r>
      <w:r w:rsidR="009D5656">
        <w:t>„Ú</w:t>
      </w:r>
      <w:r>
        <w:t>vod</w:t>
      </w:r>
      <w:r w:rsidR="009D5656">
        <w:t>“</w:t>
      </w:r>
      <w:r>
        <w:t xml:space="preserve"> je rozšířen o </w:t>
      </w:r>
      <w:r w:rsidR="0038321C">
        <w:t xml:space="preserve">záznam </w:t>
      </w:r>
      <w:r>
        <w:t xml:space="preserve">svědectví pacientky, její </w:t>
      </w:r>
      <w:r w:rsidR="009D5656">
        <w:t>„M</w:t>
      </w:r>
      <w:r>
        <w:t>ilostný dopis</w:t>
      </w:r>
      <w:r w:rsidR="009D5656">
        <w:t>“</w:t>
      </w:r>
      <w:r>
        <w:t xml:space="preserve">. Tyto tři části </w:t>
      </w:r>
      <w:r w:rsidR="009D5656">
        <w:t xml:space="preserve">tvoří kompoziční jednotu </w:t>
      </w:r>
      <w:r>
        <w:t xml:space="preserve">a vzájemně se objasňují. Fikce dodává lékařskému a polemickému diskurzu </w:t>
      </w:r>
      <w:r w:rsidR="009D5656">
        <w:t>„</w:t>
      </w:r>
      <w:r>
        <w:t>Úvodu</w:t>
      </w:r>
      <w:r w:rsidR="009D5656">
        <w:t xml:space="preserve">“ dopad a autoritu, kterou </w:t>
      </w:r>
      <w:r>
        <w:t>by sám o sobě neměl</w:t>
      </w:r>
      <w:r w:rsidR="009D5656">
        <w:t xml:space="preserve">, zatímco </w:t>
      </w:r>
      <w:r>
        <w:t>pacient</w:t>
      </w:r>
      <w:r w:rsidR="009D5656">
        <w:t xml:space="preserve">čin </w:t>
      </w:r>
      <w:r>
        <w:t>dopis</w:t>
      </w:r>
      <w:r w:rsidR="009D5656">
        <w:t xml:space="preserve"> přidává </w:t>
      </w:r>
      <w:r>
        <w:t>důvěryhodnost a autenticitu</w:t>
      </w:r>
      <w:r w:rsidR="0038321C">
        <w:t xml:space="preserve"> fikci</w:t>
      </w:r>
      <w:r>
        <w:t xml:space="preserve">. </w:t>
      </w:r>
      <w:r w:rsidR="008E6C92">
        <w:t xml:space="preserve">Esejistický </w:t>
      </w:r>
      <w:r w:rsidR="009D5656">
        <w:t>„</w:t>
      </w:r>
      <w:r>
        <w:t>Úvod</w:t>
      </w:r>
      <w:r w:rsidR="009D5656">
        <w:t>“</w:t>
      </w:r>
      <w:r>
        <w:t xml:space="preserve"> zase lépe než </w:t>
      </w:r>
      <w:r w:rsidR="009D5656">
        <w:t xml:space="preserve">románová fikce </w:t>
      </w:r>
      <w:r>
        <w:t xml:space="preserve">ilustruje specifika </w:t>
      </w:r>
      <w:r w:rsidR="009D5656">
        <w:t>psychiatrických léčeben</w:t>
      </w:r>
      <w:r>
        <w:t>, vysvětluje složitost faktorů, které ovlivňují mentalitu a psychiku, a propojuje tak psychologii postav ve fikci s</w:t>
      </w:r>
      <w:r w:rsidR="008E6C92">
        <w:t> </w:t>
      </w:r>
      <w:r>
        <w:t xml:space="preserve">konkrétním, skutečným případem jisté </w:t>
      </w:r>
      <w:proofErr w:type="spellStart"/>
      <w:r>
        <w:t>Aline</w:t>
      </w:r>
      <w:proofErr w:type="spellEnd"/>
      <w:r>
        <w:t xml:space="preserve"> </w:t>
      </w:r>
      <w:proofErr w:type="spellStart"/>
      <w:r>
        <w:t>Dupire</w:t>
      </w:r>
      <w:proofErr w:type="spellEnd"/>
      <w:r w:rsidR="008E6C92">
        <w:t xml:space="preserve"> a vytváří pozadí pro její dopis</w:t>
      </w:r>
      <w:r>
        <w:t xml:space="preserve">. </w:t>
      </w:r>
      <w:r w:rsidR="008E6C92">
        <w:t>Celkově pak ro</w:t>
      </w:r>
      <w:r>
        <w:t>mán</w:t>
      </w:r>
      <w:r w:rsidR="008E6C92">
        <w:t xml:space="preserve">ová forma a </w:t>
      </w:r>
      <w:r>
        <w:t xml:space="preserve">literárnosti fikce </w:t>
      </w:r>
      <w:r w:rsidR="00CB434D">
        <w:t xml:space="preserve">tlumí strohost </w:t>
      </w:r>
      <w:r>
        <w:t>nálezů lékařské dokumentace</w:t>
      </w:r>
      <w:r w:rsidR="00CB434D">
        <w:t xml:space="preserve"> a ozařují jak </w:t>
      </w:r>
      <w:r w:rsidR="00B457E3">
        <w:t>esejistick</w:t>
      </w:r>
      <w:r w:rsidR="00CB434D">
        <w:t>ou</w:t>
      </w:r>
      <w:r w:rsidR="00B457E3">
        <w:t xml:space="preserve"> </w:t>
      </w:r>
      <w:r>
        <w:t>diatrib</w:t>
      </w:r>
      <w:r w:rsidR="00CB434D">
        <w:t xml:space="preserve">u, tak </w:t>
      </w:r>
      <w:r w:rsidR="009D5656">
        <w:t>pacientčin</w:t>
      </w:r>
      <w:r w:rsidR="00CB434D">
        <w:t>u</w:t>
      </w:r>
      <w:r w:rsidR="009D5656">
        <w:t xml:space="preserve"> </w:t>
      </w:r>
      <w:r>
        <w:t>výpově</w:t>
      </w:r>
      <w:r w:rsidR="00CB434D">
        <w:t>ď:</w:t>
      </w:r>
      <w:r>
        <w:t xml:space="preserve"> skrze přelud fikce odhalují nevědomé motivy archetypů, </w:t>
      </w:r>
      <w:r w:rsidR="00CB434D">
        <w:t>jež</w:t>
      </w:r>
      <w:r>
        <w:t xml:space="preserve"> proměňují osobní osud v</w:t>
      </w:r>
      <w:r w:rsidR="00CB434D">
        <w:t> </w:t>
      </w:r>
      <w:r>
        <w:t>osud</w:t>
      </w:r>
      <w:r w:rsidR="009D5656">
        <w:t>ovost</w:t>
      </w:r>
      <w:r w:rsidR="00CB434D">
        <w:t xml:space="preserve">, a tímto </w:t>
      </w:r>
      <w:r>
        <w:t xml:space="preserve">vytržením z nahodilosti </w:t>
      </w:r>
      <w:r w:rsidR="00CB434D">
        <w:t xml:space="preserve">povyšují </w:t>
      </w:r>
      <w:r>
        <w:t>příběh konkrétního života do linie literárních děl.</w:t>
      </w:r>
    </w:p>
    <w:p w14:paraId="5F5EF29B" w14:textId="2999D2E7" w:rsidR="00D05BAB" w:rsidRDefault="000D1A62" w:rsidP="00D05BAB">
      <w:r>
        <w:t xml:space="preserve">Na </w:t>
      </w:r>
      <w:r w:rsidR="00D05BAB">
        <w:t>podrobn</w:t>
      </w:r>
      <w:r>
        <w:t xml:space="preserve">ěji probraném </w:t>
      </w:r>
      <w:r w:rsidR="00D05BAB">
        <w:t>pří</w:t>
      </w:r>
      <w:r>
        <w:t xml:space="preserve">padu </w:t>
      </w:r>
      <w:proofErr w:type="spellStart"/>
      <w:r>
        <w:t>Ferronova</w:t>
      </w:r>
      <w:proofErr w:type="spellEnd"/>
      <w:r>
        <w:t xml:space="preserve"> románu jsme se snažili </w:t>
      </w:r>
      <w:r w:rsidR="00D05BAB">
        <w:t xml:space="preserve">ilustrovat estetické důsledky konstituované tradice, jejíž </w:t>
      </w:r>
      <w:r w:rsidR="00220263">
        <w:t>počátky je třeba spatřovat v</w:t>
      </w:r>
      <w:r w:rsidR="00CB434D">
        <w:t xml:space="preserve"> povaze </w:t>
      </w:r>
      <w:r w:rsidR="00D05BAB">
        <w:t>axiologické</w:t>
      </w:r>
      <w:r w:rsidR="00CB434D">
        <w:t xml:space="preserve"> strukturace </w:t>
      </w:r>
      <w:r w:rsidR="00220263">
        <w:t>periferie</w:t>
      </w:r>
      <w:r w:rsidR="00D05BAB">
        <w:t xml:space="preserve"> upřednostň</w:t>
      </w:r>
      <w:r w:rsidR="00220263">
        <w:t xml:space="preserve">ující </w:t>
      </w:r>
      <w:r w:rsidR="00D05BAB">
        <w:t xml:space="preserve">juxtapozici a hybridizaci hodnot v nenasyceném literárním poli. </w:t>
      </w:r>
      <w:r w:rsidR="00220263">
        <w:t xml:space="preserve">Považujme tuto specifičnost obdobnou té, která </w:t>
      </w:r>
      <w:r w:rsidR="0003611B">
        <w:t xml:space="preserve">charakterizuje výše zmíněnou </w:t>
      </w:r>
      <w:r w:rsidR="005A42F6" w:rsidRPr="00286DCD">
        <w:t>odlišnost ve vnímání a funkčnosti</w:t>
      </w:r>
      <w:r w:rsidR="00B37927" w:rsidRPr="00286DCD">
        <w:t xml:space="preserve"> </w:t>
      </w:r>
      <w:proofErr w:type="spellStart"/>
      <w:r w:rsidR="0003611B" w:rsidRPr="00286DCD">
        <w:t>temporalit</w:t>
      </w:r>
      <w:r w:rsidR="00B37927" w:rsidRPr="00286DCD">
        <w:t>y</w:t>
      </w:r>
      <w:proofErr w:type="spellEnd"/>
      <w:r w:rsidR="0003611B">
        <w:t xml:space="preserve">. </w:t>
      </w:r>
      <w:proofErr w:type="spellStart"/>
      <w:r w:rsidR="0003611B">
        <w:t>Literarita</w:t>
      </w:r>
      <w:proofErr w:type="spellEnd"/>
      <w:r w:rsidR="0003611B">
        <w:t xml:space="preserve"> </w:t>
      </w:r>
      <w:r w:rsidR="0038321C">
        <w:t xml:space="preserve">původně konstituovaná v periferní situaci se nemusí identifikovat </w:t>
      </w:r>
      <w:r w:rsidR="0003611B">
        <w:t>s </w:t>
      </w:r>
      <w:proofErr w:type="spellStart"/>
      <w:r w:rsidR="0003611B">
        <w:t>literaritou</w:t>
      </w:r>
      <w:proofErr w:type="spellEnd"/>
      <w:r w:rsidR="0003611B">
        <w:t xml:space="preserve"> centra. </w:t>
      </w:r>
      <w:r w:rsidR="0038321C">
        <w:t xml:space="preserve">Na rozdíl od </w:t>
      </w:r>
      <w:r w:rsidR="000E4BEB">
        <w:t>výrazných procesů autonomizace (</w:t>
      </w:r>
      <w:proofErr w:type="spellStart"/>
      <w:r w:rsidR="000E4BEB">
        <w:t>Bourdieu</w:t>
      </w:r>
      <w:proofErr w:type="spellEnd"/>
      <w:r w:rsidR="000E4BEB">
        <w:t>, 2010; Casanova, 2012) se dichotomie autonomie/heteronomie v původně periferních literaturách posouvá k výrazn</w:t>
      </w:r>
      <w:r w:rsidR="00B95F8C">
        <w:t>é</w:t>
      </w:r>
      <w:r w:rsidR="000E4BEB">
        <w:t xml:space="preserve"> integraci diskurzivní heteronomie do literárního diskurzu. Nicméně i zde platí d</w:t>
      </w:r>
      <w:r w:rsidR="00D05BAB">
        <w:t>ominance estetické funkce</w:t>
      </w:r>
      <w:r w:rsidR="000E4BEB">
        <w:t xml:space="preserve">, jež </w:t>
      </w:r>
      <w:r w:rsidR="00D05BAB">
        <w:t>svým transcendentním a integrujícím účinkem</w:t>
      </w:r>
      <w:r w:rsidR="000E4BEB">
        <w:t xml:space="preserve"> —</w:t>
      </w:r>
      <w:r w:rsidR="00D05BAB">
        <w:t xml:space="preserve"> podle Jankoviče (</w:t>
      </w:r>
      <w:r w:rsidR="007C32D8" w:rsidRPr="00D00C2D">
        <w:t>Jankovič, 2005: 141-149</w:t>
      </w:r>
      <w:r w:rsidR="007C32D8">
        <w:t>)</w:t>
      </w:r>
      <w:r w:rsidR="000E4BEB">
        <w:t xml:space="preserve"> —</w:t>
      </w:r>
      <w:r w:rsidR="00D05BAB">
        <w:t xml:space="preserve"> zajišťuje axiologickou integraci heteronomie v rámci autonomie literárního pole, a tím i vznik inovativních </w:t>
      </w:r>
      <w:r w:rsidR="00B95F8C">
        <w:t>estetických strategií</w:t>
      </w:r>
      <w:r w:rsidR="00D05BAB">
        <w:t>.</w:t>
      </w:r>
      <w:r w:rsidR="00B95F8C">
        <w:t xml:space="preserve"> </w:t>
      </w:r>
      <w:r w:rsidR="00482682">
        <w:t>Konstatace formulovaná pro quebeckou literaturu</w:t>
      </w:r>
      <w:r w:rsidR="00D05BAB">
        <w:t xml:space="preserve"> není ojedinělá, potenciál axiologie periferního původu moh</w:t>
      </w:r>
      <w:r w:rsidR="00482682">
        <w:t>ou</w:t>
      </w:r>
      <w:r w:rsidR="00D05BAB">
        <w:t xml:space="preserve"> ilustrovat i další případy.</w:t>
      </w:r>
      <w:r w:rsidR="00B95F8C">
        <w:t xml:space="preserve"> V následujících kapitolách se to pokusí ozřejmit některé případové studie.</w:t>
      </w:r>
    </w:p>
    <w:p w14:paraId="731F9414" w14:textId="563C7A0B" w:rsidR="00D8433D" w:rsidRDefault="00D8433D" w:rsidP="00D05BAB"/>
    <w:p w14:paraId="6922EA1C" w14:textId="1D2C3452" w:rsidR="00482682" w:rsidRPr="00482682" w:rsidRDefault="00482682" w:rsidP="00D05BAB">
      <w:pPr>
        <w:rPr>
          <w:b/>
          <w:bCs/>
        </w:rPr>
      </w:pPr>
      <w:r>
        <w:rPr>
          <w:b/>
          <w:bCs/>
        </w:rPr>
        <w:t>Od jednoduchého ke složitosti</w:t>
      </w:r>
    </w:p>
    <w:p w14:paraId="6F2E0BE5" w14:textId="6F367AF3" w:rsidR="00D8433D" w:rsidRDefault="002F6AE5" w:rsidP="00D05BAB">
      <w:r>
        <w:t>V</w:t>
      </w:r>
      <w:r w:rsidR="00EA2280">
        <w:t> </w:t>
      </w:r>
      <w:r w:rsidR="0010088B">
        <w:t>předchozí</w:t>
      </w:r>
      <w:r w:rsidR="00EA2280">
        <w:t xml:space="preserve"> části jsme se</w:t>
      </w:r>
      <w:r w:rsidR="0010088B">
        <w:t xml:space="preserve"> soustředili na </w:t>
      </w:r>
      <w:r w:rsidR="00EA2280">
        <w:t>základní dichotomie vztahu mezi centrem a periferií a</w:t>
      </w:r>
      <w:r w:rsidR="006A5016">
        <w:t> </w:t>
      </w:r>
      <w:r w:rsidR="00EA2280">
        <w:t>pokusili se na příkladech hlouběji osvětlit rozdíly</w:t>
      </w:r>
      <w:r w:rsidR="006A5016">
        <w:t xml:space="preserve"> a základní identifikační znaky, podle kterých lze rozpoznat a definovat to, co je periferie a co centrum</w:t>
      </w:r>
      <w:r w:rsidR="00EA2280">
        <w:t>. Řekněme, že pro větší názornost jsme si situaci zjednodušili</w:t>
      </w:r>
      <w:r w:rsidR="00482682">
        <w:t xml:space="preserve"> při vědomí,</w:t>
      </w:r>
      <w:r w:rsidR="006A5016">
        <w:t xml:space="preserve"> že mezikulturní situace a </w:t>
      </w:r>
      <w:proofErr w:type="spellStart"/>
      <w:r w:rsidR="006A5016">
        <w:t>meziliterární</w:t>
      </w:r>
      <w:proofErr w:type="spellEnd"/>
      <w:r w:rsidR="006A5016">
        <w:t xml:space="preserve"> vztahy jsou mnohem komplexnější</w:t>
      </w:r>
      <w:r w:rsidR="00EA2280">
        <w:t>.</w:t>
      </w:r>
    </w:p>
    <w:p w14:paraId="2D19A8B4" w14:textId="69C7E362" w:rsidR="00CA45B9" w:rsidRPr="00CA45B9" w:rsidRDefault="006A5016" w:rsidP="00CA45B9">
      <w:pPr>
        <w:rPr>
          <w:rFonts w:cs="Times New Roman"/>
          <w:szCs w:val="24"/>
        </w:rPr>
      </w:pPr>
      <w:r>
        <w:t xml:space="preserve">Do této složitosti nabízí dobrý vhled </w:t>
      </w:r>
      <w:r w:rsidR="00482682">
        <w:t xml:space="preserve">recentní </w:t>
      </w:r>
      <w:r>
        <w:t>soubor statí publikovan</w:t>
      </w:r>
      <w:r w:rsidR="00482682">
        <w:t xml:space="preserve">ých </w:t>
      </w:r>
      <w:r>
        <w:t xml:space="preserve">pod vedením </w:t>
      </w:r>
      <w:proofErr w:type="spellStart"/>
      <w:r>
        <w:t>Amauryho</w:t>
      </w:r>
      <w:proofErr w:type="spellEnd"/>
      <w:r>
        <w:t xml:space="preserve"> </w:t>
      </w:r>
      <w:proofErr w:type="spellStart"/>
      <w:r>
        <w:t>Dehouxe</w:t>
      </w:r>
      <w:proofErr w:type="spellEnd"/>
      <w:r>
        <w:t xml:space="preserve"> </w:t>
      </w:r>
      <w:proofErr w:type="spellStart"/>
      <w:r>
        <w:rPr>
          <w:i/>
          <w:iCs/>
        </w:rPr>
        <w:t>Centres</w:t>
      </w:r>
      <w:proofErr w:type="spellEnd"/>
      <w:r>
        <w:rPr>
          <w:i/>
          <w:iCs/>
        </w:rPr>
        <w:t xml:space="preserve"> et </w:t>
      </w:r>
      <w:proofErr w:type="spellStart"/>
      <w:r>
        <w:rPr>
          <w:i/>
          <w:iCs/>
        </w:rPr>
        <w:t>périphéries</w:t>
      </w:r>
      <w:proofErr w:type="spellEnd"/>
      <w:r>
        <w:rPr>
          <w:i/>
          <w:iCs/>
        </w:rPr>
        <w:t xml:space="preserve"> de la </w:t>
      </w:r>
      <w:proofErr w:type="spellStart"/>
      <w:r>
        <w:rPr>
          <w:i/>
          <w:iCs/>
        </w:rPr>
        <w:t>littérature</w:t>
      </w:r>
      <w:proofErr w:type="spellEnd"/>
      <w:r>
        <w:rPr>
          <w:i/>
          <w:iCs/>
        </w:rPr>
        <w:t xml:space="preserve"> </w:t>
      </w:r>
      <w:proofErr w:type="spellStart"/>
      <w:r>
        <w:rPr>
          <w:i/>
          <w:iCs/>
        </w:rPr>
        <w:t>mondiale</w:t>
      </w:r>
      <w:proofErr w:type="spellEnd"/>
      <w:r>
        <w:rPr>
          <w:i/>
          <w:iCs/>
        </w:rPr>
        <w:t xml:space="preserve">. </w:t>
      </w:r>
      <w:proofErr w:type="spellStart"/>
      <w:r>
        <w:rPr>
          <w:i/>
          <w:iCs/>
        </w:rPr>
        <w:t>Une</w:t>
      </w:r>
      <w:proofErr w:type="spellEnd"/>
      <w:r>
        <w:rPr>
          <w:i/>
          <w:iCs/>
        </w:rPr>
        <w:t xml:space="preserve"> </w:t>
      </w:r>
      <w:proofErr w:type="spellStart"/>
      <w:r>
        <w:rPr>
          <w:i/>
          <w:iCs/>
        </w:rPr>
        <w:t>pensée</w:t>
      </w:r>
      <w:proofErr w:type="spellEnd"/>
      <w:r>
        <w:rPr>
          <w:i/>
          <w:iCs/>
        </w:rPr>
        <w:t xml:space="preserve"> </w:t>
      </w:r>
      <w:proofErr w:type="spellStart"/>
      <w:r>
        <w:rPr>
          <w:i/>
          <w:iCs/>
        </w:rPr>
        <w:t>connectée</w:t>
      </w:r>
      <w:proofErr w:type="spellEnd"/>
      <w:r>
        <w:rPr>
          <w:i/>
          <w:iCs/>
        </w:rPr>
        <w:t xml:space="preserve"> de la </w:t>
      </w:r>
      <w:proofErr w:type="spellStart"/>
      <w:r>
        <w:rPr>
          <w:i/>
          <w:iCs/>
        </w:rPr>
        <w:t>diversité</w:t>
      </w:r>
      <w:proofErr w:type="spellEnd"/>
      <w:r>
        <w:t xml:space="preserve"> (2018). </w:t>
      </w:r>
      <w:r w:rsidR="00E108A3">
        <w:t xml:space="preserve">Především vhledy do mimoevropského prostoru — Čína, Indie, Indický oceán — napovídají, že problematika </w:t>
      </w:r>
      <w:proofErr w:type="spellStart"/>
      <w:r w:rsidR="00E108A3" w:rsidRPr="00E108A3">
        <w:rPr>
          <w:i/>
          <w:iCs/>
        </w:rPr>
        <w:t>Weltlitteratur</w:t>
      </w:r>
      <w:proofErr w:type="spellEnd"/>
      <w:r w:rsidR="00E108A3">
        <w:t xml:space="preserve"> či </w:t>
      </w:r>
      <w:r w:rsidR="00E108A3">
        <w:rPr>
          <w:i/>
          <w:iCs/>
        </w:rPr>
        <w:t>Světové republiky literatury</w:t>
      </w:r>
      <w:r w:rsidR="00E108A3">
        <w:t xml:space="preserve"> je z největší části vymezena expanzí evropských literatur a jejich jazyků a že mimo tento prostor se ocitáme v jiném percepčním a názorovém horizontu.</w:t>
      </w:r>
      <w:r w:rsidR="00312250">
        <w:t xml:space="preserve"> </w:t>
      </w:r>
      <w:r w:rsidR="009A26B9">
        <w:t>To, co přetrvává, je patrně jen sám koncept centrality a perifernosti. To, co se mění, je samo pojetí literatury, tedy toho, co se za literaturu počítá a co je v jejím rámci valorizováno dle hierarchizujícího klíče.</w:t>
      </w:r>
      <w:r w:rsidR="007521A5">
        <w:t xml:space="preserve"> Příkladně to ukazuje kapitola „</w:t>
      </w:r>
      <w:proofErr w:type="spellStart"/>
      <w:r w:rsidR="007521A5" w:rsidRPr="007521A5">
        <w:rPr>
          <w:rFonts w:cs="Times New Roman"/>
          <w:szCs w:val="24"/>
        </w:rPr>
        <w:t>Centres</w:t>
      </w:r>
      <w:proofErr w:type="spellEnd"/>
      <w:r w:rsidR="007521A5" w:rsidRPr="007521A5">
        <w:rPr>
          <w:rFonts w:cs="Times New Roman"/>
          <w:szCs w:val="24"/>
        </w:rPr>
        <w:t xml:space="preserve"> et </w:t>
      </w:r>
      <w:proofErr w:type="spellStart"/>
      <w:r w:rsidR="007521A5" w:rsidRPr="007521A5">
        <w:rPr>
          <w:rFonts w:cs="Times New Roman"/>
          <w:szCs w:val="24"/>
        </w:rPr>
        <w:t>périphéries</w:t>
      </w:r>
      <w:proofErr w:type="spellEnd"/>
      <w:r w:rsidR="007521A5" w:rsidRPr="007521A5">
        <w:rPr>
          <w:rFonts w:cs="Times New Roman"/>
          <w:szCs w:val="24"/>
        </w:rPr>
        <w:t>:</w:t>
      </w:r>
      <w:r w:rsidR="007521A5">
        <w:rPr>
          <w:rFonts w:cs="Times New Roman"/>
          <w:szCs w:val="24"/>
        </w:rPr>
        <w:t xml:space="preserve"> </w:t>
      </w:r>
      <w:proofErr w:type="spellStart"/>
      <w:r w:rsidR="007521A5" w:rsidRPr="007521A5">
        <w:rPr>
          <w:rFonts w:cs="Times New Roman"/>
          <w:szCs w:val="24"/>
        </w:rPr>
        <w:t>le</w:t>
      </w:r>
      <w:proofErr w:type="spellEnd"/>
      <w:r w:rsidR="007521A5" w:rsidRPr="007521A5">
        <w:rPr>
          <w:rFonts w:cs="Times New Roman"/>
          <w:szCs w:val="24"/>
        </w:rPr>
        <w:t xml:space="preserve"> </w:t>
      </w:r>
      <w:proofErr w:type="spellStart"/>
      <w:r w:rsidR="007521A5" w:rsidRPr="007521A5">
        <w:rPr>
          <w:rFonts w:cs="Times New Roman"/>
          <w:szCs w:val="24"/>
        </w:rPr>
        <w:t>cas</w:t>
      </w:r>
      <w:proofErr w:type="spellEnd"/>
      <w:r w:rsidR="007521A5" w:rsidRPr="007521A5">
        <w:rPr>
          <w:rFonts w:cs="Times New Roman"/>
          <w:szCs w:val="24"/>
        </w:rPr>
        <w:t xml:space="preserve"> des </w:t>
      </w:r>
      <w:proofErr w:type="spellStart"/>
      <w:r w:rsidR="007521A5" w:rsidRPr="007521A5">
        <w:rPr>
          <w:rFonts w:cs="Times New Roman"/>
          <w:szCs w:val="24"/>
        </w:rPr>
        <w:t>littératures</w:t>
      </w:r>
      <w:proofErr w:type="spellEnd"/>
      <w:r w:rsidR="007521A5" w:rsidRPr="007521A5">
        <w:rPr>
          <w:rFonts w:cs="Times New Roman"/>
          <w:szCs w:val="24"/>
        </w:rPr>
        <w:t xml:space="preserve"> </w:t>
      </w:r>
      <w:proofErr w:type="spellStart"/>
      <w:r w:rsidR="007521A5" w:rsidRPr="007521A5">
        <w:rPr>
          <w:rFonts w:cs="Times New Roman"/>
          <w:szCs w:val="24"/>
        </w:rPr>
        <w:t>arabes</w:t>
      </w:r>
      <w:proofErr w:type="spellEnd"/>
      <w:r w:rsidR="007521A5" w:rsidRPr="007521A5">
        <w:rPr>
          <w:rFonts w:cs="Times New Roman"/>
          <w:szCs w:val="24"/>
        </w:rPr>
        <w:t xml:space="preserve"> </w:t>
      </w:r>
      <w:proofErr w:type="spellStart"/>
      <w:r w:rsidR="007521A5" w:rsidRPr="007521A5">
        <w:rPr>
          <w:rFonts w:cs="Times New Roman"/>
          <w:szCs w:val="24"/>
        </w:rPr>
        <w:t>contemporaines</w:t>
      </w:r>
      <w:proofErr w:type="spellEnd"/>
      <w:r w:rsidR="007521A5" w:rsidRPr="007521A5">
        <w:rPr>
          <w:rFonts w:cs="Times New Roman"/>
          <w:szCs w:val="24"/>
        </w:rPr>
        <w:t xml:space="preserve"> </w:t>
      </w:r>
      <w:proofErr w:type="spellStart"/>
      <w:r w:rsidR="007521A5" w:rsidRPr="007521A5">
        <w:rPr>
          <w:rFonts w:cs="Times New Roman"/>
          <w:szCs w:val="24"/>
        </w:rPr>
        <w:t>dans</w:t>
      </w:r>
      <w:proofErr w:type="spellEnd"/>
      <w:r w:rsidR="007521A5" w:rsidRPr="007521A5">
        <w:rPr>
          <w:rFonts w:cs="Times New Roman"/>
          <w:szCs w:val="24"/>
        </w:rPr>
        <w:t xml:space="preserve"> </w:t>
      </w:r>
      <w:proofErr w:type="spellStart"/>
      <w:r w:rsidR="007521A5" w:rsidRPr="007521A5">
        <w:rPr>
          <w:rFonts w:cs="Times New Roman"/>
          <w:szCs w:val="24"/>
        </w:rPr>
        <w:t>l’océan</w:t>
      </w:r>
      <w:proofErr w:type="spellEnd"/>
      <w:r w:rsidR="007521A5" w:rsidRPr="007521A5">
        <w:rPr>
          <w:rFonts w:cs="Times New Roman"/>
          <w:szCs w:val="24"/>
        </w:rPr>
        <w:t xml:space="preserve"> </w:t>
      </w:r>
      <w:proofErr w:type="spellStart"/>
      <w:r w:rsidR="007521A5" w:rsidRPr="007521A5">
        <w:rPr>
          <w:rFonts w:cs="Times New Roman"/>
          <w:szCs w:val="24"/>
        </w:rPr>
        <w:t>Indien</w:t>
      </w:r>
      <w:proofErr w:type="spellEnd"/>
      <w:r w:rsidR="007521A5">
        <w:rPr>
          <w:rFonts w:cs="Times New Roman"/>
          <w:szCs w:val="24"/>
        </w:rPr>
        <w:t xml:space="preserve">“ </w:t>
      </w:r>
      <w:proofErr w:type="spellStart"/>
      <w:r w:rsidR="007521A5" w:rsidRPr="007521A5">
        <w:rPr>
          <w:rFonts w:cs="Times New Roman"/>
          <w:szCs w:val="24"/>
        </w:rPr>
        <w:t>Bénédict</w:t>
      </w:r>
      <w:r w:rsidR="007521A5">
        <w:rPr>
          <w:rFonts w:cs="Times New Roman"/>
          <w:szCs w:val="24"/>
        </w:rPr>
        <w:t>y</w:t>
      </w:r>
      <w:proofErr w:type="spellEnd"/>
      <w:r w:rsidR="007521A5" w:rsidRPr="007521A5">
        <w:rPr>
          <w:rFonts w:cs="Times New Roman"/>
          <w:szCs w:val="24"/>
        </w:rPr>
        <w:t xml:space="preserve"> </w:t>
      </w:r>
      <w:proofErr w:type="spellStart"/>
      <w:r w:rsidR="007521A5" w:rsidRPr="007521A5">
        <w:rPr>
          <w:rFonts w:cs="Times New Roman"/>
          <w:szCs w:val="24"/>
        </w:rPr>
        <w:t>Letellier</w:t>
      </w:r>
      <w:r w:rsidR="007521A5">
        <w:rPr>
          <w:rFonts w:cs="Times New Roman"/>
          <w:szCs w:val="24"/>
        </w:rPr>
        <w:t>ové</w:t>
      </w:r>
      <w:proofErr w:type="spellEnd"/>
      <w:r w:rsidR="004143F4">
        <w:rPr>
          <w:rFonts w:cs="Times New Roman"/>
          <w:szCs w:val="24"/>
        </w:rPr>
        <w:t>“ (</w:t>
      </w:r>
      <w:proofErr w:type="spellStart"/>
      <w:r w:rsidR="004143F4">
        <w:rPr>
          <w:rFonts w:cs="Times New Roman"/>
          <w:szCs w:val="24"/>
        </w:rPr>
        <w:t>Dehoux</w:t>
      </w:r>
      <w:proofErr w:type="spellEnd"/>
      <w:r w:rsidR="004143F4">
        <w:rPr>
          <w:rFonts w:cs="Times New Roman"/>
          <w:szCs w:val="24"/>
        </w:rPr>
        <w:t>, 2018: 149-166)</w:t>
      </w:r>
      <w:r w:rsidR="00FB50EB">
        <w:rPr>
          <w:rFonts w:cs="Times New Roman"/>
          <w:szCs w:val="24"/>
        </w:rPr>
        <w:t xml:space="preserve">, která prezentuje arabsky psanou tvorbu v asijském regionu Indického oceánu. </w:t>
      </w:r>
      <w:r w:rsidR="00601B33">
        <w:rPr>
          <w:rFonts w:cs="Times New Roman"/>
          <w:szCs w:val="24"/>
        </w:rPr>
        <w:t>Úzké propojení arabsky psané literatury s náboženství</w:t>
      </w:r>
      <w:r w:rsidR="004143F4">
        <w:rPr>
          <w:rFonts w:cs="Times New Roman"/>
          <w:szCs w:val="24"/>
        </w:rPr>
        <w:t>m</w:t>
      </w:r>
      <w:r w:rsidR="00601B33">
        <w:rPr>
          <w:rFonts w:cs="Times New Roman"/>
          <w:szCs w:val="24"/>
        </w:rPr>
        <w:t xml:space="preserve"> valorizuje náboženskou poezii, zde </w:t>
      </w:r>
      <w:proofErr w:type="spellStart"/>
      <w:r w:rsidR="00601B33">
        <w:rPr>
          <w:rFonts w:cs="Times New Roman"/>
          <w:szCs w:val="24"/>
        </w:rPr>
        <w:t>súfistické</w:t>
      </w:r>
      <w:proofErr w:type="spellEnd"/>
      <w:r w:rsidR="00601B33">
        <w:rPr>
          <w:rFonts w:cs="Times New Roman"/>
          <w:szCs w:val="24"/>
        </w:rPr>
        <w:t xml:space="preserve"> inspirace, mění hodnoty toho, co je v evropských či Evropou iniciovaných literaturách za literární hodnoty považováno. V polycentrickém oběhu hodnot </w:t>
      </w:r>
      <w:r w:rsidR="004143F4">
        <w:rPr>
          <w:rFonts w:cs="Times New Roman"/>
          <w:szCs w:val="24"/>
        </w:rPr>
        <w:t>této oblasti se také jinak konfigurují</w:t>
      </w:r>
      <w:r w:rsidR="00601B33">
        <w:rPr>
          <w:rFonts w:cs="Times New Roman"/>
          <w:szCs w:val="24"/>
        </w:rPr>
        <w:t xml:space="preserve"> vztahy me</w:t>
      </w:r>
      <w:r w:rsidR="004B340A">
        <w:rPr>
          <w:rFonts w:cs="Times New Roman"/>
          <w:szCs w:val="24"/>
        </w:rPr>
        <w:t>z</w:t>
      </w:r>
      <w:r w:rsidR="00601B33">
        <w:rPr>
          <w:rFonts w:cs="Times New Roman"/>
          <w:szCs w:val="24"/>
        </w:rPr>
        <w:t xml:space="preserve">i </w:t>
      </w:r>
      <w:r w:rsidR="004B340A">
        <w:rPr>
          <w:rFonts w:cs="Times New Roman"/>
          <w:szCs w:val="24"/>
        </w:rPr>
        <w:t>orální a</w:t>
      </w:r>
      <w:r w:rsidR="004143F4">
        <w:rPr>
          <w:rFonts w:cs="Times New Roman"/>
          <w:szCs w:val="24"/>
        </w:rPr>
        <w:t> </w:t>
      </w:r>
      <w:r w:rsidR="004B340A">
        <w:rPr>
          <w:rFonts w:cs="Times New Roman"/>
          <w:szCs w:val="24"/>
        </w:rPr>
        <w:t>tištěnou literaturou</w:t>
      </w:r>
      <w:r w:rsidR="00FB50EB">
        <w:rPr>
          <w:rFonts w:cs="Times New Roman"/>
          <w:szCs w:val="24"/>
        </w:rPr>
        <w:t>, mezi četbou a veřejným přednesem</w:t>
      </w:r>
      <w:r w:rsidR="004B340A">
        <w:rPr>
          <w:rFonts w:cs="Times New Roman"/>
          <w:szCs w:val="24"/>
        </w:rPr>
        <w:t xml:space="preserve">. </w:t>
      </w:r>
      <w:r w:rsidR="00CA45B9">
        <w:rPr>
          <w:rFonts w:cs="Times New Roman"/>
          <w:szCs w:val="24"/>
        </w:rPr>
        <w:t xml:space="preserve">Podobný posun, byť jiného rázu, lze pozorovat ve stati čínského autora </w:t>
      </w:r>
      <w:proofErr w:type="spellStart"/>
      <w:r w:rsidR="00CA45B9">
        <w:rPr>
          <w:rFonts w:cs="Times New Roman"/>
          <w:szCs w:val="24"/>
        </w:rPr>
        <w:t>Shi</w:t>
      </w:r>
      <w:proofErr w:type="spellEnd"/>
      <w:r w:rsidR="00CA45B9">
        <w:rPr>
          <w:rFonts w:cs="Times New Roman"/>
          <w:szCs w:val="24"/>
        </w:rPr>
        <w:t xml:space="preserve"> </w:t>
      </w:r>
      <w:proofErr w:type="spellStart"/>
      <w:r w:rsidR="00CA45B9">
        <w:rPr>
          <w:rFonts w:cs="Times New Roman"/>
          <w:szCs w:val="24"/>
        </w:rPr>
        <w:t>Zhonghyiho</w:t>
      </w:r>
      <w:proofErr w:type="spellEnd"/>
      <w:r w:rsidR="00CA45B9">
        <w:rPr>
          <w:rFonts w:cs="Times New Roman"/>
          <w:szCs w:val="24"/>
        </w:rPr>
        <w:t xml:space="preserve"> „</w:t>
      </w:r>
      <w:proofErr w:type="spellStart"/>
      <w:r w:rsidR="00CA45B9" w:rsidRPr="00CA45B9">
        <w:rPr>
          <w:rFonts w:cs="Times New Roman"/>
          <w:szCs w:val="24"/>
        </w:rPr>
        <w:t>Le</w:t>
      </w:r>
      <w:proofErr w:type="spellEnd"/>
      <w:r w:rsidR="00CA45B9" w:rsidRPr="00CA45B9">
        <w:rPr>
          <w:rFonts w:cs="Times New Roman"/>
          <w:szCs w:val="24"/>
        </w:rPr>
        <w:t xml:space="preserve"> </w:t>
      </w:r>
      <w:proofErr w:type="spellStart"/>
      <w:r w:rsidR="00CA45B9" w:rsidRPr="00CA45B9">
        <w:rPr>
          <w:rFonts w:cs="Times New Roman"/>
          <w:szCs w:val="24"/>
        </w:rPr>
        <w:t>Coeur</w:t>
      </w:r>
      <w:proofErr w:type="spellEnd"/>
      <w:r w:rsidR="00CA45B9" w:rsidRPr="00CA45B9">
        <w:rPr>
          <w:rFonts w:cs="Times New Roman"/>
          <w:szCs w:val="24"/>
        </w:rPr>
        <w:t xml:space="preserve"> des </w:t>
      </w:r>
      <w:proofErr w:type="spellStart"/>
      <w:r w:rsidR="00CA45B9" w:rsidRPr="00CA45B9">
        <w:rPr>
          <w:rFonts w:cs="Times New Roman"/>
          <w:szCs w:val="24"/>
        </w:rPr>
        <w:t>lettres</w:t>
      </w:r>
      <w:proofErr w:type="spellEnd"/>
      <w:r w:rsidR="00CA45B9" w:rsidRPr="00CA45B9">
        <w:rPr>
          <w:rFonts w:cs="Times New Roman"/>
          <w:szCs w:val="24"/>
        </w:rPr>
        <w:t xml:space="preserve"> et la </w:t>
      </w:r>
      <w:proofErr w:type="spellStart"/>
      <w:r w:rsidR="00CA45B9" w:rsidRPr="00CA45B9">
        <w:rPr>
          <w:rFonts w:cs="Times New Roman"/>
          <w:szCs w:val="24"/>
        </w:rPr>
        <w:t>sculpture</w:t>
      </w:r>
      <w:proofErr w:type="spellEnd"/>
      <w:r w:rsidR="00CA45B9" w:rsidRPr="00CA45B9">
        <w:rPr>
          <w:rFonts w:cs="Times New Roman"/>
          <w:szCs w:val="24"/>
        </w:rPr>
        <w:t xml:space="preserve"> </w:t>
      </w:r>
      <w:proofErr w:type="spellStart"/>
      <w:r w:rsidR="00CA45B9" w:rsidRPr="00CA45B9">
        <w:rPr>
          <w:rFonts w:cs="Times New Roman"/>
          <w:szCs w:val="24"/>
        </w:rPr>
        <w:t>du</w:t>
      </w:r>
      <w:proofErr w:type="spellEnd"/>
      <w:r w:rsidR="00CA45B9" w:rsidRPr="00CA45B9">
        <w:rPr>
          <w:rFonts w:cs="Times New Roman"/>
          <w:szCs w:val="24"/>
        </w:rPr>
        <w:t xml:space="preserve"> </w:t>
      </w:r>
      <w:proofErr w:type="spellStart"/>
      <w:r w:rsidR="00CA45B9" w:rsidRPr="00CA45B9">
        <w:rPr>
          <w:rFonts w:cs="Times New Roman"/>
          <w:szCs w:val="24"/>
        </w:rPr>
        <w:t>dragon</w:t>
      </w:r>
      <w:proofErr w:type="spellEnd"/>
      <w:r w:rsidR="00CA45B9" w:rsidRPr="00CA45B9">
        <w:rPr>
          <w:rFonts w:cs="Times New Roman"/>
          <w:szCs w:val="24"/>
        </w:rPr>
        <w:t xml:space="preserve"> </w:t>
      </w:r>
      <w:proofErr w:type="spellStart"/>
      <w:r w:rsidR="00CA45B9" w:rsidRPr="00CA45B9">
        <w:rPr>
          <w:rFonts w:cs="Times New Roman"/>
          <w:szCs w:val="24"/>
        </w:rPr>
        <w:t>dans</w:t>
      </w:r>
      <w:proofErr w:type="spellEnd"/>
      <w:r w:rsidR="00CA45B9" w:rsidRPr="00CA45B9">
        <w:rPr>
          <w:rFonts w:cs="Times New Roman"/>
          <w:szCs w:val="24"/>
        </w:rPr>
        <w:t xml:space="preserve"> la </w:t>
      </w:r>
      <w:proofErr w:type="spellStart"/>
      <w:r w:rsidR="00CA45B9" w:rsidRPr="00CA45B9">
        <w:rPr>
          <w:rFonts w:cs="Times New Roman"/>
          <w:szCs w:val="24"/>
        </w:rPr>
        <w:t>perspective</w:t>
      </w:r>
      <w:proofErr w:type="spellEnd"/>
      <w:r w:rsidR="00CA45B9" w:rsidRPr="00CA45B9">
        <w:rPr>
          <w:rFonts w:cs="Times New Roman"/>
          <w:szCs w:val="24"/>
        </w:rPr>
        <w:t xml:space="preserve"> </w:t>
      </w:r>
      <w:proofErr w:type="spellStart"/>
      <w:r w:rsidR="00CA45B9" w:rsidRPr="00CA45B9">
        <w:rPr>
          <w:rFonts w:cs="Times New Roman"/>
          <w:szCs w:val="24"/>
        </w:rPr>
        <w:t>d’une</w:t>
      </w:r>
      <w:proofErr w:type="spellEnd"/>
      <w:r w:rsidR="00CA45B9" w:rsidRPr="00CA45B9">
        <w:rPr>
          <w:rFonts w:cs="Times New Roman"/>
          <w:szCs w:val="24"/>
        </w:rPr>
        <w:t xml:space="preserve"> </w:t>
      </w:r>
      <w:proofErr w:type="spellStart"/>
      <w:r w:rsidR="00CA45B9" w:rsidRPr="00CA45B9">
        <w:rPr>
          <w:rFonts w:cs="Times New Roman"/>
          <w:szCs w:val="24"/>
        </w:rPr>
        <w:t>poétique</w:t>
      </w:r>
      <w:proofErr w:type="spellEnd"/>
      <w:r w:rsidR="00CA45B9" w:rsidRPr="00CA45B9">
        <w:rPr>
          <w:rFonts w:cs="Times New Roman"/>
          <w:szCs w:val="24"/>
        </w:rPr>
        <w:t xml:space="preserve"> </w:t>
      </w:r>
      <w:proofErr w:type="spellStart"/>
      <w:r w:rsidR="00CA45B9" w:rsidRPr="00CA45B9">
        <w:rPr>
          <w:rFonts w:cs="Times New Roman"/>
          <w:szCs w:val="24"/>
        </w:rPr>
        <w:t>universelle</w:t>
      </w:r>
      <w:proofErr w:type="spellEnd"/>
      <w:r w:rsidR="00CA45B9">
        <w:rPr>
          <w:rFonts w:cs="Times New Roman"/>
          <w:szCs w:val="24"/>
        </w:rPr>
        <w:t>“</w:t>
      </w:r>
      <w:r w:rsidR="004143F4">
        <w:rPr>
          <w:rFonts w:cs="Times New Roman"/>
          <w:szCs w:val="24"/>
        </w:rPr>
        <w:t xml:space="preserve"> (</w:t>
      </w:r>
      <w:proofErr w:type="spellStart"/>
      <w:r w:rsidR="004143F4">
        <w:rPr>
          <w:rFonts w:cs="Times New Roman"/>
          <w:szCs w:val="24"/>
        </w:rPr>
        <w:t>Dehoux</w:t>
      </w:r>
      <w:proofErr w:type="spellEnd"/>
      <w:r w:rsidR="004143F4">
        <w:rPr>
          <w:rFonts w:cs="Times New Roman"/>
          <w:szCs w:val="24"/>
        </w:rPr>
        <w:t>, 2018</w:t>
      </w:r>
      <w:r w:rsidR="00794D45">
        <w:rPr>
          <w:rFonts w:cs="Times New Roman"/>
          <w:szCs w:val="24"/>
        </w:rPr>
        <w:t>:</w:t>
      </w:r>
      <w:r w:rsidR="004143F4">
        <w:rPr>
          <w:rFonts w:cs="Times New Roman"/>
          <w:szCs w:val="24"/>
        </w:rPr>
        <w:t xml:space="preserve"> 71-87):</w:t>
      </w:r>
      <w:r w:rsidR="00794D45">
        <w:rPr>
          <w:rFonts w:cs="Times New Roman"/>
          <w:szCs w:val="24"/>
        </w:rPr>
        <w:t xml:space="preserve"> jeho pohled na evropskou kulturu a literaturu od antiky po dnešek se do značné míry vymyká navyklým evropským kritériím</w:t>
      </w:r>
      <w:r w:rsidR="00D75582">
        <w:rPr>
          <w:rFonts w:cs="Times New Roman"/>
          <w:szCs w:val="24"/>
        </w:rPr>
        <w:t xml:space="preserve"> a</w:t>
      </w:r>
      <w:r w:rsidR="009C3EC5">
        <w:rPr>
          <w:rFonts w:cs="Times New Roman"/>
          <w:szCs w:val="24"/>
        </w:rPr>
        <w:t> </w:t>
      </w:r>
      <w:r w:rsidR="00D75582">
        <w:rPr>
          <w:rFonts w:cs="Times New Roman"/>
          <w:szCs w:val="24"/>
        </w:rPr>
        <w:t>v podstatě odsouvá Evropu na okraj světa, řekněme na svou</w:t>
      </w:r>
      <w:r w:rsidR="004143F4">
        <w:rPr>
          <w:rFonts w:cs="Times New Roman"/>
          <w:szCs w:val="24"/>
        </w:rPr>
        <w:t>, čínskou,</w:t>
      </w:r>
      <w:r w:rsidR="00D75582">
        <w:rPr>
          <w:rFonts w:cs="Times New Roman"/>
          <w:szCs w:val="24"/>
        </w:rPr>
        <w:t xml:space="preserve"> periferii. </w:t>
      </w:r>
      <w:r w:rsidR="009C3EC5">
        <w:rPr>
          <w:rFonts w:cs="Times New Roman"/>
          <w:szCs w:val="24"/>
        </w:rPr>
        <w:t>V jiné souvislosti platí totéž o spisovatelích, které si evropská kultura z jiných kulturních oblastí přivlastn</w:t>
      </w:r>
      <w:r w:rsidR="00FB50EB">
        <w:rPr>
          <w:rFonts w:cs="Times New Roman"/>
          <w:szCs w:val="24"/>
        </w:rPr>
        <w:t>ila</w:t>
      </w:r>
      <w:r w:rsidR="009C3EC5">
        <w:rPr>
          <w:rFonts w:cs="Times New Roman"/>
          <w:szCs w:val="24"/>
        </w:rPr>
        <w:t xml:space="preserve">. V rozboru integrace díla </w:t>
      </w:r>
      <w:proofErr w:type="spellStart"/>
      <w:r w:rsidR="009C3EC5">
        <w:rPr>
          <w:rFonts w:cs="Times New Roman"/>
          <w:szCs w:val="24"/>
        </w:rPr>
        <w:t>Salma</w:t>
      </w:r>
      <w:r w:rsidR="00617ED8">
        <w:rPr>
          <w:rFonts w:cs="Times New Roman"/>
          <w:szCs w:val="24"/>
        </w:rPr>
        <w:t>na</w:t>
      </w:r>
      <w:proofErr w:type="spellEnd"/>
      <w:r w:rsidR="009C3EC5">
        <w:rPr>
          <w:rFonts w:cs="Times New Roman"/>
          <w:szCs w:val="24"/>
        </w:rPr>
        <w:t xml:space="preserve"> </w:t>
      </w:r>
      <w:proofErr w:type="spellStart"/>
      <w:r w:rsidR="009C3EC5">
        <w:rPr>
          <w:rFonts w:cs="Times New Roman"/>
          <w:szCs w:val="24"/>
        </w:rPr>
        <w:t>Rushdieho</w:t>
      </w:r>
      <w:proofErr w:type="spellEnd"/>
      <w:r w:rsidR="009C3EC5">
        <w:rPr>
          <w:rFonts w:cs="Times New Roman"/>
          <w:szCs w:val="24"/>
        </w:rPr>
        <w:t xml:space="preserve"> </w:t>
      </w:r>
      <w:r w:rsidR="00FE05B2">
        <w:rPr>
          <w:rFonts w:cs="Times New Roman"/>
          <w:szCs w:val="24"/>
        </w:rPr>
        <w:t xml:space="preserve">do světového diskurzu </w:t>
      </w:r>
      <w:r w:rsidR="009C3EC5">
        <w:rPr>
          <w:rFonts w:cs="Times New Roman"/>
          <w:szCs w:val="24"/>
        </w:rPr>
        <w:t xml:space="preserve">konstatuje </w:t>
      </w:r>
      <w:proofErr w:type="spellStart"/>
      <w:r w:rsidR="009C3EC5">
        <w:rPr>
          <w:rFonts w:cs="Times New Roman"/>
          <w:szCs w:val="24"/>
        </w:rPr>
        <w:t>Amaury</w:t>
      </w:r>
      <w:proofErr w:type="spellEnd"/>
      <w:r w:rsidR="009C3EC5">
        <w:rPr>
          <w:rFonts w:cs="Times New Roman"/>
          <w:szCs w:val="24"/>
        </w:rPr>
        <w:t xml:space="preserve"> </w:t>
      </w:r>
      <w:proofErr w:type="spellStart"/>
      <w:r w:rsidR="009C3EC5">
        <w:rPr>
          <w:rFonts w:cs="Times New Roman"/>
          <w:szCs w:val="24"/>
        </w:rPr>
        <w:t>Dehoux</w:t>
      </w:r>
      <w:proofErr w:type="spellEnd"/>
      <w:r w:rsidR="00EB2F86">
        <w:rPr>
          <w:rFonts w:cs="Times New Roman"/>
          <w:szCs w:val="24"/>
        </w:rPr>
        <w:t xml:space="preserve"> —</w:t>
      </w:r>
      <w:r w:rsidR="009C3EC5">
        <w:rPr>
          <w:rFonts w:cs="Times New Roman"/>
          <w:szCs w:val="24"/>
        </w:rPr>
        <w:t xml:space="preserve"> s odvoláním na indické zdroje</w:t>
      </w:r>
      <w:r w:rsidR="00EB2F86">
        <w:rPr>
          <w:rFonts w:cs="Times New Roman"/>
          <w:szCs w:val="24"/>
        </w:rPr>
        <w:t xml:space="preserve"> —</w:t>
      </w:r>
      <w:r w:rsidR="009C3EC5">
        <w:rPr>
          <w:rFonts w:cs="Times New Roman"/>
          <w:szCs w:val="24"/>
        </w:rPr>
        <w:t>, že indická literární kritika nepovažuje tohoto spisovatele za indického, nýbrž britského (</w:t>
      </w:r>
      <w:proofErr w:type="spellStart"/>
      <w:r w:rsidR="009C3EC5">
        <w:rPr>
          <w:rFonts w:cs="Times New Roman"/>
          <w:szCs w:val="24"/>
        </w:rPr>
        <w:t>Dehoux</w:t>
      </w:r>
      <w:proofErr w:type="spellEnd"/>
      <w:r w:rsidR="009C3EC5">
        <w:rPr>
          <w:rFonts w:cs="Times New Roman"/>
          <w:szCs w:val="24"/>
        </w:rPr>
        <w:t>, 2018: 56)</w:t>
      </w:r>
      <w:r w:rsidR="00EB2F86">
        <w:rPr>
          <w:rFonts w:cs="Times New Roman"/>
          <w:szCs w:val="24"/>
        </w:rPr>
        <w:t>.</w:t>
      </w:r>
      <w:r w:rsidR="00FE05B2">
        <w:rPr>
          <w:rFonts w:cs="Times New Roman"/>
          <w:szCs w:val="24"/>
        </w:rPr>
        <w:t xml:space="preserve"> Indická centralita </w:t>
      </w:r>
      <w:r w:rsidR="00432645">
        <w:rPr>
          <w:rFonts w:cs="Times New Roman"/>
          <w:szCs w:val="24"/>
        </w:rPr>
        <w:t xml:space="preserve">se </w:t>
      </w:r>
      <w:r w:rsidR="00FE05B2">
        <w:rPr>
          <w:rFonts w:cs="Times New Roman"/>
          <w:szCs w:val="24"/>
        </w:rPr>
        <w:t>vidí sama odlišně od pohledu evropského.</w:t>
      </w:r>
    </w:p>
    <w:p w14:paraId="5753DCE9" w14:textId="73FB62CF" w:rsidR="00CA45B9" w:rsidRDefault="00EB2F86" w:rsidP="00D05BAB">
      <w:pPr>
        <w:rPr>
          <w:rFonts w:cs="Times New Roman"/>
          <w:szCs w:val="24"/>
        </w:rPr>
      </w:pPr>
      <w:r>
        <w:rPr>
          <w:rFonts w:cs="Times New Roman"/>
          <w:szCs w:val="24"/>
        </w:rPr>
        <w:t xml:space="preserve">Jinak řečeno, </w:t>
      </w:r>
      <w:proofErr w:type="spellStart"/>
      <w:r w:rsidR="00794D45">
        <w:rPr>
          <w:rFonts w:cs="Times New Roman"/>
          <w:i/>
          <w:iCs/>
          <w:szCs w:val="24"/>
        </w:rPr>
        <w:t>Weltliteratur</w:t>
      </w:r>
      <w:proofErr w:type="spellEnd"/>
      <w:r w:rsidR="00D75582">
        <w:rPr>
          <w:rFonts w:cs="Times New Roman"/>
          <w:i/>
          <w:iCs/>
          <w:szCs w:val="24"/>
        </w:rPr>
        <w:t xml:space="preserve"> </w:t>
      </w:r>
      <w:r w:rsidR="00D75582">
        <w:rPr>
          <w:rFonts w:cs="Times New Roman"/>
          <w:szCs w:val="24"/>
        </w:rPr>
        <w:t xml:space="preserve">i </w:t>
      </w:r>
      <w:r w:rsidR="00794D45" w:rsidRPr="00D75582">
        <w:rPr>
          <w:rFonts w:cs="Times New Roman"/>
          <w:i/>
          <w:iCs/>
          <w:szCs w:val="24"/>
        </w:rPr>
        <w:t>Světová republika literatury</w:t>
      </w:r>
      <w:r w:rsidR="00794D45">
        <w:rPr>
          <w:rFonts w:cs="Times New Roman"/>
          <w:szCs w:val="24"/>
        </w:rPr>
        <w:t xml:space="preserve"> mají </w:t>
      </w:r>
      <w:r>
        <w:rPr>
          <w:rFonts w:cs="Times New Roman"/>
          <w:szCs w:val="24"/>
        </w:rPr>
        <w:t xml:space="preserve">vzdor globalizaci </w:t>
      </w:r>
      <w:r w:rsidR="00794D45">
        <w:rPr>
          <w:rFonts w:cs="Times New Roman"/>
          <w:szCs w:val="24"/>
        </w:rPr>
        <w:t>své hranice</w:t>
      </w:r>
      <w:r>
        <w:rPr>
          <w:rFonts w:cs="Times New Roman"/>
          <w:szCs w:val="24"/>
        </w:rPr>
        <w:t xml:space="preserve">. Budiž tento fakt vymezením předmětu bádání této monografie, která se soustřeďuje na </w:t>
      </w:r>
      <w:r w:rsidR="00FE05B2">
        <w:rPr>
          <w:rFonts w:cs="Times New Roman"/>
          <w:szCs w:val="24"/>
        </w:rPr>
        <w:t>vztah evropských románských literatur k jejich původním extenzím v obou Amerikách a Africe</w:t>
      </w:r>
      <w:r w:rsidR="00626738">
        <w:rPr>
          <w:rFonts w:cs="Times New Roman"/>
          <w:szCs w:val="24"/>
        </w:rPr>
        <w:t xml:space="preserve"> a na emancipační procesy, které v původně periferních literaturách proběhly na cestě ke kulturní autonomii a jejímu vlivu na původně centrální kulturní prostor Evropy.</w:t>
      </w:r>
    </w:p>
    <w:p w14:paraId="0E0A978A" w14:textId="47140731" w:rsidR="00626738" w:rsidRDefault="00432645" w:rsidP="00D05BAB">
      <w:pPr>
        <w:rPr>
          <w:rFonts w:cs="Times New Roman"/>
          <w:szCs w:val="24"/>
        </w:rPr>
      </w:pPr>
      <w:r>
        <w:rPr>
          <w:rFonts w:cs="Times New Roman"/>
          <w:szCs w:val="24"/>
        </w:rPr>
        <w:t xml:space="preserve">Pohled odjinud jistě relativizuje světovost </w:t>
      </w:r>
      <w:r w:rsidR="00B04ED4">
        <w:rPr>
          <w:rFonts w:cs="Times New Roman"/>
          <w:szCs w:val="24"/>
        </w:rPr>
        <w:t>obecně i</w:t>
      </w:r>
      <w:r>
        <w:rPr>
          <w:rFonts w:cs="Times New Roman"/>
          <w:szCs w:val="24"/>
        </w:rPr>
        <w:t xml:space="preserve"> světodějnost evropské koncepce literatury. To ovšem</w:t>
      </w:r>
      <w:r w:rsidR="005F53B3">
        <w:rPr>
          <w:rFonts w:cs="Times New Roman"/>
          <w:szCs w:val="24"/>
        </w:rPr>
        <w:t xml:space="preserve"> neumenšuje nutnost rozšířit naše úvodní úvahy. </w:t>
      </w:r>
      <w:r w:rsidR="0088565D">
        <w:rPr>
          <w:rFonts w:cs="Times New Roman"/>
          <w:szCs w:val="24"/>
        </w:rPr>
        <w:t>Jestliže jsme v předchozí části této kapitoly vztah centrum-periferie definičně zjednodušili, přichází nyní nutnost poukázat na složitosti interakcí</w:t>
      </w:r>
      <w:r w:rsidR="005F53B3">
        <w:rPr>
          <w:rFonts w:cs="Times New Roman"/>
          <w:szCs w:val="24"/>
        </w:rPr>
        <w:t>, které nastávají v konkrétních situacích. I zde se ovšem musíme omezit spíše na obecnější případy, s nimiž nutno počítat.</w:t>
      </w:r>
    </w:p>
    <w:p w14:paraId="2C9907EB" w14:textId="6D52D607" w:rsidR="0088565D" w:rsidRDefault="005F53B3" w:rsidP="00D05BAB">
      <w:pPr>
        <w:rPr>
          <w:rFonts w:cs="Times New Roman"/>
          <w:szCs w:val="24"/>
        </w:rPr>
      </w:pPr>
      <w:r>
        <w:rPr>
          <w:rFonts w:cs="Times New Roman"/>
          <w:szCs w:val="24"/>
        </w:rPr>
        <w:t>První z obecných konstatací se týká toho, že i</w:t>
      </w:r>
      <w:r w:rsidR="0088565D">
        <w:rPr>
          <w:rFonts w:cs="Times New Roman"/>
          <w:szCs w:val="24"/>
        </w:rPr>
        <w:t xml:space="preserve">nterakce </w:t>
      </w:r>
      <w:r>
        <w:rPr>
          <w:rFonts w:cs="Times New Roman"/>
          <w:szCs w:val="24"/>
        </w:rPr>
        <w:t xml:space="preserve">v literatuře a kultuře probíhají </w:t>
      </w:r>
      <w:r w:rsidR="0088565D">
        <w:rPr>
          <w:rFonts w:cs="Times New Roman"/>
          <w:szCs w:val="24"/>
        </w:rPr>
        <w:t xml:space="preserve">nejen </w:t>
      </w:r>
      <w:r>
        <w:rPr>
          <w:rFonts w:cs="Times New Roman"/>
          <w:szCs w:val="24"/>
        </w:rPr>
        <w:t xml:space="preserve">mezi </w:t>
      </w:r>
      <w:r w:rsidR="0088565D">
        <w:rPr>
          <w:rFonts w:cs="Times New Roman"/>
          <w:szCs w:val="24"/>
        </w:rPr>
        <w:t>centr</w:t>
      </w:r>
      <w:r>
        <w:rPr>
          <w:rFonts w:cs="Times New Roman"/>
          <w:szCs w:val="24"/>
        </w:rPr>
        <w:t>em</w:t>
      </w:r>
      <w:r w:rsidR="0088565D">
        <w:rPr>
          <w:rFonts w:cs="Times New Roman"/>
          <w:szCs w:val="24"/>
        </w:rPr>
        <w:t xml:space="preserve"> </w:t>
      </w:r>
      <w:r>
        <w:rPr>
          <w:rFonts w:cs="Times New Roman"/>
          <w:szCs w:val="24"/>
        </w:rPr>
        <w:t xml:space="preserve">a </w:t>
      </w:r>
      <w:r w:rsidR="0088565D">
        <w:rPr>
          <w:rFonts w:cs="Times New Roman"/>
          <w:szCs w:val="24"/>
        </w:rPr>
        <w:t>periferi</w:t>
      </w:r>
      <w:r>
        <w:rPr>
          <w:rFonts w:cs="Times New Roman"/>
          <w:szCs w:val="24"/>
        </w:rPr>
        <w:t>í či periferiemi</w:t>
      </w:r>
      <w:r w:rsidR="0088565D">
        <w:rPr>
          <w:rFonts w:cs="Times New Roman"/>
          <w:szCs w:val="24"/>
        </w:rPr>
        <w:t xml:space="preserve">, ale </w:t>
      </w:r>
      <w:r>
        <w:rPr>
          <w:rFonts w:cs="Times New Roman"/>
          <w:szCs w:val="24"/>
        </w:rPr>
        <w:t>mezi centry navzájem</w:t>
      </w:r>
      <w:r w:rsidR="0088565D">
        <w:rPr>
          <w:rFonts w:cs="Times New Roman"/>
          <w:szCs w:val="24"/>
        </w:rPr>
        <w:t>.</w:t>
      </w:r>
      <w:r>
        <w:rPr>
          <w:rFonts w:cs="Times New Roman"/>
          <w:szCs w:val="24"/>
        </w:rPr>
        <w:t xml:space="preserve"> Opět zde platí vztahovost, a</w:t>
      </w:r>
      <w:r w:rsidR="008C68B0">
        <w:rPr>
          <w:rFonts w:cs="Times New Roman"/>
          <w:szCs w:val="24"/>
        </w:rPr>
        <w:t> </w:t>
      </w:r>
      <w:r>
        <w:rPr>
          <w:rFonts w:cs="Times New Roman"/>
          <w:szCs w:val="24"/>
        </w:rPr>
        <w:t>tedy relativita</w:t>
      </w:r>
      <w:r w:rsidR="00CD37EB">
        <w:rPr>
          <w:rFonts w:cs="Times New Roman"/>
          <w:szCs w:val="24"/>
        </w:rPr>
        <w:t>:</w:t>
      </w:r>
      <w:r w:rsidR="0088565D">
        <w:rPr>
          <w:rFonts w:cs="Times New Roman"/>
          <w:szCs w:val="24"/>
        </w:rPr>
        <w:t xml:space="preserve"> </w:t>
      </w:r>
      <w:r w:rsidR="00CD37EB">
        <w:rPr>
          <w:rFonts w:cs="Times New Roman"/>
          <w:szCs w:val="24"/>
        </w:rPr>
        <w:t>c</w:t>
      </w:r>
      <w:r w:rsidR="0092541E">
        <w:rPr>
          <w:rFonts w:cs="Times New Roman"/>
          <w:szCs w:val="24"/>
        </w:rPr>
        <w:t>entra si nejsou rovna</w:t>
      </w:r>
      <w:r w:rsidR="00CD37EB">
        <w:rPr>
          <w:rFonts w:cs="Times New Roman"/>
          <w:szCs w:val="24"/>
        </w:rPr>
        <w:t xml:space="preserve"> a platí</w:t>
      </w:r>
      <w:r w:rsidR="0092541E">
        <w:rPr>
          <w:rFonts w:cs="Times New Roman"/>
          <w:szCs w:val="24"/>
        </w:rPr>
        <w:t xml:space="preserve"> mezi nimi hierarchický vztah</w:t>
      </w:r>
      <w:r w:rsidR="00CD37EB">
        <w:rPr>
          <w:rFonts w:cs="Times New Roman"/>
          <w:szCs w:val="24"/>
        </w:rPr>
        <w:t xml:space="preserve"> </w:t>
      </w:r>
      <w:r w:rsidR="0092541E">
        <w:rPr>
          <w:rFonts w:cs="Times New Roman"/>
          <w:szCs w:val="24"/>
        </w:rPr>
        <w:t xml:space="preserve">provázený obdobnými znaky jako vztah mezi centrem a periferií. Lze to pozorovat na kulturním spádu jednotlivých vlivů, na počtu překladů, mezinárodní prestiži, rivalství. A tyto vztahy se vyvíjejí. Prestiž Paříže dnes je jistě jiná, a řekněme menší, </w:t>
      </w:r>
      <w:r w:rsidR="00CD37EB">
        <w:rPr>
          <w:rFonts w:cs="Times New Roman"/>
          <w:szCs w:val="24"/>
        </w:rPr>
        <w:t xml:space="preserve">například </w:t>
      </w:r>
      <w:r w:rsidR="0092541E">
        <w:rPr>
          <w:rFonts w:cs="Times New Roman"/>
          <w:szCs w:val="24"/>
        </w:rPr>
        <w:t>ve vztahu k anglicky psaným literaturám než před padesáti, sto lety.</w:t>
      </w:r>
    </w:p>
    <w:p w14:paraId="21249C4E" w14:textId="4DE08F2A" w:rsidR="0092541E" w:rsidRDefault="00CD37EB" w:rsidP="00D05BAB">
      <w:pPr>
        <w:rPr>
          <w:rFonts w:cs="Times New Roman"/>
          <w:szCs w:val="24"/>
        </w:rPr>
      </w:pPr>
      <w:r>
        <w:rPr>
          <w:rFonts w:cs="Times New Roman"/>
          <w:szCs w:val="24"/>
        </w:rPr>
        <w:t>Přidejme k tomu další nutné zohlednění: n</w:t>
      </w:r>
      <w:r w:rsidR="00A44CEF">
        <w:rPr>
          <w:rFonts w:cs="Times New Roman"/>
          <w:szCs w:val="24"/>
        </w:rPr>
        <w:t xml:space="preserve">ěkteré centrality fungují </w:t>
      </w:r>
      <w:proofErr w:type="spellStart"/>
      <w:r w:rsidR="00A44CEF">
        <w:rPr>
          <w:rFonts w:cs="Times New Roman"/>
          <w:szCs w:val="24"/>
        </w:rPr>
        <w:t>několikasměrně</w:t>
      </w:r>
      <w:proofErr w:type="spellEnd"/>
      <w:r>
        <w:rPr>
          <w:rFonts w:cs="Times New Roman"/>
          <w:szCs w:val="24"/>
        </w:rPr>
        <w:t>, a to opět v různé míře intenzity</w:t>
      </w:r>
      <w:r w:rsidR="00A44CEF">
        <w:rPr>
          <w:rFonts w:cs="Times New Roman"/>
          <w:szCs w:val="24"/>
        </w:rPr>
        <w:t xml:space="preserve">. </w:t>
      </w:r>
      <w:r>
        <w:rPr>
          <w:rFonts w:cs="Times New Roman"/>
          <w:szCs w:val="24"/>
        </w:rPr>
        <w:t xml:space="preserve">Mohou působit </w:t>
      </w:r>
      <w:r w:rsidR="00A44CEF">
        <w:rPr>
          <w:rFonts w:cs="Times New Roman"/>
          <w:szCs w:val="24"/>
        </w:rPr>
        <w:t xml:space="preserve">zároveň jako centra vůči své periferii, ale zároveň jsou v periferním vazbě k některé či některým centrům. Statut </w:t>
      </w:r>
      <w:r w:rsidR="00A553F2">
        <w:rPr>
          <w:rFonts w:cs="Times New Roman"/>
          <w:szCs w:val="24"/>
        </w:rPr>
        <w:t xml:space="preserve">takové </w:t>
      </w:r>
      <w:proofErr w:type="spellStart"/>
      <w:r w:rsidR="00A553F2">
        <w:rPr>
          <w:rFonts w:cs="Times New Roman"/>
          <w:szCs w:val="24"/>
        </w:rPr>
        <w:t>semi</w:t>
      </w:r>
      <w:r w:rsidR="00A44CEF">
        <w:rPr>
          <w:rFonts w:cs="Times New Roman"/>
          <w:szCs w:val="24"/>
        </w:rPr>
        <w:t>periferie</w:t>
      </w:r>
      <w:proofErr w:type="spellEnd"/>
      <w:r w:rsidR="00A44CEF">
        <w:rPr>
          <w:rFonts w:cs="Times New Roman"/>
          <w:szCs w:val="24"/>
        </w:rPr>
        <w:t xml:space="preserve"> můžeme kupříkladu přiřknout portugalské literatuře, pro kterou je důležitým referenčním bodem kultura francouzská a v menší míře i prostor britský</w:t>
      </w:r>
      <w:r>
        <w:rPr>
          <w:rFonts w:cs="Times New Roman"/>
          <w:szCs w:val="24"/>
        </w:rPr>
        <w:t xml:space="preserve"> a obecně anglosaský</w:t>
      </w:r>
      <w:r w:rsidR="00A44CEF">
        <w:rPr>
          <w:rFonts w:cs="Times New Roman"/>
          <w:szCs w:val="24"/>
        </w:rPr>
        <w:t xml:space="preserve">. </w:t>
      </w:r>
      <w:r w:rsidR="00FF14D9">
        <w:rPr>
          <w:rFonts w:cs="Times New Roman"/>
          <w:szCs w:val="24"/>
        </w:rPr>
        <w:t>Tento fakt se pak promítá i</w:t>
      </w:r>
      <w:r w:rsidR="008C68B0">
        <w:rPr>
          <w:rFonts w:cs="Times New Roman"/>
          <w:szCs w:val="24"/>
        </w:rPr>
        <w:t> </w:t>
      </w:r>
      <w:r w:rsidR="00FF14D9">
        <w:rPr>
          <w:rFonts w:cs="Times New Roman"/>
          <w:szCs w:val="24"/>
        </w:rPr>
        <w:t xml:space="preserve">do emancipujících se literatur původně na </w:t>
      </w:r>
      <w:proofErr w:type="spellStart"/>
      <w:r w:rsidR="00FF14D9">
        <w:rPr>
          <w:rFonts w:cs="Times New Roman"/>
          <w:szCs w:val="24"/>
        </w:rPr>
        <w:t>semiperiferii</w:t>
      </w:r>
      <w:proofErr w:type="spellEnd"/>
      <w:r w:rsidR="00FF14D9">
        <w:rPr>
          <w:rFonts w:cs="Times New Roman"/>
          <w:szCs w:val="24"/>
        </w:rPr>
        <w:t xml:space="preserve"> závislých, tedy v tomto případě Angoly a Mosambiku a v jisté míře i Brazílie, jejichž vazby k původnímu centru j</w:t>
      </w:r>
      <w:r w:rsidR="00195200">
        <w:rPr>
          <w:rFonts w:cs="Times New Roman"/>
          <w:szCs w:val="24"/>
        </w:rPr>
        <w:t>sou</w:t>
      </w:r>
      <w:r w:rsidR="00FF14D9">
        <w:rPr>
          <w:rFonts w:cs="Times New Roman"/>
          <w:szCs w:val="24"/>
        </w:rPr>
        <w:t xml:space="preserve"> méně pevn</w:t>
      </w:r>
      <w:r w:rsidR="00195200">
        <w:rPr>
          <w:rFonts w:cs="Times New Roman"/>
          <w:szCs w:val="24"/>
        </w:rPr>
        <w:t>é</w:t>
      </w:r>
      <w:r w:rsidR="00FF14D9">
        <w:rPr>
          <w:rFonts w:cs="Times New Roman"/>
          <w:szCs w:val="24"/>
        </w:rPr>
        <w:t xml:space="preserve"> a centrální podněty přicházející z jiných, nadřazených center</w:t>
      </w:r>
      <w:r w:rsidR="00195200">
        <w:rPr>
          <w:rFonts w:cs="Times New Roman"/>
          <w:szCs w:val="24"/>
        </w:rPr>
        <w:t>,</w:t>
      </w:r>
      <w:r w:rsidR="00FF14D9">
        <w:rPr>
          <w:rFonts w:cs="Times New Roman"/>
          <w:szCs w:val="24"/>
        </w:rPr>
        <w:t xml:space="preserve"> jsou vyhledávány přímo, nikoli prostřednictvím bezprostředního </w:t>
      </w:r>
      <w:proofErr w:type="spellStart"/>
      <w:r w:rsidR="00FF14D9">
        <w:rPr>
          <w:rFonts w:cs="Times New Roman"/>
          <w:szCs w:val="24"/>
        </w:rPr>
        <w:t>semicentra</w:t>
      </w:r>
      <w:proofErr w:type="spellEnd"/>
      <w:r w:rsidR="00FF14D9">
        <w:rPr>
          <w:rFonts w:cs="Times New Roman"/>
          <w:szCs w:val="24"/>
        </w:rPr>
        <w:t>.</w:t>
      </w:r>
    </w:p>
    <w:p w14:paraId="0CC2B59B" w14:textId="6055BE92" w:rsidR="00A44CEF" w:rsidRDefault="00A44CEF" w:rsidP="00D05BAB">
      <w:pPr>
        <w:rPr>
          <w:rFonts w:cs="Times New Roman"/>
          <w:szCs w:val="24"/>
        </w:rPr>
      </w:pPr>
      <w:r>
        <w:rPr>
          <w:rFonts w:cs="Times New Roman"/>
          <w:szCs w:val="24"/>
        </w:rPr>
        <w:t>Konečně periferie nejsou vázán</w:t>
      </w:r>
      <w:r w:rsidR="007C60F8">
        <w:rPr>
          <w:rFonts w:cs="Times New Roman"/>
          <w:szCs w:val="24"/>
        </w:rPr>
        <w:t xml:space="preserve">y jen ke svým centralitám, ale jsou osmotické i mezi sebou. S odkazem </w:t>
      </w:r>
      <w:r w:rsidR="00BC575E">
        <w:rPr>
          <w:rFonts w:cs="Times New Roman"/>
          <w:szCs w:val="24"/>
        </w:rPr>
        <w:t xml:space="preserve">na Davida </w:t>
      </w:r>
      <w:proofErr w:type="spellStart"/>
      <w:r w:rsidR="00BC575E">
        <w:rPr>
          <w:rFonts w:cs="Times New Roman"/>
          <w:szCs w:val="24"/>
        </w:rPr>
        <w:t>Damroche</w:t>
      </w:r>
      <w:proofErr w:type="spellEnd"/>
      <w:r w:rsidR="00376A78">
        <w:rPr>
          <w:rFonts w:cs="Times New Roman"/>
          <w:szCs w:val="24"/>
        </w:rPr>
        <w:t xml:space="preserve"> (</w:t>
      </w:r>
      <w:proofErr w:type="spellStart"/>
      <w:r w:rsidR="00376A78">
        <w:rPr>
          <w:rFonts w:cs="Times New Roman"/>
          <w:szCs w:val="24"/>
        </w:rPr>
        <w:t>Damrosch</w:t>
      </w:r>
      <w:proofErr w:type="spellEnd"/>
      <w:r w:rsidR="00376A78">
        <w:rPr>
          <w:rFonts w:cs="Times New Roman"/>
          <w:szCs w:val="24"/>
        </w:rPr>
        <w:t>, 2003)</w:t>
      </w:r>
      <w:r w:rsidR="00BC575E">
        <w:rPr>
          <w:rFonts w:cs="Times New Roman"/>
          <w:szCs w:val="24"/>
        </w:rPr>
        <w:t xml:space="preserve"> a </w:t>
      </w:r>
      <w:r w:rsidR="007C60F8">
        <w:rPr>
          <w:rFonts w:cs="Times New Roman"/>
          <w:szCs w:val="24"/>
        </w:rPr>
        <w:t>na Dionýz</w:t>
      </w:r>
      <w:r w:rsidR="00D54606">
        <w:rPr>
          <w:rFonts w:cs="Times New Roman"/>
          <w:szCs w:val="24"/>
        </w:rPr>
        <w:t>e</w:t>
      </w:r>
      <w:r w:rsidR="007C60F8">
        <w:rPr>
          <w:rFonts w:cs="Times New Roman"/>
          <w:szCs w:val="24"/>
        </w:rPr>
        <w:t xml:space="preserve"> </w:t>
      </w:r>
      <w:proofErr w:type="spellStart"/>
      <w:r w:rsidR="007C60F8">
        <w:rPr>
          <w:rFonts w:cs="Times New Roman"/>
          <w:szCs w:val="24"/>
        </w:rPr>
        <w:t>Ďurišina</w:t>
      </w:r>
      <w:proofErr w:type="spellEnd"/>
      <w:r w:rsidR="007C60F8">
        <w:rPr>
          <w:rFonts w:cs="Times New Roman"/>
          <w:szCs w:val="24"/>
        </w:rPr>
        <w:t xml:space="preserve"> </w:t>
      </w:r>
      <w:r w:rsidR="00376A78">
        <w:rPr>
          <w:rFonts w:cs="Times New Roman"/>
          <w:szCs w:val="24"/>
        </w:rPr>
        <w:t>(</w:t>
      </w:r>
      <w:proofErr w:type="spellStart"/>
      <w:r w:rsidR="00B04ED4">
        <w:rPr>
          <w:rFonts w:cs="Times New Roman"/>
          <w:szCs w:val="24"/>
        </w:rPr>
        <w:t>Ďurišin</w:t>
      </w:r>
      <w:proofErr w:type="spellEnd"/>
      <w:r w:rsidR="00B04ED4">
        <w:rPr>
          <w:rFonts w:cs="Times New Roman"/>
          <w:szCs w:val="24"/>
        </w:rPr>
        <w:t xml:space="preserve">, </w:t>
      </w:r>
      <w:r w:rsidR="00376A78">
        <w:rPr>
          <w:rFonts w:cs="Times New Roman"/>
          <w:szCs w:val="24"/>
        </w:rPr>
        <w:t xml:space="preserve">1992) </w:t>
      </w:r>
      <w:r w:rsidR="007C60F8">
        <w:rPr>
          <w:rFonts w:cs="Times New Roman"/>
          <w:szCs w:val="24"/>
        </w:rPr>
        <w:t>a</w:t>
      </w:r>
      <w:r w:rsidR="00B04ED4">
        <w:rPr>
          <w:rFonts w:cs="Times New Roman"/>
          <w:szCs w:val="24"/>
        </w:rPr>
        <w:t> </w:t>
      </w:r>
      <w:r w:rsidR="007C60F8">
        <w:rPr>
          <w:rFonts w:cs="Times New Roman"/>
          <w:szCs w:val="24"/>
        </w:rPr>
        <w:t xml:space="preserve">jeho </w:t>
      </w:r>
      <w:proofErr w:type="spellStart"/>
      <w:r w:rsidR="007C60F8">
        <w:rPr>
          <w:rFonts w:cs="Times New Roman"/>
          <w:szCs w:val="24"/>
        </w:rPr>
        <w:t>meziliterární</w:t>
      </w:r>
      <w:proofErr w:type="spellEnd"/>
      <w:r w:rsidR="007C60F8">
        <w:rPr>
          <w:rFonts w:cs="Times New Roman"/>
          <w:szCs w:val="24"/>
        </w:rPr>
        <w:t xml:space="preserve"> komunity v prostoru </w:t>
      </w:r>
      <w:r w:rsidR="00BC575E">
        <w:rPr>
          <w:rFonts w:cs="Times New Roman"/>
          <w:szCs w:val="24"/>
        </w:rPr>
        <w:t>s</w:t>
      </w:r>
      <w:r w:rsidR="007C60F8">
        <w:rPr>
          <w:rFonts w:cs="Times New Roman"/>
          <w:szCs w:val="24"/>
        </w:rPr>
        <w:t>třední Evropy, slovanských literatur</w:t>
      </w:r>
      <w:r w:rsidR="00AC3442">
        <w:rPr>
          <w:rFonts w:cs="Times New Roman"/>
          <w:szCs w:val="24"/>
        </w:rPr>
        <w:t xml:space="preserve">, Středomoří a Balkánu na to upozorňuje Marko </w:t>
      </w:r>
      <w:proofErr w:type="spellStart"/>
      <w:r w:rsidR="00AC3442">
        <w:rPr>
          <w:rFonts w:cs="Times New Roman"/>
          <w:szCs w:val="24"/>
        </w:rPr>
        <w:t>Juvan</w:t>
      </w:r>
      <w:proofErr w:type="spellEnd"/>
      <w:r w:rsidR="00AC3442">
        <w:rPr>
          <w:rFonts w:cs="Times New Roman"/>
          <w:szCs w:val="24"/>
        </w:rPr>
        <w:t xml:space="preserve"> (</w:t>
      </w:r>
      <w:proofErr w:type="spellStart"/>
      <w:r w:rsidR="00CD37EB">
        <w:rPr>
          <w:rFonts w:cs="Times New Roman"/>
          <w:szCs w:val="24"/>
        </w:rPr>
        <w:t>Dehoux</w:t>
      </w:r>
      <w:proofErr w:type="spellEnd"/>
      <w:r w:rsidR="00AC3442">
        <w:rPr>
          <w:rFonts w:cs="Times New Roman"/>
          <w:szCs w:val="24"/>
        </w:rPr>
        <w:t>, 2018: 100-101)</w:t>
      </w:r>
      <w:r w:rsidR="00287A2D">
        <w:rPr>
          <w:rFonts w:cs="Times New Roman"/>
          <w:szCs w:val="24"/>
        </w:rPr>
        <w:t xml:space="preserve">. Na příkladu slovinské literatury dokládá </w:t>
      </w:r>
      <w:r w:rsidR="00376A78">
        <w:rPr>
          <w:rFonts w:cs="Times New Roman"/>
          <w:szCs w:val="24"/>
        </w:rPr>
        <w:t>propojenost periferií, jejich vzájemné výměny a kulturní proudy</w:t>
      </w:r>
      <w:r w:rsidR="00287A2D">
        <w:rPr>
          <w:rFonts w:cs="Times New Roman"/>
          <w:szCs w:val="24"/>
        </w:rPr>
        <w:t xml:space="preserve"> a zároveň jejich vazby k centrům</w:t>
      </w:r>
      <w:r w:rsidR="00376A78">
        <w:rPr>
          <w:rFonts w:cs="Times New Roman"/>
          <w:szCs w:val="24"/>
        </w:rPr>
        <w:t>.</w:t>
      </w:r>
      <w:r w:rsidR="00A553F2">
        <w:rPr>
          <w:rFonts w:cs="Times New Roman"/>
          <w:szCs w:val="24"/>
        </w:rPr>
        <w:t xml:space="preserve"> Připomeňme v té souvislosti </w:t>
      </w:r>
      <w:r w:rsidR="00287A2D">
        <w:rPr>
          <w:rFonts w:cs="Times New Roman"/>
          <w:szCs w:val="24"/>
        </w:rPr>
        <w:t xml:space="preserve">opět </w:t>
      </w:r>
      <w:r w:rsidR="00A553F2">
        <w:rPr>
          <w:rFonts w:cs="Times New Roman"/>
          <w:szCs w:val="24"/>
        </w:rPr>
        <w:t xml:space="preserve">na </w:t>
      </w:r>
      <w:r w:rsidR="00EF7B51">
        <w:rPr>
          <w:rFonts w:cs="Times New Roman"/>
          <w:szCs w:val="24"/>
        </w:rPr>
        <w:t xml:space="preserve">kulturní překryvy a teorii </w:t>
      </w:r>
      <w:proofErr w:type="spellStart"/>
      <w:r w:rsidR="00EF7B51">
        <w:rPr>
          <w:rFonts w:cs="Times New Roman"/>
          <w:szCs w:val="24"/>
        </w:rPr>
        <w:t>polysystému</w:t>
      </w:r>
      <w:proofErr w:type="spellEnd"/>
      <w:r w:rsidR="00EF7B51">
        <w:rPr>
          <w:rFonts w:cs="Times New Roman"/>
          <w:szCs w:val="24"/>
        </w:rPr>
        <w:t xml:space="preserve"> </w:t>
      </w:r>
      <w:proofErr w:type="spellStart"/>
      <w:r w:rsidR="00EF7B51">
        <w:rPr>
          <w:rFonts w:cs="Times New Roman"/>
          <w:szCs w:val="24"/>
        </w:rPr>
        <w:t>Itamara</w:t>
      </w:r>
      <w:proofErr w:type="spellEnd"/>
      <w:r w:rsidR="00EF7B51">
        <w:rPr>
          <w:rFonts w:cs="Times New Roman"/>
          <w:szCs w:val="24"/>
        </w:rPr>
        <w:t xml:space="preserve"> </w:t>
      </w:r>
      <w:proofErr w:type="spellStart"/>
      <w:r w:rsidR="00EF7B51">
        <w:rPr>
          <w:rFonts w:cs="Times New Roman"/>
          <w:szCs w:val="24"/>
        </w:rPr>
        <w:t>Even-Zohara</w:t>
      </w:r>
      <w:proofErr w:type="spellEnd"/>
      <w:r w:rsidR="00EF7B51">
        <w:rPr>
          <w:rFonts w:cs="Times New Roman"/>
          <w:szCs w:val="24"/>
        </w:rPr>
        <w:t xml:space="preserve"> (</w:t>
      </w:r>
      <w:proofErr w:type="spellStart"/>
      <w:r w:rsidR="00EF7B51" w:rsidRPr="003E58F2">
        <w:rPr>
          <w:rFonts w:cs="Times New Roman"/>
        </w:rPr>
        <w:t>Even-Zohar</w:t>
      </w:r>
      <w:proofErr w:type="spellEnd"/>
      <w:r w:rsidR="00EF7B51" w:rsidRPr="003E58F2">
        <w:rPr>
          <w:rFonts w:cs="Times New Roman"/>
        </w:rPr>
        <w:t xml:space="preserve"> 1978. 1979</w:t>
      </w:r>
      <w:r w:rsidR="008C68B0">
        <w:rPr>
          <w:rFonts w:cs="Times New Roman"/>
        </w:rPr>
        <w:t xml:space="preserve">, </w:t>
      </w:r>
      <w:r w:rsidR="008C68B0" w:rsidRPr="00286DCD">
        <w:rPr>
          <w:rFonts w:cs="Times New Roman"/>
        </w:rPr>
        <w:t>1990, 2010</w:t>
      </w:r>
      <w:r w:rsidR="00EF7B51" w:rsidRPr="00286DCD">
        <w:rPr>
          <w:rFonts w:cs="Times New Roman"/>
        </w:rPr>
        <w:t>)</w:t>
      </w:r>
      <w:r w:rsidR="00EF7B51" w:rsidRPr="00286DCD">
        <w:rPr>
          <w:rFonts w:cs="Times New Roman"/>
          <w:szCs w:val="24"/>
        </w:rPr>
        <w:t>.</w:t>
      </w:r>
      <w:r w:rsidR="00376A78">
        <w:rPr>
          <w:rFonts w:cs="Times New Roman"/>
          <w:szCs w:val="24"/>
        </w:rPr>
        <w:t xml:space="preserve"> To</w:t>
      </w:r>
      <w:r w:rsidR="000C0DB6">
        <w:rPr>
          <w:rFonts w:cs="Times New Roman"/>
          <w:szCs w:val="24"/>
        </w:rPr>
        <w:t>,</w:t>
      </w:r>
      <w:r w:rsidR="00376A78">
        <w:rPr>
          <w:rFonts w:cs="Times New Roman"/>
          <w:szCs w:val="24"/>
        </w:rPr>
        <w:t xml:space="preserve"> co </w:t>
      </w:r>
      <w:proofErr w:type="spellStart"/>
      <w:r w:rsidR="00376A78">
        <w:rPr>
          <w:rFonts w:cs="Times New Roman"/>
          <w:szCs w:val="24"/>
        </w:rPr>
        <w:t>Juvan</w:t>
      </w:r>
      <w:proofErr w:type="spellEnd"/>
      <w:r w:rsidR="00376A78">
        <w:rPr>
          <w:rFonts w:cs="Times New Roman"/>
          <w:szCs w:val="24"/>
        </w:rPr>
        <w:t xml:space="preserve"> konstatuje pro slovinskou literaturu ve středoevropském kontextu, lze pozorovat u </w:t>
      </w:r>
      <w:r w:rsidR="000C0DB6">
        <w:rPr>
          <w:rFonts w:cs="Times New Roman"/>
          <w:szCs w:val="24"/>
        </w:rPr>
        <w:t>literatur Karibiku, u mosambické literatury ve vztahu k jihoafrické.</w:t>
      </w:r>
      <w:r w:rsidR="00955E79">
        <w:rPr>
          <w:rFonts w:cs="Times New Roman"/>
          <w:szCs w:val="24"/>
        </w:rPr>
        <w:t xml:space="preserve"> Zároveň pak </w:t>
      </w:r>
      <w:proofErr w:type="spellStart"/>
      <w:r w:rsidR="00955E79">
        <w:rPr>
          <w:rFonts w:cs="Times New Roman"/>
          <w:szCs w:val="24"/>
        </w:rPr>
        <w:t>mezicentrální</w:t>
      </w:r>
      <w:proofErr w:type="spellEnd"/>
      <w:r w:rsidR="00955E79">
        <w:rPr>
          <w:rFonts w:cs="Times New Roman"/>
          <w:szCs w:val="24"/>
        </w:rPr>
        <w:t xml:space="preserve"> periferní prostory mohou vyvíjet, podobně jako centra</w:t>
      </w:r>
      <w:r w:rsidR="00287A2D">
        <w:rPr>
          <w:rFonts w:cs="Times New Roman"/>
          <w:szCs w:val="24"/>
        </w:rPr>
        <w:t>,</w:t>
      </w:r>
      <w:r w:rsidR="00955E79">
        <w:rPr>
          <w:rFonts w:cs="Times New Roman"/>
          <w:szCs w:val="24"/>
        </w:rPr>
        <w:t xml:space="preserve"> </w:t>
      </w:r>
      <w:proofErr w:type="spellStart"/>
      <w:r w:rsidR="00955E79">
        <w:rPr>
          <w:rFonts w:cs="Times New Roman"/>
          <w:szCs w:val="24"/>
        </w:rPr>
        <w:t>několikasměrnou</w:t>
      </w:r>
      <w:proofErr w:type="spellEnd"/>
      <w:r w:rsidR="00955E79">
        <w:rPr>
          <w:rFonts w:cs="Times New Roman"/>
          <w:szCs w:val="24"/>
        </w:rPr>
        <w:t xml:space="preserve"> strategii a využívat výhod několi</w:t>
      </w:r>
      <w:r w:rsidR="00E41C5C">
        <w:rPr>
          <w:rFonts w:cs="Times New Roman"/>
          <w:szCs w:val="24"/>
        </w:rPr>
        <w:t>k</w:t>
      </w:r>
      <w:r w:rsidR="00955E79">
        <w:rPr>
          <w:rFonts w:cs="Times New Roman"/>
          <w:szCs w:val="24"/>
        </w:rPr>
        <w:t>a center, ba argumentovat, jak uvidíme v několika případech, jako je literatura quebecká, jednou centralitou proti druhé. Ostatně česká kultura má s takovou strategií staleté zkušenosti.</w:t>
      </w:r>
    </w:p>
    <w:p w14:paraId="69383053" w14:textId="595EDAF3" w:rsidR="00C43DA0" w:rsidRDefault="00195200" w:rsidP="00C43DA0">
      <w:r>
        <w:rPr>
          <w:rFonts w:cs="Times New Roman"/>
          <w:szCs w:val="24"/>
        </w:rPr>
        <w:t xml:space="preserve">Jiné povahy jsou pak situace, které se v posledních desetiletích vytvořily působením globalizace knižního trhu, kde koncentrace kapitálu vytváří nadnárodní monopoly využívající mnohamilionového trhu daného jazykovou jednotou. Tam, kde není vyhraněné, silné centrum, ruší se do jisté míry i </w:t>
      </w:r>
      <w:proofErr w:type="spellStart"/>
      <w:r>
        <w:rPr>
          <w:rFonts w:cs="Times New Roman"/>
          <w:szCs w:val="24"/>
        </w:rPr>
        <w:t>teritorializovaná</w:t>
      </w:r>
      <w:proofErr w:type="spellEnd"/>
      <w:r>
        <w:rPr>
          <w:rFonts w:cs="Times New Roman"/>
          <w:szCs w:val="24"/>
        </w:rPr>
        <w:t xml:space="preserve"> vazba mezi vydavatelem a konsekračními institucemi, které mohou být lokalizovány jinde, polycentricky, ba roztroušeně, nezávisle na místě vydání. Taková situace </w:t>
      </w:r>
      <w:r w:rsidR="00BD7D2A">
        <w:rPr>
          <w:rFonts w:cs="Times New Roman"/>
          <w:szCs w:val="24"/>
        </w:rPr>
        <w:t xml:space="preserve">či tendence k takové situaci </w:t>
      </w:r>
      <w:r>
        <w:rPr>
          <w:rFonts w:cs="Times New Roman"/>
          <w:szCs w:val="24"/>
        </w:rPr>
        <w:t>se vytvořila ve španělsky a v jisté míře</w:t>
      </w:r>
      <w:r w:rsidR="00BD7D2A">
        <w:rPr>
          <w:rFonts w:cs="Times New Roman"/>
          <w:szCs w:val="24"/>
        </w:rPr>
        <w:t xml:space="preserve"> i</w:t>
      </w:r>
      <w:r w:rsidR="00C43DA0">
        <w:rPr>
          <w:rFonts w:cs="Times New Roman"/>
          <w:szCs w:val="24"/>
        </w:rPr>
        <w:t> </w:t>
      </w:r>
      <w:r>
        <w:rPr>
          <w:rFonts w:cs="Times New Roman"/>
          <w:szCs w:val="24"/>
        </w:rPr>
        <w:t>portugalsky psané literatuře</w:t>
      </w:r>
      <w:r w:rsidR="00BD7D2A">
        <w:rPr>
          <w:rFonts w:cs="Times New Roman"/>
          <w:szCs w:val="24"/>
        </w:rPr>
        <w:t>. Jiná je situace v literaturách psaných francouzsky, kde pevnému pařížskému centru dokáže do jisté míry čelit jen quebecký Montreal, obě centra vybavená náležitou konsekrační autoritou, byť nestejně silnou. Obecně pak platí, že síla vydavatelského centra či koncentrace vydavatelství pak podněcuje fragmentaci a vytváření lokálních vydavatelství</w:t>
      </w:r>
      <w:r w:rsidR="00C43DA0">
        <w:rPr>
          <w:rFonts w:cs="Times New Roman"/>
          <w:szCs w:val="24"/>
        </w:rPr>
        <w:t xml:space="preserve"> jako protiváhy kulturní globalizace. Příklady ke zmíněným jevům nabízejí kapitoly v oddílu </w:t>
      </w:r>
      <w:proofErr w:type="spellStart"/>
      <w:r w:rsidR="00C43DA0">
        <w:rPr>
          <w:rFonts w:cs="Times New Roman"/>
          <w:szCs w:val="24"/>
        </w:rPr>
        <w:t>Deperiferizace</w:t>
      </w:r>
      <w:proofErr w:type="spellEnd"/>
      <w:r w:rsidR="00C43DA0">
        <w:rPr>
          <w:rFonts w:cs="Times New Roman"/>
          <w:szCs w:val="24"/>
        </w:rPr>
        <w:t xml:space="preserve">. Obecně lze říci, že tato situace nastává tam, </w:t>
      </w:r>
      <w:r w:rsidR="00C43DA0">
        <w:t>kde globální velkoprodukce přestává uspokojovat lokální potřeby, jako se to ukazuje v případě hispanoamerické situace, případně afrického knižního trhu.</w:t>
      </w:r>
    </w:p>
    <w:p w14:paraId="732383AD" w14:textId="32E6A13D" w:rsidR="00E41C5C" w:rsidRDefault="00287A2D" w:rsidP="00D05BAB">
      <w:r>
        <w:rPr>
          <w:rFonts w:cs="Times New Roman"/>
          <w:szCs w:val="24"/>
        </w:rPr>
        <w:t>Dodejme poslední důležitou konstataci: v</w:t>
      </w:r>
      <w:r w:rsidR="00E41C5C">
        <w:rPr>
          <w:rFonts w:cs="Times New Roman"/>
          <w:szCs w:val="24"/>
        </w:rPr>
        <w:t>ztah mezi centrem a periferií není jednosměrný a je dynamický. Periferie se může vyvíjet ke konstituování své autonomie a vlastní centrality. Centrum může své centrální postavení pozbýt, případně změnit svou povahu, proměnit se právě vlivem periferie. Pro jejich vzájemný vztah lze patrně s výhodou uplatnit gravitační model</w:t>
      </w:r>
      <w:r w:rsidR="006803B6">
        <w:t xml:space="preserve">, který formulovali </w:t>
      </w:r>
      <w:proofErr w:type="spellStart"/>
      <w:r w:rsidR="006803B6">
        <w:t>Benoît</w:t>
      </w:r>
      <w:proofErr w:type="spellEnd"/>
      <w:r w:rsidR="006803B6">
        <w:t xml:space="preserve"> Denis a Jean-Marie </w:t>
      </w:r>
      <w:proofErr w:type="spellStart"/>
      <w:r w:rsidR="006803B6">
        <w:t>Klinkenberg</w:t>
      </w:r>
      <w:proofErr w:type="spellEnd"/>
      <w:r w:rsidR="005F3CAB">
        <w:t xml:space="preserve"> (Denis, </w:t>
      </w:r>
      <w:proofErr w:type="spellStart"/>
      <w:r w:rsidR="005F3CAB">
        <w:t>Klinkenberg</w:t>
      </w:r>
      <w:proofErr w:type="spellEnd"/>
      <w:r w:rsidR="006803B6">
        <w:t>,</w:t>
      </w:r>
      <w:r w:rsidR="005F3CAB">
        <w:t xml:space="preserve"> 2005; </w:t>
      </w:r>
      <w:proofErr w:type="spellStart"/>
      <w:r w:rsidR="005F3CAB">
        <w:t>Klinkenberg</w:t>
      </w:r>
      <w:proofErr w:type="spellEnd"/>
      <w:r w:rsidR="005F3CAB">
        <w:t>, 2008)</w:t>
      </w:r>
      <w:r>
        <w:t xml:space="preserve"> a který</w:t>
      </w:r>
      <w:r w:rsidR="006803B6">
        <w:t xml:space="preserve"> ukazuje dialektiku odstředivých/asimilačních a odstředivých/ disimilačních sil</w:t>
      </w:r>
      <w:r w:rsidR="005F3CAB">
        <w:t xml:space="preserve">. Ty nutí periferii nikoli trpně přijímat, </w:t>
      </w:r>
      <w:r>
        <w:t xml:space="preserve">jak jsem již konstatovali výše, </w:t>
      </w:r>
      <w:r w:rsidR="005F3CAB">
        <w:t xml:space="preserve">ale naopak </w:t>
      </w:r>
      <w:r w:rsidR="006803B6">
        <w:t>vytvářet autonomní</w:t>
      </w:r>
      <w:r>
        <w:t xml:space="preserve"> hodnoty</w:t>
      </w:r>
      <w:r w:rsidR="006803B6">
        <w:t xml:space="preserve">, </w:t>
      </w:r>
      <w:r w:rsidR="005F3CAB">
        <w:t>tak aby se jí dostalo uznání centra jakožto hodnoty univerzální.</w:t>
      </w:r>
      <w:r w:rsidR="006803B6">
        <w:t xml:space="preserve"> </w:t>
      </w:r>
      <w:r w:rsidR="005F3CAB">
        <w:t>Na druhé straně centrum již samo svou existencí periferii vytváří a vlastně ji potřebuje jakožto afirmaci své extenze. Lze také uvážit prostorový faktor</w:t>
      </w:r>
      <w:r w:rsidR="00291779">
        <w:t xml:space="preserve"> gravitačního modelu, byť se v tomto případě jedná o transfer z oblasti demografie a ekonomie (</w:t>
      </w:r>
      <w:proofErr w:type="spellStart"/>
      <w:r w:rsidR="00291779">
        <w:t>Grimmeau</w:t>
      </w:r>
      <w:proofErr w:type="spellEnd"/>
      <w:r w:rsidR="00291779">
        <w:t xml:space="preserve">, 1994). Krom </w:t>
      </w:r>
      <w:r w:rsidR="00961344">
        <w:t xml:space="preserve">gravitačně </w:t>
      </w:r>
      <w:r w:rsidR="00291779">
        <w:t xml:space="preserve">kulturní síly centra je </w:t>
      </w:r>
      <w:r>
        <w:t xml:space="preserve">totiž </w:t>
      </w:r>
      <w:r w:rsidR="00291779">
        <w:t>patrně nutno vzít v úvahu i vzdálenost, a to jak kulturní</w:t>
      </w:r>
      <w:r w:rsidR="00961344">
        <w:t>,</w:t>
      </w:r>
      <w:r w:rsidR="00291779">
        <w:t xml:space="preserve"> tak geografickou. </w:t>
      </w:r>
      <w:r w:rsidR="00961344">
        <w:t>Byť je tento metaforický transfer kulturní gravitace obtížně měřitelný, je výhodné přinejmenším zohlednit vztah mezi geografií, demografickými faktory</w:t>
      </w:r>
      <w:r w:rsidR="00C43DA0">
        <w:t>,</w:t>
      </w:r>
      <w:r w:rsidR="00961344">
        <w:t xml:space="preserve"> dosahem a přístupností knižního trhu, </w:t>
      </w:r>
      <w:r w:rsidR="00282837">
        <w:t xml:space="preserve">stejně jako </w:t>
      </w:r>
      <w:r w:rsidR="00961344">
        <w:t xml:space="preserve">překážky </w:t>
      </w:r>
      <w:r w:rsidR="00A22D26">
        <w:t>či</w:t>
      </w:r>
      <w:r w:rsidR="00961344">
        <w:t xml:space="preserve"> urychlující </w:t>
      </w:r>
      <w:r w:rsidR="00A22D26">
        <w:t>činitele</w:t>
      </w:r>
      <w:r w:rsidR="00282837">
        <w:t xml:space="preserve">. Lze tak kupříkladu uvážit některé z těchto faktorů k vysvětlení </w:t>
      </w:r>
      <w:r w:rsidR="00291779">
        <w:t>úspěšn</w:t>
      </w:r>
      <w:r w:rsidR="00282837">
        <w:t>é</w:t>
      </w:r>
      <w:r w:rsidR="00291779">
        <w:t xml:space="preserve"> </w:t>
      </w:r>
      <w:proofErr w:type="spellStart"/>
      <w:r w:rsidR="00291779">
        <w:t>deperiferizac</w:t>
      </w:r>
      <w:r w:rsidR="00282837">
        <w:t>e</w:t>
      </w:r>
      <w:proofErr w:type="spellEnd"/>
      <w:r w:rsidR="00291779">
        <w:t xml:space="preserve"> quebecké literatury ve srovnání s belgickou či švýcarskou</w:t>
      </w:r>
      <w:r w:rsidR="004A4BE8">
        <w:t xml:space="preserve">. </w:t>
      </w:r>
      <w:r w:rsidR="00282837">
        <w:t xml:space="preserve">Podobně je tomu u tendencí </w:t>
      </w:r>
      <w:r w:rsidR="004A4BE8">
        <w:t>k fragmentaci a</w:t>
      </w:r>
      <w:r w:rsidR="00282837">
        <w:t> </w:t>
      </w:r>
      <w:r w:rsidR="004A4BE8">
        <w:t xml:space="preserve">vzniku lokálních iniciativ a kulturních </w:t>
      </w:r>
      <w:proofErr w:type="spellStart"/>
      <w:r w:rsidR="008A77BC">
        <w:t>pod</w:t>
      </w:r>
      <w:r w:rsidR="004A4BE8">
        <w:t>center</w:t>
      </w:r>
      <w:proofErr w:type="spellEnd"/>
      <w:r w:rsidR="004A4BE8">
        <w:t xml:space="preserve">, </w:t>
      </w:r>
      <w:r w:rsidR="00B2704B">
        <w:t xml:space="preserve">není-li centralita dost silná, případně </w:t>
      </w:r>
      <w:r w:rsidR="004A4BE8">
        <w:t>je-li rozloha území velká, méně propojená komunikačně</w:t>
      </w:r>
      <w:r w:rsidR="00B2704B">
        <w:t xml:space="preserve"> a periferie vzdálená</w:t>
      </w:r>
      <w:r w:rsidR="004A4BE8">
        <w:t xml:space="preserve">, jako je tomu v případě brazilské </w:t>
      </w:r>
      <w:r w:rsidR="00B04ED4">
        <w:t xml:space="preserve">amazonské </w:t>
      </w:r>
      <w:r w:rsidR="004A4BE8">
        <w:t xml:space="preserve">literatury a </w:t>
      </w:r>
      <w:r w:rsidR="00D0432E">
        <w:t xml:space="preserve">také </w:t>
      </w:r>
      <w:r w:rsidR="004A4BE8">
        <w:t>hispanoamerického areálu</w:t>
      </w:r>
      <w:r w:rsidR="00D0432E">
        <w:t xml:space="preserve"> v 19. století</w:t>
      </w:r>
      <w:r w:rsidR="004A4BE8">
        <w:t>.</w:t>
      </w:r>
      <w:r w:rsidR="00D0432E">
        <w:t xml:space="preserve"> </w:t>
      </w:r>
    </w:p>
    <w:p w14:paraId="1B034304" w14:textId="5389EC2E" w:rsidR="004A4BE8" w:rsidRDefault="00A22D26" w:rsidP="00D03898">
      <w:r>
        <w:t xml:space="preserve">K doložení nejednoduchosti </w:t>
      </w:r>
      <w:r w:rsidR="00BF553B">
        <w:t>sledování dynamiky vztahů mezi centry a periferiemi</w:t>
      </w:r>
      <w:r>
        <w:t xml:space="preserve"> připojme poslední poznámku. </w:t>
      </w:r>
      <w:r w:rsidR="00BF553B">
        <w:t xml:space="preserve">Domníváme se, že výhoda sledovaných románských literatur umožňuje postihnout jak obecnosti, tak různorodost rozmanitosti těchto procesů, a tedy i srovnání. Sledování této </w:t>
      </w:r>
      <w:proofErr w:type="spellStart"/>
      <w:r w:rsidR="00BF553B">
        <w:t>procesuality</w:t>
      </w:r>
      <w:proofErr w:type="spellEnd"/>
      <w:r w:rsidR="00BF553B">
        <w:t xml:space="preserve"> se ovšem děje nejen v kontextu utváření národních literatur, kolonizace a dekolonizace, ale</w:t>
      </w:r>
      <w:r w:rsidR="008C68B0">
        <w:t xml:space="preserve"> i</w:t>
      </w:r>
      <w:r w:rsidR="00BF553B">
        <w:t xml:space="preserve"> v období globalizace a vytváření nadnárodního kulturního povědomí, kdy se </w:t>
      </w:r>
      <w:proofErr w:type="gramStart"/>
      <w:r w:rsidR="00BF553B">
        <w:t>přetváří</w:t>
      </w:r>
      <w:proofErr w:type="gramEnd"/>
      <w:r w:rsidR="00BF553B">
        <w:t xml:space="preserve"> a v některých oblastech i </w:t>
      </w:r>
      <w:r w:rsidR="00D03898">
        <w:t>vytrácí koncept národní literatury</w:t>
      </w:r>
      <w:r w:rsidR="00BF553B">
        <w:t>.</w:t>
      </w:r>
      <w:r w:rsidR="00D03898">
        <w:t xml:space="preserve"> To také vytváří i jiné podmínky pro budoucí zkoumání samotné problematiky a definice toho, co je centrum a co periferie. </w:t>
      </w:r>
    </w:p>
    <w:p w14:paraId="1620E4DE" w14:textId="77777777" w:rsidR="00D03898" w:rsidRDefault="00D03898" w:rsidP="00D03898"/>
    <w:p w14:paraId="04F76041" w14:textId="77777777" w:rsidR="004A4BE8" w:rsidRDefault="004A4BE8" w:rsidP="00D05BAB"/>
    <w:p w14:paraId="20FB2E4E" w14:textId="6006CA3A" w:rsidR="004A4BE8" w:rsidRPr="003170B1" w:rsidRDefault="003170B1" w:rsidP="00D05BAB">
      <w:pPr>
        <w:rPr>
          <w:b/>
          <w:bCs/>
        </w:rPr>
      </w:pPr>
      <w:r>
        <w:rPr>
          <w:b/>
          <w:bCs/>
        </w:rPr>
        <w:t>Bibliografie</w:t>
      </w:r>
    </w:p>
    <w:p w14:paraId="589450B6" w14:textId="77777777" w:rsidR="00285AC1" w:rsidRPr="00F5517F" w:rsidRDefault="00285AC1" w:rsidP="00285AC1">
      <w:pPr>
        <w:ind w:left="709" w:hanging="709"/>
        <w:rPr>
          <w:szCs w:val="24"/>
        </w:rPr>
      </w:pPr>
      <w:r w:rsidRPr="001C4135">
        <w:rPr>
          <w:szCs w:val="24"/>
        </w:rPr>
        <w:t xml:space="preserve">Anderson. </w:t>
      </w:r>
      <w:proofErr w:type="spellStart"/>
      <w:r w:rsidRPr="001C4135">
        <w:rPr>
          <w:szCs w:val="24"/>
        </w:rPr>
        <w:t>Benedict</w:t>
      </w:r>
      <w:proofErr w:type="spellEnd"/>
      <w:r>
        <w:rPr>
          <w:szCs w:val="24"/>
        </w:rPr>
        <w:t xml:space="preserve"> (2008). </w:t>
      </w:r>
      <w:r>
        <w:rPr>
          <w:i/>
          <w:iCs/>
          <w:szCs w:val="24"/>
        </w:rPr>
        <w:t>Představy společenství. Úvahy o původu a šíření nacionalismu</w:t>
      </w:r>
      <w:r>
        <w:rPr>
          <w:szCs w:val="24"/>
        </w:rPr>
        <w:t>. Praha, Karolinum.</w:t>
      </w:r>
    </w:p>
    <w:p w14:paraId="4CE94802" w14:textId="541B41A6" w:rsidR="00285AC1" w:rsidRPr="00CA2392" w:rsidRDefault="00285AC1" w:rsidP="00285AC1">
      <w:pPr>
        <w:ind w:left="709" w:hanging="709"/>
      </w:pPr>
      <w:proofErr w:type="spellStart"/>
      <w:r>
        <w:t>Appadurai</w:t>
      </w:r>
      <w:proofErr w:type="spellEnd"/>
      <w:r>
        <w:t xml:space="preserve">, </w:t>
      </w:r>
      <w:proofErr w:type="spellStart"/>
      <w:r>
        <w:t>Arjun</w:t>
      </w:r>
      <w:proofErr w:type="spellEnd"/>
      <w:r>
        <w:t xml:space="preserve"> (2000). </w:t>
      </w:r>
      <w:r>
        <w:rPr>
          <w:i/>
          <w:iCs/>
        </w:rPr>
        <w:t xml:space="preserve">Modernity </w:t>
      </w:r>
      <w:proofErr w:type="spellStart"/>
      <w:r>
        <w:rPr>
          <w:i/>
          <w:iCs/>
        </w:rPr>
        <w:t>at</w:t>
      </w:r>
      <w:proofErr w:type="spellEnd"/>
      <w:r>
        <w:rPr>
          <w:i/>
          <w:iCs/>
        </w:rPr>
        <w:t xml:space="preserve"> </w:t>
      </w:r>
      <w:proofErr w:type="spellStart"/>
      <w:r>
        <w:rPr>
          <w:i/>
          <w:iCs/>
        </w:rPr>
        <w:t>Large</w:t>
      </w:r>
      <w:proofErr w:type="spellEnd"/>
      <w:r>
        <w:rPr>
          <w:i/>
          <w:iCs/>
        </w:rPr>
        <w:t xml:space="preserve">: </w:t>
      </w:r>
      <w:proofErr w:type="spellStart"/>
      <w:r>
        <w:rPr>
          <w:i/>
          <w:iCs/>
        </w:rPr>
        <w:t>Cultural</w:t>
      </w:r>
      <w:proofErr w:type="spellEnd"/>
      <w:r>
        <w:rPr>
          <w:i/>
          <w:iCs/>
        </w:rPr>
        <w:t xml:space="preserve"> </w:t>
      </w:r>
      <w:proofErr w:type="spellStart"/>
      <w:r>
        <w:rPr>
          <w:i/>
          <w:iCs/>
        </w:rPr>
        <w:t>Dimension</w:t>
      </w:r>
      <w:proofErr w:type="spellEnd"/>
      <w:r>
        <w:rPr>
          <w:i/>
          <w:iCs/>
        </w:rPr>
        <w:t xml:space="preserve"> od </w:t>
      </w:r>
      <w:proofErr w:type="spellStart"/>
      <w:r>
        <w:rPr>
          <w:i/>
          <w:iCs/>
        </w:rPr>
        <w:t>Globalization</w:t>
      </w:r>
      <w:proofErr w:type="spellEnd"/>
      <w:r>
        <w:t>. Minn</w:t>
      </w:r>
      <w:r w:rsidR="00432645">
        <w:t>e</w:t>
      </w:r>
      <w:r>
        <w:t xml:space="preserve">apolis/ London: University </w:t>
      </w:r>
      <w:proofErr w:type="spellStart"/>
      <w:r>
        <w:t>of</w:t>
      </w:r>
      <w:proofErr w:type="spellEnd"/>
      <w:r>
        <w:t xml:space="preserve"> Minnesota </w:t>
      </w:r>
      <w:proofErr w:type="spellStart"/>
      <w:r>
        <w:t>Press</w:t>
      </w:r>
      <w:proofErr w:type="spellEnd"/>
      <w:r>
        <w:t>.</w:t>
      </w:r>
    </w:p>
    <w:p w14:paraId="4B62CEF8" w14:textId="28AADFC7" w:rsidR="0050294F" w:rsidRDefault="0050294F" w:rsidP="00285AC1">
      <w:pPr>
        <w:ind w:left="709" w:hanging="709"/>
      </w:pPr>
      <w:r w:rsidRPr="001C4135">
        <w:rPr>
          <w:szCs w:val="24"/>
          <w:lang w:val="fr-FR"/>
        </w:rPr>
        <w:t>Bernabé, Jean, Chamoiseau, Patrick, Confiant, Raphaël</w:t>
      </w:r>
      <w:r>
        <w:rPr>
          <w:szCs w:val="24"/>
          <w:lang w:val="fr-FR"/>
        </w:rPr>
        <w:t xml:space="preserve"> (1993)</w:t>
      </w:r>
      <w:r w:rsidRPr="001C4135">
        <w:rPr>
          <w:szCs w:val="24"/>
          <w:lang w:val="fr-FR"/>
        </w:rPr>
        <w:t xml:space="preserve">. </w:t>
      </w:r>
      <w:r w:rsidRPr="001C4135">
        <w:rPr>
          <w:i/>
          <w:iCs/>
          <w:szCs w:val="24"/>
          <w:lang w:val="fr-FR"/>
        </w:rPr>
        <w:t xml:space="preserve">Éloge de la créolité/In </w:t>
      </w:r>
      <w:proofErr w:type="spellStart"/>
      <w:r w:rsidRPr="001C4135">
        <w:rPr>
          <w:i/>
          <w:iCs/>
          <w:szCs w:val="24"/>
          <w:lang w:val="fr-FR"/>
        </w:rPr>
        <w:t>Praise</w:t>
      </w:r>
      <w:proofErr w:type="spellEnd"/>
      <w:r w:rsidRPr="001C4135">
        <w:rPr>
          <w:i/>
          <w:iCs/>
          <w:szCs w:val="24"/>
          <w:lang w:val="fr-FR"/>
        </w:rPr>
        <w:t xml:space="preserve"> of </w:t>
      </w:r>
      <w:proofErr w:type="spellStart"/>
      <w:r w:rsidRPr="001C4135">
        <w:rPr>
          <w:i/>
          <w:iCs/>
          <w:szCs w:val="24"/>
          <w:lang w:val="fr-FR"/>
        </w:rPr>
        <w:t>Creoleness</w:t>
      </w:r>
      <w:proofErr w:type="spellEnd"/>
      <w:r w:rsidRPr="001C4135">
        <w:rPr>
          <w:szCs w:val="24"/>
          <w:lang w:val="fr-FR"/>
        </w:rPr>
        <w:t xml:space="preserve">, </w:t>
      </w:r>
      <w:r w:rsidRPr="001C4135">
        <w:rPr>
          <w:i/>
          <w:iCs/>
          <w:szCs w:val="24"/>
          <w:lang w:val="fr-FR"/>
        </w:rPr>
        <w:t>Édition bilingue français/anglais</w:t>
      </w:r>
      <w:r>
        <w:rPr>
          <w:szCs w:val="24"/>
          <w:lang w:val="fr-FR"/>
        </w:rPr>
        <w:t>.</w:t>
      </w:r>
      <w:r w:rsidRPr="001C4135">
        <w:rPr>
          <w:szCs w:val="24"/>
          <w:lang w:val="fr-FR"/>
        </w:rPr>
        <w:t xml:space="preserve"> </w:t>
      </w:r>
      <w:r w:rsidRPr="00A02775">
        <w:rPr>
          <w:szCs w:val="24"/>
          <w:lang w:val="fr-CA"/>
        </w:rPr>
        <w:t>Paris: Gallimard.</w:t>
      </w:r>
    </w:p>
    <w:p w14:paraId="2C7C522A" w14:textId="4B851426" w:rsidR="00285AC1" w:rsidRDefault="00285AC1" w:rsidP="00285AC1">
      <w:pPr>
        <w:ind w:left="709" w:hanging="709"/>
      </w:pPr>
      <w:proofErr w:type="spellStart"/>
      <w:r>
        <w:t>Bessières</w:t>
      </w:r>
      <w:proofErr w:type="spellEnd"/>
      <w:r>
        <w:t xml:space="preserve">, Jean (2018). </w:t>
      </w:r>
      <w:proofErr w:type="spellStart"/>
      <w:r>
        <w:t>Trois</w:t>
      </w:r>
      <w:proofErr w:type="spellEnd"/>
      <w:r>
        <w:t xml:space="preserve"> </w:t>
      </w:r>
      <w:proofErr w:type="spellStart"/>
      <w:r>
        <w:t>propositions</w:t>
      </w:r>
      <w:proofErr w:type="spellEnd"/>
      <w:r>
        <w:t xml:space="preserve"> </w:t>
      </w:r>
      <w:proofErr w:type="spellStart"/>
      <w:r>
        <w:t>sur</w:t>
      </w:r>
      <w:proofErr w:type="spellEnd"/>
      <w:r>
        <w:t xml:space="preserve"> les </w:t>
      </w:r>
      <w:proofErr w:type="spellStart"/>
      <w:r>
        <w:t>notions</w:t>
      </w:r>
      <w:proofErr w:type="spellEnd"/>
      <w:r>
        <w:t xml:space="preserve"> et les </w:t>
      </w:r>
      <w:proofErr w:type="spellStart"/>
      <w:r>
        <w:t>faits</w:t>
      </w:r>
      <w:proofErr w:type="spellEnd"/>
      <w:r>
        <w:t xml:space="preserve"> </w:t>
      </w:r>
      <w:proofErr w:type="spellStart"/>
      <w:r>
        <w:t>littéraires</w:t>
      </w:r>
      <w:proofErr w:type="spellEnd"/>
      <w:r>
        <w:t xml:space="preserve"> </w:t>
      </w:r>
      <w:proofErr w:type="spellStart"/>
      <w:r>
        <w:t>du</w:t>
      </w:r>
      <w:proofErr w:type="spellEnd"/>
      <w:r>
        <w:t xml:space="preserve"> centre et de la </w:t>
      </w:r>
      <w:proofErr w:type="spellStart"/>
      <w:r>
        <w:t>périphérie</w:t>
      </w:r>
      <w:proofErr w:type="spellEnd"/>
      <w:r>
        <w:t xml:space="preserve">. De la double </w:t>
      </w:r>
      <w:proofErr w:type="spellStart"/>
      <w:r>
        <w:t>injonction</w:t>
      </w:r>
      <w:proofErr w:type="spellEnd"/>
      <w:r>
        <w:t xml:space="preserve"> des </w:t>
      </w:r>
      <w:proofErr w:type="spellStart"/>
      <w:r>
        <w:t>analyses</w:t>
      </w:r>
      <w:proofErr w:type="spellEnd"/>
      <w:r>
        <w:t xml:space="preserve"> des </w:t>
      </w:r>
      <w:proofErr w:type="spellStart"/>
      <w:r>
        <w:t>littératures</w:t>
      </w:r>
      <w:proofErr w:type="spellEnd"/>
      <w:r>
        <w:t xml:space="preserve"> </w:t>
      </w:r>
      <w:proofErr w:type="spellStart"/>
      <w:r>
        <w:t>du</w:t>
      </w:r>
      <w:proofErr w:type="spellEnd"/>
      <w:r>
        <w:t xml:space="preserve"> centre et de la </w:t>
      </w:r>
      <w:proofErr w:type="spellStart"/>
      <w:r>
        <w:t>périphérie</w:t>
      </w:r>
      <w:proofErr w:type="spellEnd"/>
      <w:r>
        <w:t xml:space="preserve"> </w:t>
      </w:r>
      <w:proofErr w:type="spellStart"/>
      <w:r>
        <w:t>aux</w:t>
      </w:r>
      <w:proofErr w:type="spellEnd"/>
      <w:r>
        <w:t xml:space="preserve"> </w:t>
      </w:r>
      <w:proofErr w:type="spellStart"/>
      <w:r>
        <w:t>séries</w:t>
      </w:r>
      <w:proofErr w:type="spellEnd"/>
      <w:r>
        <w:t xml:space="preserve">, </w:t>
      </w:r>
      <w:proofErr w:type="spellStart"/>
      <w:r>
        <w:t>différenciations</w:t>
      </w:r>
      <w:proofErr w:type="spellEnd"/>
      <w:r>
        <w:t xml:space="preserve"> et </w:t>
      </w:r>
      <w:proofErr w:type="spellStart"/>
      <w:r>
        <w:t>indifférenciations</w:t>
      </w:r>
      <w:proofErr w:type="spellEnd"/>
      <w:r>
        <w:t xml:space="preserve"> de ces </w:t>
      </w:r>
      <w:proofErr w:type="spellStart"/>
      <w:r>
        <w:t>littératures</w:t>
      </w:r>
      <w:proofErr w:type="spellEnd"/>
      <w:r>
        <w:t xml:space="preserve">. In </w:t>
      </w:r>
      <w:proofErr w:type="spellStart"/>
      <w:r>
        <w:t>Dehoux</w:t>
      </w:r>
      <w:proofErr w:type="spellEnd"/>
      <w:r>
        <w:t xml:space="preserve">, </w:t>
      </w:r>
      <w:proofErr w:type="spellStart"/>
      <w:r>
        <w:t>Amaury</w:t>
      </w:r>
      <w:proofErr w:type="spellEnd"/>
      <w:r>
        <w:t xml:space="preserve"> (</w:t>
      </w:r>
      <w:proofErr w:type="spellStart"/>
      <w:r>
        <w:t>éd</w:t>
      </w:r>
      <w:proofErr w:type="spellEnd"/>
      <w:r>
        <w:t xml:space="preserve">.) (2018). </w:t>
      </w:r>
      <w:proofErr w:type="spellStart"/>
      <w:r>
        <w:rPr>
          <w:i/>
          <w:iCs/>
        </w:rPr>
        <w:t>Centres</w:t>
      </w:r>
      <w:proofErr w:type="spellEnd"/>
      <w:r>
        <w:rPr>
          <w:i/>
          <w:iCs/>
        </w:rPr>
        <w:t xml:space="preserve"> et </w:t>
      </w:r>
      <w:proofErr w:type="spellStart"/>
      <w:r>
        <w:rPr>
          <w:i/>
          <w:iCs/>
        </w:rPr>
        <w:t>périphéries</w:t>
      </w:r>
      <w:proofErr w:type="spellEnd"/>
      <w:r>
        <w:rPr>
          <w:i/>
          <w:iCs/>
        </w:rPr>
        <w:t xml:space="preserve"> de la </w:t>
      </w:r>
      <w:proofErr w:type="spellStart"/>
      <w:r>
        <w:rPr>
          <w:i/>
          <w:iCs/>
        </w:rPr>
        <w:t>littérature</w:t>
      </w:r>
      <w:proofErr w:type="spellEnd"/>
      <w:r>
        <w:rPr>
          <w:i/>
          <w:iCs/>
        </w:rPr>
        <w:t xml:space="preserve"> </w:t>
      </w:r>
      <w:proofErr w:type="spellStart"/>
      <w:r>
        <w:rPr>
          <w:i/>
          <w:iCs/>
        </w:rPr>
        <w:t>mondiale</w:t>
      </w:r>
      <w:proofErr w:type="spellEnd"/>
      <w:r>
        <w:rPr>
          <w:i/>
          <w:iCs/>
        </w:rPr>
        <w:t xml:space="preserve">. </w:t>
      </w:r>
      <w:proofErr w:type="spellStart"/>
      <w:r>
        <w:rPr>
          <w:i/>
          <w:iCs/>
        </w:rPr>
        <w:t>Une</w:t>
      </w:r>
      <w:proofErr w:type="spellEnd"/>
      <w:r>
        <w:rPr>
          <w:i/>
          <w:iCs/>
        </w:rPr>
        <w:t xml:space="preserve"> </w:t>
      </w:r>
      <w:proofErr w:type="spellStart"/>
      <w:r>
        <w:rPr>
          <w:i/>
          <w:iCs/>
        </w:rPr>
        <w:t>pensée</w:t>
      </w:r>
      <w:proofErr w:type="spellEnd"/>
      <w:r>
        <w:rPr>
          <w:i/>
          <w:iCs/>
        </w:rPr>
        <w:t xml:space="preserve"> </w:t>
      </w:r>
      <w:proofErr w:type="spellStart"/>
      <w:r>
        <w:rPr>
          <w:i/>
          <w:iCs/>
        </w:rPr>
        <w:t>connectée</w:t>
      </w:r>
      <w:proofErr w:type="spellEnd"/>
      <w:r>
        <w:rPr>
          <w:i/>
          <w:iCs/>
        </w:rPr>
        <w:t xml:space="preserve"> de la </w:t>
      </w:r>
      <w:proofErr w:type="spellStart"/>
      <w:r>
        <w:rPr>
          <w:i/>
          <w:iCs/>
        </w:rPr>
        <w:t>diversité</w:t>
      </w:r>
      <w:proofErr w:type="spellEnd"/>
      <w:r>
        <w:t xml:space="preserve">. Saint-Denis: </w:t>
      </w:r>
      <w:proofErr w:type="spellStart"/>
      <w:r>
        <w:t>Éditions</w:t>
      </w:r>
      <w:proofErr w:type="spellEnd"/>
      <w:r>
        <w:t xml:space="preserve"> </w:t>
      </w:r>
      <w:proofErr w:type="spellStart"/>
      <w:r>
        <w:t>Connaissances</w:t>
      </w:r>
      <w:proofErr w:type="spellEnd"/>
      <w:r>
        <w:t xml:space="preserve"> et </w:t>
      </w:r>
      <w:proofErr w:type="spellStart"/>
      <w:r>
        <w:t>Savoirs</w:t>
      </w:r>
      <w:proofErr w:type="spellEnd"/>
      <w:r>
        <w:t>, 19-51.</w:t>
      </w:r>
    </w:p>
    <w:p w14:paraId="3868DC24" w14:textId="77777777" w:rsidR="00285AC1" w:rsidRDefault="00285AC1" w:rsidP="00285AC1">
      <w:pPr>
        <w:pStyle w:val="Corps"/>
        <w:ind w:left="709" w:hanging="709"/>
      </w:pPr>
      <w:r>
        <w:t>Biron, Michel (1991).</w:t>
      </w:r>
      <w:r w:rsidRPr="00F76187">
        <w:t xml:space="preserve"> </w:t>
      </w:r>
      <w:r w:rsidRPr="003E58F2">
        <w:rPr>
          <w:lang w:val="fr-CA"/>
        </w:rPr>
        <w:t>Nelligan: la f</w:t>
      </w:r>
      <w:proofErr w:type="spellStart"/>
      <w:r w:rsidRPr="00F76187">
        <w:rPr>
          <w:rFonts w:ascii="Arial Unicode MS" w:hAnsi="Times New Roman"/>
        </w:rPr>
        <w:t>ê</w:t>
      </w:r>
      <w:r w:rsidRPr="00F76187">
        <w:t>te</w:t>
      </w:r>
      <w:proofErr w:type="spellEnd"/>
      <w:r w:rsidRPr="00F76187">
        <w:t xml:space="preserve"> urbaine</w:t>
      </w:r>
      <w:r>
        <w:t>.</w:t>
      </w:r>
      <w:r w:rsidRPr="00F76187">
        <w:t xml:space="preserve"> </w:t>
      </w:r>
      <w:r w:rsidRPr="00F76187">
        <w:rPr>
          <w:rFonts w:ascii="Arial Unicode MS" w:hAnsi="Times New Roman"/>
          <w:i/>
          <w:iCs/>
        </w:rPr>
        <w:t>É</w:t>
      </w:r>
      <w:r w:rsidRPr="00F76187">
        <w:rPr>
          <w:i/>
          <w:iCs/>
        </w:rPr>
        <w:t xml:space="preserve">tudes </w:t>
      </w:r>
      <w:proofErr w:type="gramStart"/>
      <w:r w:rsidRPr="00F76187">
        <w:rPr>
          <w:i/>
          <w:iCs/>
        </w:rPr>
        <w:t>fran</w:t>
      </w:r>
      <w:r w:rsidRPr="00F76187">
        <w:rPr>
          <w:rFonts w:ascii="Arial Unicode MS" w:hAnsi="Times New Roman"/>
          <w:i/>
          <w:iCs/>
        </w:rPr>
        <w:t>ç</w:t>
      </w:r>
      <w:r w:rsidRPr="00F76187">
        <w:rPr>
          <w:i/>
          <w:iCs/>
        </w:rPr>
        <w:t>aises</w:t>
      </w:r>
      <w:r w:rsidRPr="00F76187">
        <w:t>,  27</w:t>
      </w:r>
      <w:proofErr w:type="gramEnd"/>
      <w:r w:rsidRPr="00F76187">
        <w:t>, 3</w:t>
      </w:r>
      <w:r>
        <w:t>,</w:t>
      </w:r>
      <w:r w:rsidRPr="00F76187">
        <w:t xml:space="preserve"> 51</w:t>
      </w:r>
      <w:r w:rsidRPr="00F76187">
        <w:rPr>
          <w:rFonts w:ascii="Arial Unicode MS" w:hAnsi="Times New Roman"/>
        </w:rPr>
        <w:t>–</w:t>
      </w:r>
      <w:r w:rsidRPr="00F76187">
        <w:t xml:space="preserve">63. </w:t>
      </w:r>
    </w:p>
    <w:p w14:paraId="29D2247A" w14:textId="77777777" w:rsidR="00285AC1" w:rsidRDefault="00285AC1" w:rsidP="00285AC1">
      <w:pPr>
        <w:pStyle w:val="Nadpis1"/>
        <w:ind w:left="709" w:hanging="709"/>
      </w:pPr>
      <w:r w:rsidRPr="00F76187">
        <w:t>Biron, Michel</w:t>
      </w:r>
      <w:r>
        <w:t xml:space="preserve"> (1992)</w:t>
      </w:r>
      <w:r w:rsidRPr="00F76187">
        <w:t>. La romance du lib</w:t>
      </w:r>
      <w:r w:rsidRPr="00F76187">
        <w:rPr>
          <w:rFonts w:ascii="Arial Unicode MS" w:hAnsi="Times New Roman"/>
        </w:rPr>
        <w:t>é</w:t>
      </w:r>
      <w:r w:rsidRPr="00F76187">
        <w:t>ralisme</w:t>
      </w:r>
      <w:r w:rsidRPr="00F76187">
        <w:rPr>
          <w:rFonts w:ascii="Arial Unicode MS" w:hAnsi="Times New Roman"/>
        </w:rPr>
        <w:t> </w:t>
      </w:r>
      <w:r w:rsidRPr="00F76187">
        <w:t>: po</w:t>
      </w:r>
      <w:r w:rsidRPr="00F76187">
        <w:rPr>
          <w:rFonts w:ascii="Arial Unicode MS" w:hAnsi="Times New Roman"/>
        </w:rPr>
        <w:t>é</w:t>
      </w:r>
      <w:r w:rsidRPr="00F76187">
        <w:t>sie et roman au tournant du si</w:t>
      </w:r>
      <w:r w:rsidRPr="00F76187">
        <w:rPr>
          <w:rFonts w:ascii="Arial Unicode MS" w:hAnsi="Times New Roman"/>
        </w:rPr>
        <w:t>è</w:t>
      </w:r>
      <w:r w:rsidRPr="00F76187">
        <w:t xml:space="preserve">cle. </w:t>
      </w:r>
      <w:proofErr w:type="gramStart"/>
      <w:r w:rsidRPr="00F76187">
        <w:t>In</w:t>
      </w:r>
      <w:r>
        <w:t>:</w:t>
      </w:r>
      <w:proofErr w:type="gramEnd"/>
      <w:r w:rsidRPr="00F76187">
        <w:t xml:space="preserve"> </w:t>
      </w:r>
      <w:proofErr w:type="spellStart"/>
      <w:r w:rsidRPr="00F76187">
        <w:t>Nepveu</w:t>
      </w:r>
      <w:proofErr w:type="spellEnd"/>
      <w:r w:rsidRPr="00F76187">
        <w:t>, Pierre, Marcotte, Gilles (</w:t>
      </w:r>
      <w:proofErr w:type="spellStart"/>
      <w:r>
        <w:t>é</w:t>
      </w:r>
      <w:r>
        <w:t>ds</w:t>
      </w:r>
      <w:proofErr w:type="spellEnd"/>
      <w:r w:rsidRPr="00F76187">
        <w:t xml:space="preserve">.). </w:t>
      </w:r>
      <w:r w:rsidRPr="00F76187">
        <w:rPr>
          <w:i/>
          <w:iCs/>
        </w:rPr>
        <w:t>Montr</w:t>
      </w:r>
      <w:r w:rsidRPr="00F76187">
        <w:rPr>
          <w:rFonts w:ascii="Arial Unicode MS" w:hAnsi="Times New Roman"/>
          <w:i/>
          <w:iCs/>
        </w:rPr>
        <w:t>é</w:t>
      </w:r>
      <w:r w:rsidRPr="00F76187">
        <w:rPr>
          <w:i/>
          <w:iCs/>
        </w:rPr>
        <w:t>al imaginaire</w:t>
      </w:r>
      <w:r w:rsidRPr="00F76187">
        <w:rPr>
          <w:rFonts w:ascii="Arial Unicode MS" w:hAnsi="Times New Roman"/>
          <w:i/>
          <w:iCs/>
        </w:rPr>
        <w:t> </w:t>
      </w:r>
      <w:r w:rsidRPr="00F76187">
        <w:rPr>
          <w:i/>
          <w:iCs/>
        </w:rPr>
        <w:t>: ville et litt</w:t>
      </w:r>
      <w:r w:rsidRPr="00F76187">
        <w:rPr>
          <w:rFonts w:ascii="Arial Unicode MS" w:hAnsi="Times New Roman"/>
          <w:i/>
          <w:iCs/>
        </w:rPr>
        <w:t>é</w:t>
      </w:r>
      <w:r w:rsidRPr="00F76187">
        <w:rPr>
          <w:i/>
          <w:iCs/>
        </w:rPr>
        <w:t>rature</w:t>
      </w:r>
      <w:r w:rsidRPr="00F76187">
        <w:t xml:space="preserve">. </w:t>
      </w:r>
      <w:proofErr w:type="gramStart"/>
      <w:r w:rsidRPr="00F76187">
        <w:t>Montr</w:t>
      </w:r>
      <w:r w:rsidRPr="00F76187">
        <w:rPr>
          <w:rFonts w:ascii="Arial Unicode MS" w:hAnsi="Times New Roman"/>
        </w:rPr>
        <w:t>é</w:t>
      </w:r>
      <w:r w:rsidRPr="00F76187">
        <w:t>al:</w:t>
      </w:r>
      <w:proofErr w:type="gramEnd"/>
      <w:r w:rsidRPr="00F76187">
        <w:t xml:space="preserve"> Fides, 149-209. </w:t>
      </w:r>
    </w:p>
    <w:p w14:paraId="7DCE1629" w14:textId="77777777" w:rsidR="00285AC1" w:rsidRPr="00F76187" w:rsidRDefault="00285AC1" w:rsidP="00285AC1">
      <w:pPr>
        <w:pStyle w:val="Nadpis1"/>
        <w:ind w:left="709" w:hanging="709"/>
      </w:pPr>
      <w:r w:rsidRPr="00F76187">
        <w:t>Biron, Michel</w:t>
      </w:r>
      <w:r>
        <w:t xml:space="preserve"> (2000)</w:t>
      </w:r>
      <w:r w:rsidRPr="00F76187">
        <w:t xml:space="preserve">. </w:t>
      </w:r>
      <w:r w:rsidRPr="00F76187">
        <w:rPr>
          <w:i/>
          <w:iCs/>
        </w:rPr>
        <w:t>L</w:t>
      </w:r>
      <w:r w:rsidRPr="00F76187">
        <w:rPr>
          <w:rFonts w:ascii="Arial Unicode MS" w:hAnsi="Times New Roman"/>
          <w:i/>
          <w:iCs/>
        </w:rPr>
        <w:t>’</w:t>
      </w:r>
      <w:r w:rsidRPr="00F76187">
        <w:rPr>
          <w:i/>
          <w:iCs/>
        </w:rPr>
        <w:t>absence du ma</w:t>
      </w:r>
      <w:r w:rsidRPr="00F76187">
        <w:rPr>
          <w:rFonts w:ascii="Arial Unicode MS" w:hAnsi="Times New Roman"/>
          <w:i/>
          <w:iCs/>
        </w:rPr>
        <w:t>î</w:t>
      </w:r>
      <w:r w:rsidRPr="00F76187">
        <w:rPr>
          <w:i/>
          <w:iCs/>
        </w:rPr>
        <w:t xml:space="preserve">tre. </w:t>
      </w:r>
      <w:proofErr w:type="spellStart"/>
      <w:r w:rsidRPr="00F76187">
        <w:rPr>
          <w:i/>
          <w:iCs/>
        </w:rPr>
        <w:t>Saint-Denys</w:t>
      </w:r>
      <w:proofErr w:type="spellEnd"/>
      <w:r w:rsidRPr="00F76187">
        <w:rPr>
          <w:i/>
          <w:iCs/>
        </w:rPr>
        <w:t xml:space="preserve"> Garneau, Ferron, Ducharme</w:t>
      </w:r>
      <w:r w:rsidRPr="00F76187">
        <w:t xml:space="preserve">. </w:t>
      </w:r>
      <w:proofErr w:type="gramStart"/>
      <w:r w:rsidRPr="00F76187">
        <w:t>Montr</w:t>
      </w:r>
      <w:r w:rsidRPr="00F76187">
        <w:rPr>
          <w:rFonts w:ascii="Arial Unicode MS" w:hAnsi="Times New Roman"/>
        </w:rPr>
        <w:t>é</w:t>
      </w:r>
      <w:r w:rsidRPr="00F76187">
        <w:t>al</w:t>
      </w:r>
      <w:r>
        <w:t>:</w:t>
      </w:r>
      <w:proofErr w:type="gramEnd"/>
      <w:r w:rsidRPr="00F76187">
        <w:t xml:space="preserve"> Presses de l</w:t>
      </w:r>
      <w:r w:rsidRPr="00F76187">
        <w:rPr>
          <w:rFonts w:ascii="Arial Unicode MS" w:hAnsi="Times New Roman"/>
        </w:rPr>
        <w:t>’</w:t>
      </w:r>
      <w:r w:rsidRPr="00F76187">
        <w:t>Universit</w:t>
      </w:r>
      <w:r w:rsidRPr="00F76187">
        <w:rPr>
          <w:rFonts w:ascii="Arial Unicode MS" w:hAnsi="Times New Roman"/>
        </w:rPr>
        <w:t>é</w:t>
      </w:r>
      <w:r w:rsidRPr="00F76187">
        <w:rPr>
          <w:rFonts w:ascii="Arial Unicode MS" w:hAnsi="Times New Roman"/>
        </w:rPr>
        <w:t xml:space="preserve"> </w:t>
      </w:r>
      <w:r w:rsidRPr="00F76187">
        <w:t>de Montr</w:t>
      </w:r>
      <w:r w:rsidRPr="00F76187">
        <w:rPr>
          <w:rFonts w:ascii="Arial Unicode MS" w:hAnsi="Times New Roman"/>
        </w:rPr>
        <w:t>é</w:t>
      </w:r>
      <w:r w:rsidRPr="00F76187">
        <w:t>al.</w:t>
      </w:r>
    </w:p>
    <w:p w14:paraId="66352BC9" w14:textId="77777777" w:rsidR="00285AC1" w:rsidRPr="008D7C9E" w:rsidRDefault="00285AC1" w:rsidP="00285AC1">
      <w:pPr>
        <w:pStyle w:val="Textpoznpodarou"/>
        <w:ind w:left="709" w:hanging="709"/>
        <w:rPr>
          <w:sz w:val="24"/>
          <w:szCs w:val="24"/>
          <w:lang w:val="fr-CA"/>
        </w:rPr>
      </w:pPr>
      <w:proofErr w:type="spellStart"/>
      <w:r w:rsidRPr="008D7C9E">
        <w:rPr>
          <w:sz w:val="24"/>
          <w:szCs w:val="24"/>
        </w:rPr>
        <w:t>Bourdieu</w:t>
      </w:r>
      <w:proofErr w:type="spellEnd"/>
      <w:r w:rsidRPr="008D7C9E">
        <w:rPr>
          <w:sz w:val="24"/>
          <w:szCs w:val="24"/>
        </w:rPr>
        <w:t>, Pierre</w:t>
      </w:r>
      <w:r>
        <w:rPr>
          <w:sz w:val="24"/>
          <w:szCs w:val="24"/>
        </w:rPr>
        <w:t xml:space="preserve"> (1990)</w:t>
      </w:r>
      <w:r w:rsidRPr="008D7C9E">
        <w:rPr>
          <w:sz w:val="24"/>
          <w:szCs w:val="24"/>
        </w:rPr>
        <w:t>.</w:t>
      </w:r>
      <w:r w:rsidRPr="008D7C9E">
        <w:rPr>
          <w:sz w:val="24"/>
          <w:szCs w:val="24"/>
          <w:lang w:val="fr-CA"/>
        </w:rPr>
        <w:t xml:space="preserve"> Les conditions sociales de la circulation internationale des idées</w:t>
      </w:r>
      <w:r>
        <w:rPr>
          <w:sz w:val="24"/>
          <w:szCs w:val="24"/>
          <w:lang w:val="fr-CA"/>
        </w:rPr>
        <w:t>,</w:t>
      </w:r>
      <w:r w:rsidRPr="008D7C9E">
        <w:rPr>
          <w:sz w:val="24"/>
          <w:szCs w:val="24"/>
          <w:lang w:val="fr-CA"/>
        </w:rPr>
        <w:t xml:space="preserve"> conférence prononcée le 23 octobre 1989 pour l’inauguration du </w:t>
      </w:r>
      <w:proofErr w:type="spellStart"/>
      <w:r w:rsidRPr="008D7C9E">
        <w:rPr>
          <w:sz w:val="24"/>
          <w:szCs w:val="24"/>
          <w:lang w:val="fr-CA"/>
        </w:rPr>
        <w:t>Frankreich</w:t>
      </w:r>
      <w:proofErr w:type="spellEnd"/>
      <w:r w:rsidRPr="008D7C9E">
        <w:rPr>
          <w:sz w:val="24"/>
          <w:szCs w:val="24"/>
          <w:lang w:val="fr-CA"/>
        </w:rPr>
        <w:t>-Zentrum de l’Université de Fribourg</w:t>
      </w:r>
      <w:r>
        <w:rPr>
          <w:sz w:val="24"/>
          <w:szCs w:val="24"/>
          <w:lang w:val="fr-CA"/>
        </w:rPr>
        <w:t xml:space="preserve">. </w:t>
      </w:r>
      <w:proofErr w:type="spellStart"/>
      <w:r w:rsidRPr="008D7C9E">
        <w:rPr>
          <w:i/>
          <w:sz w:val="24"/>
          <w:szCs w:val="24"/>
          <w:lang w:val="fr-CA"/>
        </w:rPr>
        <w:t>Romanistische</w:t>
      </w:r>
      <w:proofErr w:type="spellEnd"/>
      <w:r w:rsidRPr="008D7C9E">
        <w:rPr>
          <w:i/>
          <w:sz w:val="24"/>
          <w:szCs w:val="24"/>
          <w:lang w:val="fr-CA"/>
        </w:rPr>
        <w:t xml:space="preserve"> </w:t>
      </w:r>
      <w:proofErr w:type="spellStart"/>
      <w:r w:rsidRPr="008D7C9E">
        <w:rPr>
          <w:i/>
          <w:sz w:val="24"/>
          <w:szCs w:val="24"/>
          <w:lang w:val="fr-CA"/>
        </w:rPr>
        <w:t>Zeitschrift</w:t>
      </w:r>
      <w:proofErr w:type="spellEnd"/>
      <w:r w:rsidRPr="008D7C9E">
        <w:rPr>
          <w:i/>
          <w:sz w:val="24"/>
          <w:szCs w:val="24"/>
          <w:lang w:val="fr-CA"/>
        </w:rPr>
        <w:t xml:space="preserve"> </w:t>
      </w:r>
      <w:proofErr w:type="spellStart"/>
      <w:r w:rsidRPr="008D7C9E">
        <w:rPr>
          <w:i/>
          <w:sz w:val="24"/>
          <w:szCs w:val="24"/>
          <w:lang w:val="fr-CA"/>
        </w:rPr>
        <w:t>für</w:t>
      </w:r>
      <w:proofErr w:type="spellEnd"/>
      <w:r w:rsidRPr="008D7C9E">
        <w:rPr>
          <w:i/>
          <w:sz w:val="24"/>
          <w:szCs w:val="24"/>
          <w:lang w:val="fr-CA"/>
        </w:rPr>
        <w:t xml:space="preserve"> </w:t>
      </w:r>
      <w:proofErr w:type="spellStart"/>
      <w:r w:rsidRPr="008D7C9E">
        <w:rPr>
          <w:i/>
          <w:sz w:val="24"/>
          <w:szCs w:val="24"/>
          <w:lang w:val="fr-CA"/>
        </w:rPr>
        <w:t>Literaturgeschichte</w:t>
      </w:r>
      <w:proofErr w:type="spellEnd"/>
      <w:r w:rsidRPr="008D7C9E">
        <w:rPr>
          <w:i/>
          <w:sz w:val="24"/>
          <w:szCs w:val="24"/>
          <w:lang w:val="fr-CA"/>
        </w:rPr>
        <w:t xml:space="preserve"> – Cahiers d’histoire des littératures romanes</w:t>
      </w:r>
      <w:r w:rsidRPr="008D7C9E">
        <w:rPr>
          <w:sz w:val="24"/>
          <w:szCs w:val="24"/>
          <w:lang w:val="fr-CA"/>
        </w:rPr>
        <w:t>, 1990, 14</w:t>
      </w:r>
      <w:r>
        <w:rPr>
          <w:sz w:val="24"/>
          <w:szCs w:val="24"/>
          <w:lang w:val="fr-CA"/>
        </w:rPr>
        <w:t>,</w:t>
      </w:r>
      <w:r w:rsidRPr="008D7C9E">
        <w:rPr>
          <w:sz w:val="24"/>
          <w:szCs w:val="24"/>
          <w:lang w:val="fr-CA"/>
        </w:rPr>
        <w:t xml:space="preserve"> 2</w:t>
      </w:r>
      <w:r>
        <w:rPr>
          <w:sz w:val="24"/>
          <w:szCs w:val="24"/>
          <w:lang w:val="fr-CA"/>
        </w:rPr>
        <w:t>,</w:t>
      </w:r>
      <w:r w:rsidRPr="008D7C9E">
        <w:rPr>
          <w:sz w:val="24"/>
          <w:szCs w:val="24"/>
          <w:lang w:val="fr-CA"/>
        </w:rPr>
        <w:t xml:space="preserve"> 1-10</w:t>
      </w:r>
      <w:r>
        <w:rPr>
          <w:sz w:val="24"/>
          <w:szCs w:val="24"/>
          <w:lang w:val="fr-CA"/>
        </w:rPr>
        <w:t xml:space="preserve">; </w:t>
      </w:r>
      <w:proofErr w:type="spellStart"/>
      <w:r>
        <w:rPr>
          <w:sz w:val="24"/>
          <w:szCs w:val="24"/>
          <w:lang w:val="fr-CA"/>
        </w:rPr>
        <w:t>též</w:t>
      </w:r>
      <w:proofErr w:type="spellEnd"/>
      <w:r>
        <w:rPr>
          <w:sz w:val="24"/>
          <w:szCs w:val="24"/>
          <w:lang w:val="fr-CA"/>
        </w:rPr>
        <w:t xml:space="preserve"> v </w:t>
      </w:r>
      <w:r w:rsidRPr="008D7C9E">
        <w:rPr>
          <w:i/>
          <w:sz w:val="24"/>
          <w:szCs w:val="24"/>
          <w:lang w:val="fr-CA"/>
        </w:rPr>
        <w:t>Actes de la recherche en sciences sociales</w:t>
      </w:r>
      <w:r w:rsidRPr="008D7C9E">
        <w:rPr>
          <w:sz w:val="24"/>
          <w:szCs w:val="24"/>
          <w:lang w:val="fr-CA"/>
        </w:rPr>
        <w:t xml:space="preserve">, 145, </w:t>
      </w:r>
      <w:proofErr w:type="spellStart"/>
      <w:r>
        <w:rPr>
          <w:sz w:val="24"/>
          <w:szCs w:val="24"/>
          <w:lang w:val="fr-CA"/>
        </w:rPr>
        <w:t>prosinec</w:t>
      </w:r>
      <w:proofErr w:type="spellEnd"/>
      <w:r w:rsidRPr="008D7C9E">
        <w:rPr>
          <w:sz w:val="24"/>
          <w:szCs w:val="24"/>
          <w:lang w:val="fr-CA"/>
        </w:rPr>
        <w:t xml:space="preserve"> 2002</w:t>
      </w:r>
      <w:r>
        <w:rPr>
          <w:sz w:val="24"/>
          <w:szCs w:val="24"/>
          <w:lang w:val="fr-CA"/>
        </w:rPr>
        <w:t>,</w:t>
      </w:r>
      <w:r w:rsidRPr="008D7C9E">
        <w:rPr>
          <w:sz w:val="24"/>
          <w:szCs w:val="24"/>
          <w:lang w:val="fr-CA"/>
        </w:rPr>
        <w:t xml:space="preserve"> 3-8.</w:t>
      </w:r>
    </w:p>
    <w:p w14:paraId="20DDB8D4" w14:textId="77777777" w:rsidR="00285AC1" w:rsidRPr="003E58F2" w:rsidRDefault="00285AC1" w:rsidP="00285AC1">
      <w:pPr>
        <w:ind w:left="709" w:hanging="709"/>
        <w:rPr>
          <w:lang w:val="fr-CA"/>
        </w:rPr>
      </w:pPr>
      <w:r w:rsidRPr="003E58F2">
        <w:rPr>
          <w:lang w:val="fr-CA"/>
        </w:rPr>
        <w:t xml:space="preserve">Bourdieu, Pierre (2010). </w:t>
      </w:r>
      <w:proofErr w:type="spellStart"/>
      <w:r w:rsidRPr="003E58F2">
        <w:rPr>
          <w:i/>
          <w:lang w:val="fr-CA"/>
        </w:rPr>
        <w:t>Pravidla</w:t>
      </w:r>
      <w:proofErr w:type="spellEnd"/>
      <w:r w:rsidRPr="003E58F2">
        <w:rPr>
          <w:i/>
          <w:lang w:val="fr-CA"/>
        </w:rPr>
        <w:t xml:space="preserve"> </w:t>
      </w:r>
      <w:proofErr w:type="spellStart"/>
      <w:proofErr w:type="gramStart"/>
      <w:r w:rsidRPr="003E58F2">
        <w:rPr>
          <w:i/>
          <w:lang w:val="fr-CA"/>
        </w:rPr>
        <w:t>umění</w:t>
      </w:r>
      <w:proofErr w:type="spellEnd"/>
      <w:r w:rsidRPr="003E58F2">
        <w:rPr>
          <w:i/>
          <w:lang w:val="fr-CA"/>
        </w:rPr>
        <w:t>:.</w:t>
      </w:r>
      <w:proofErr w:type="gramEnd"/>
      <w:r w:rsidRPr="003E58F2">
        <w:rPr>
          <w:i/>
          <w:lang w:val="fr-CA"/>
        </w:rPr>
        <w:t xml:space="preserve"> </w:t>
      </w:r>
      <w:proofErr w:type="spellStart"/>
      <w:proofErr w:type="gramStart"/>
      <w:r w:rsidRPr="003E58F2">
        <w:rPr>
          <w:i/>
          <w:lang w:val="fr-CA"/>
        </w:rPr>
        <w:t>geneze</w:t>
      </w:r>
      <w:proofErr w:type="spellEnd"/>
      <w:proofErr w:type="gramEnd"/>
      <w:r w:rsidRPr="003E58F2">
        <w:rPr>
          <w:i/>
          <w:lang w:val="fr-CA"/>
        </w:rPr>
        <w:t xml:space="preserve"> a </w:t>
      </w:r>
      <w:proofErr w:type="spellStart"/>
      <w:r w:rsidRPr="003E58F2">
        <w:rPr>
          <w:i/>
          <w:lang w:val="fr-CA"/>
        </w:rPr>
        <w:t>struktura</w:t>
      </w:r>
      <w:proofErr w:type="spellEnd"/>
      <w:r w:rsidRPr="003E58F2">
        <w:rPr>
          <w:i/>
          <w:lang w:val="fr-CA"/>
        </w:rPr>
        <w:t xml:space="preserve"> </w:t>
      </w:r>
      <w:proofErr w:type="spellStart"/>
      <w:r w:rsidRPr="003E58F2">
        <w:rPr>
          <w:i/>
          <w:lang w:val="fr-CA"/>
        </w:rPr>
        <w:t>literárního</w:t>
      </w:r>
      <w:proofErr w:type="spellEnd"/>
      <w:r w:rsidRPr="003E58F2">
        <w:rPr>
          <w:i/>
          <w:lang w:val="fr-CA"/>
        </w:rPr>
        <w:t xml:space="preserve"> pole.</w:t>
      </w:r>
      <w:r w:rsidRPr="003E58F2">
        <w:rPr>
          <w:iCs/>
          <w:lang w:val="fr-CA"/>
        </w:rPr>
        <w:t xml:space="preserve"> Brno: Host.</w:t>
      </w:r>
    </w:p>
    <w:p w14:paraId="75086BB0" w14:textId="68A45DBE" w:rsidR="00285AC1" w:rsidRDefault="00285AC1" w:rsidP="00285AC1">
      <w:pPr>
        <w:ind w:left="709" w:hanging="709"/>
      </w:pPr>
      <w:proofErr w:type="spellStart"/>
      <w:r>
        <w:t>Bourdieu</w:t>
      </w:r>
      <w:proofErr w:type="spellEnd"/>
      <w:r>
        <w:t xml:space="preserve">, Pierre, </w:t>
      </w:r>
      <w:proofErr w:type="spellStart"/>
      <w:r>
        <w:t>Wacquant</w:t>
      </w:r>
      <w:proofErr w:type="spellEnd"/>
      <w:r>
        <w:t xml:space="preserve">, </w:t>
      </w:r>
      <w:proofErr w:type="spellStart"/>
      <w:r>
        <w:t>Loïc</w:t>
      </w:r>
      <w:proofErr w:type="spellEnd"/>
      <w:r>
        <w:t xml:space="preserve"> (1992).  </w:t>
      </w:r>
      <w:proofErr w:type="spellStart"/>
      <w:r>
        <w:rPr>
          <w:i/>
          <w:iCs/>
        </w:rPr>
        <w:t>Réponses</w:t>
      </w:r>
      <w:proofErr w:type="spellEnd"/>
      <w:r>
        <w:rPr>
          <w:i/>
          <w:iCs/>
        </w:rPr>
        <w:t xml:space="preserve">: Pour </w:t>
      </w:r>
      <w:proofErr w:type="spellStart"/>
      <w:r>
        <w:rPr>
          <w:i/>
          <w:iCs/>
        </w:rPr>
        <w:t>une</w:t>
      </w:r>
      <w:proofErr w:type="spellEnd"/>
      <w:r>
        <w:rPr>
          <w:i/>
          <w:iCs/>
        </w:rPr>
        <w:t xml:space="preserve"> </w:t>
      </w:r>
      <w:proofErr w:type="spellStart"/>
      <w:r>
        <w:rPr>
          <w:i/>
          <w:iCs/>
        </w:rPr>
        <w:t>anthropologie</w:t>
      </w:r>
      <w:proofErr w:type="spellEnd"/>
      <w:r>
        <w:rPr>
          <w:i/>
          <w:iCs/>
        </w:rPr>
        <w:t xml:space="preserve"> </w:t>
      </w:r>
      <w:proofErr w:type="spellStart"/>
      <w:r>
        <w:rPr>
          <w:i/>
          <w:iCs/>
        </w:rPr>
        <w:t>réflexive</w:t>
      </w:r>
      <w:proofErr w:type="spellEnd"/>
      <w:r>
        <w:t xml:space="preserve">, Paris: </w:t>
      </w:r>
      <w:proofErr w:type="spellStart"/>
      <w:r>
        <w:t>Seuil</w:t>
      </w:r>
      <w:proofErr w:type="spellEnd"/>
      <w:r>
        <w:t xml:space="preserve">, kapitola La </w:t>
      </w:r>
      <w:proofErr w:type="spellStart"/>
      <w:r w:rsidR="0085447B">
        <w:t>V</w:t>
      </w:r>
      <w:r>
        <w:t>iolence</w:t>
      </w:r>
      <w:proofErr w:type="spellEnd"/>
      <w:r>
        <w:t xml:space="preserve"> </w:t>
      </w:r>
      <w:proofErr w:type="spellStart"/>
      <w:r>
        <w:t>symbolique</w:t>
      </w:r>
      <w:proofErr w:type="spellEnd"/>
      <w:r>
        <w:t>, 110-143.</w:t>
      </w:r>
    </w:p>
    <w:p w14:paraId="5F183480" w14:textId="77777777" w:rsidR="00285AC1" w:rsidRDefault="00285AC1" w:rsidP="00285AC1">
      <w:pPr>
        <w:pStyle w:val="Textpoznpodarou"/>
        <w:ind w:left="709" w:hanging="709"/>
        <w:rPr>
          <w:sz w:val="24"/>
          <w:szCs w:val="24"/>
        </w:rPr>
      </w:pPr>
      <w:r w:rsidRPr="00DC09BA">
        <w:rPr>
          <w:sz w:val="24"/>
          <w:szCs w:val="24"/>
        </w:rPr>
        <w:t>Casanova</w:t>
      </w:r>
      <w:r>
        <w:rPr>
          <w:sz w:val="24"/>
          <w:szCs w:val="24"/>
        </w:rPr>
        <w:t>, Pascale (2012)</w:t>
      </w:r>
      <w:r w:rsidRPr="00DC09BA">
        <w:rPr>
          <w:sz w:val="24"/>
          <w:szCs w:val="24"/>
        </w:rPr>
        <w:t xml:space="preserve">. </w:t>
      </w:r>
      <w:r>
        <w:rPr>
          <w:i/>
          <w:iCs/>
          <w:sz w:val="24"/>
          <w:szCs w:val="24"/>
        </w:rPr>
        <w:t>Světová republika literatury</w:t>
      </w:r>
      <w:r>
        <w:rPr>
          <w:sz w:val="24"/>
          <w:szCs w:val="24"/>
        </w:rPr>
        <w:t>.</w:t>
      </w:r>
      <w:r w:rsidRPr="00DC09BA">
        <w:rPr>
          <w:sz w:val="24"/>
          <w:szCs w:val="24"/>
        </w:rPr>
        <w:t xml:space="preserve"> </w:t>
      </w:r>
      <w:r>
        <w:rPr>
          <w:sz w:val="24"/>
          <w:szCs w:val="24"/>
        </w:rPr>
        <w:t>Praha:</w:t>
      </w:r>
      <w:r w:rsidRPr="004178A4">
        <w:rPr>
          <w:sz w:val="24"/>
          <w:szCs w:val="24"/>
        </w:rPr>
        <w:t xml:space="preserve"> </w:t>
      </w:r>
      <w:r>
        <w:rPr>
          <w:sz w:val="24"/>
          <w:szCs w:val="24"/>
        </w:rPr>
        <w:t>Nakladatelství Karolinum</w:t>
      </w:r>
      <w:r w:rsidRPr="00DC09BA">
        <w:rPr>
          <w:sz w:val="24"/>
          <w:szCs w:val="24"/>
        </w:rPr>
        <w:t xml:space="preserve">. </w:t>
      </w:r>
    </w:p>
    <w:p w14:paraId="3EA2EC31" w14:textId="77777777" w:rsidR="00285AC1" w:rsidRDefault="00285AC1" w:rsidP="00285AC1">
      <w:pPr>
        <w:autoSpaceDE w:val="0"/>
        <w:autoSpaceDN w:val="0"/>
        <w:adjustRightInd w:val="0"/>
        <w:ind w:left="709" w:hanging="709"/>
        <w:jc w:val="left"/>
        <w:rPr>
          <w:rFonts w:cs="Times New Roman"/>
          <w:szCs w:val="24"/>
        </w:rPr>
      </w:pPr>
      <w:proofErr w:type="spellStart"/>
      <w:proofErr w:type="gramStart"/>
      <w:r w:rsidRPr="00021783">
        <w:rPr>
          <w:rFonts w:cs="Times New Roman"/>
          <w:szCs w:val="24"/>
        </w:rPr>
        <w:t>Denis,Benoît</w:t>
      </w:r>
      <w:proofErr w:type="spellEnd"/>
      <w:proofErr w:type="gramEnd"/>
      <w:r w:rsidRPr="00021783">
        <w:rPr>
          <w:rFonts w:cs="Times New Roman"/>
          <w:szCs w:val="24"/>
        </w:rPr>
        <w:t xml:space="preserve">, </w:t>
      </w:r>
      <w:proofErr w:type="spellStart"/>
      <w:r w:rsidRPr="00021783">
        <w:rPr>
          <w:rFonts w:cs="Times New Roman"/>
          <w:szCs w:val="24"/>
        </w:rPr>
        <w:t>Klinkenberg</w:t>
      </w:r>
      <w:proofErr w:type="spellEnd"/>
      <w:r w:rsidRPr="00021783">
        <w:rPr>
          <w:rFonts w:cs="Times New Roman"/>
          <w:szCs w:val="24"/>
        </w:rPr>
        <w:t>, Jean-Marie</w:t>
      </w:r>
      <w:r>
        <w:rPr>
          <w:rFonts w:cs="Times New Roman"/>
          <w:szCs w:val="24"/>
        </w:rPr>
        <w:t xml:space="preserve"> (2005)</w:t>
      </w:r>
      <w:r w:rsidRPr="00021783">
        <w:rPr>
          <w:rFonts w:cs="Times New Roman"/>
          <w:szCs w:val="24"/>
        </w:rPr>
        <w:t xml:space="preserve">. </w:t>
      </w:r>
      <w:r w:rsidRPr="00021783">
        <w:rPr>
          <w:rFonts w:cs="Times New Roman"/>
          <w:i/>
          <w:iCs/>
          <w:szCs w:val="24"/>
        </w:rPr>
        <w:t xml:space="preserve">La </w:t>
      </w:r>
      <w:proofErr w:type="spellStart"/>
      <w:r w:rsidRPr="00021783">
        <w:rPr>
          <w:rFonts w:cs="Times New Roman"/>
          <w:i/>
          <w:iCs/>
          <w:szCs w:val="24"/>
        </w:rPr>
        <w:t>littérature</w:t>
      </w:r>
      <w:proofErr w:type="spellEnd"/>
      <w:r w:rsidRPr="00021783">
        <w:rPr>
          <w:rFonts w:cs="Times New Roman"/>
          <w:i/>
          <w:iCs/>
          <w:szCs w:val="24"/>
        </w:rPr>
        <w:t xml:space="preserve"> </w:t>
      </w:r>
      <w:proofErr w:type="spellStart"/>
      <w:r w:rsidRPr="00021783">
        <w:rPr>
          <w:rFonts w:cs="Times New Roman"/>
          <w:i/>
          <w:iCs/>
          <w:szCs w:val="24"/>
        </w:rPr>
        <w:t>belge</w:t>
      </w:r>
      <w:proofErr w:type="spellEnd"/>
      <w:r w:rsidRPr="00021783">
        <w:rPr>
          <w:rFonts w:cs="Times New Roman"/>
          <w:i/>
          <w:iCs/>
          <w:szCs w:val="24"/>
        </w:rPr>
        <w:t xml:space="preserve">. </w:t>
      </w:r>
      <w:proofErr w:type="spellStart"/>
      <w:r w:rsidRPr="00021783">
        <w:rPr>
          <w:rFonts w:cs="Times New Roman"/>
          <w:i/>
          <w:iCs/>
          <w:szCs w:val="24"/>
        </w:rPr>
        <w:t>Précis</w:t>
      </w:r>
      <w:proofErr w:type="spellEnd"/>
      <w:r w:rsidRPr="00021783">
        <w:rPr>
          <w:rFonts w:cs="Times New Roman"/>
          <w:i/>
          <w:iCs/>
          <w:szCs w:val="24"/>
        </w:rPr>
        <w:t xml:space="preserve"> </w:t>
      </w:r>
      <w:proofErr w:type="spellStart"/>
      <w:r w:rsidRPr="00021783">
        <w:rPr>
          <w:rFonts w:cs="Times New Roman"/>
          <w:i/>
          <w:iCs/>
          <w:szCs w:val="24"/>
        </w:rPr>
        <w:t>d’histoire</w:t>
      </w:r>
      <w:proofErr w:type="spellEnd"/>
      <w:r w:rsidRPr="00021783">
        <w:rPr>
          <w:rFonts w:cs="Times New Roman"/>
          <w:i/>
          <w:iCs/>
          <w:szCs w:val="24"/>
        </w:rPr>
        <w:t xml:space="preserve"> </w:t>
      </w:r>
      <w:proofErr w:type="spellStart"/>
      <w:r w:rsidRPr="00021783">
        <w:rPr>
          <w:rFonts w:cs="Times New Roman"/>
          <w:i/>
          <w:iCs/>
          <w:szCs w:val="24"/>
        </w:rPr>
        <w:t>sociale</w:t>
      </w:r>
      <w:proofErr w:type="spellEnd"/>
      <w:r w:rsidRPr="00021783">
        <w:rPr>
          <w:rFonts w:cs="Times New Roman"/>
          <w:i/>
          <w:iCs/>
          <w:szCs w:val="24"/>
        </w:rPr>
        <w:t xml:space="preserve">. </w:t>
      </w:r>
      <w:proofErr w:type="spellStart"/>
      <w:r w:rsidRPr="00021783">
        <w:rPr>
          <w:rFonts w:cs="Times New Roman"/>
          <w:szCs w:val="24"/>
        </w:rPr>
        <w:t>Bruxelles</w:t>
      </w:r>
      <w:proofErr w:type="spellEnd"/>
      <w:r w:rsidRPr="00021783">
        <w:rPr>
          <w:rFonts w:cs="Times New Roman"/>
          <w:szCs w:val="24"/>
        </w:rPr>
        <w:t xml:space="preserve">: </w:t>
      </w:r>
      <w:proofErr w:type="spellStart"/>
      <w:r w:rsidRPr="00021783">
        <w:rPr>
          <w:rFonts w:cs="Times New Roman"/>
          <w:szCs w:val="24"/>
        </w:rPr>
        <w:t>Labor</w:t>
      </w:r>
      <w:proofErr w:type="spellEnd"/>
      <w:r w:rsidRPr="00021783">
        <w:rPr>
          <w:rFonts w:cs="Times New Roman"/>
          <w:szCs w:val="24"/>
        </w:rPr>
        <w:t xml:space="preserve">, </w:t>
      </w:r>
      <w:proofErr w:type="spellStart"/>
      <w:r w:rsidRPr="00021783">
        <w:rPr>
          <w:rFonts w:cs="Times New Roman"/>
          <w:szCs w:val="24"/>
        </w:rPr>
        <w:t>coll</w:t>
      </w:r>
      <w:proofErr w:type="spellEnd"/>
      <w:r w:rsidRPr="00021783">
        <w:rPr>
          <w:rFonts w:cs="Times New Roman"/>
          <w:szCs w:val="24"/>
        </w:rPr>
        <w:t xml:space="preserve">. </w:t>
      </w:r>
      <w:proofErr w:type="spellStart"/>
      <w:r w:rsidRPr="00021783">
        <w:rPr>
          <w:rFonts w:cs="Times New Roman"/>
          <w:szCs w:val="24"/>
        </w:rPr>
        <w:t>Espace</w:t>
      </w:r>
      <w:proofErr w:type="spellEnd"/>
      <w:r w:rsidRPr="00021783">
        <w:rPr>
          <w:rFonts w:cs="Times New Roman"/>
          <w:szCs w:val="24"/>
        </w:rPr>
        <w:t xml:space="preserve"> </w:t>
      </w:r>
      <w:proofErr w:type="spellStart"/>
      <w:r w:rsidRPr="00021783">
        <w:rPr>
          <w:rFonts w:cs="Times New Roman"/>
          <w:szCs w:val="24"/>
        </w:rPr>
        <w:t>Nord</w:t>
      </w:r>
      <w:proofErr w:type="spellEnd"/>
      <w:r w:rsidRPr="00021783">
        <w:rPr>
          <w:rFonts w:cs="Times New Roman"/>
          <w:szCs w:val="24"/>
        </w:rPr>
        <w:t xml:space="preserve"> – </w:t>
      </w:r>
      <w:proofErr w:type="spellStart"/>
      <w:r w:rsidRPr="00021783">
        <w:rPr>
          <w:rFonts w:cs="Times New Roman"/>
          <w:szCs w:val="24"/>
        </w:rPr>
        <w:t>Références</w:t>
      </w:r>
      <w:proofErr w:type="spellEnd"/>
      <w:r w:rsidRPr="00021783">
        <w:rPr>
          <w:rFonts w:cs="Times New Roman"/>
          <w:szCs w:val="24"/>
        </w:rPr>
        <w:t>.</w:t>
      </w:r>
    </w:p>
    <w:p w14:paraId="0B4BD78A" w14:textId="77777777" w:rsidR="00285AC1" w:rsidRDefault="00285AC1" w:rsidP="00285AC1">
      <w:pPr>
        <w:ind w:left="709" w:hanging="709"/>
      </w:pPr>
      <w:proofErr w:type="spellStart"/>
      <w:r>
        <w:t>Dehoux</w:t>
      </w:r>
      <w:proofErr w:type="spellEnd"/>
      <w:r>
        <w:t xml:space="preserve">, </w:t>
      </w:r>
      <w:proofErr w:type="spellStart"/>
      <w:r>
        <w:t>Amaury</w:t>
      </w:r>
      <w:proofErr w:type="spellEnd"/>
      <w:r>
        <w:t xml:space="preserve"> (</w:t>
      </w:r>
      <w:proofErr w:type="spellStart"/>
      <w:r>
        <w:t>éd</w:t>
      </w:r>
      <w:proofErr w:type="spellEnd"/>
      <w:r>
        <w:t xml:space="preserve">.) (2018). </w:t>
      </w:r>
      <w:proofErr w:type="spellStart"/>
      <w:r>
        <w:rPr>
          <w:i/>
          <w:iCs/>
        </w:rPr>
        <w:t>Centres</w:t>
      </w:r>
      <w:proofErr w:type="spellEnd"/>
      <w:r>
        <w:rPr>
          <w:i/>
          <w:iCs/>
        </w:rPr>
        <w:t xml:space="preserve"> et </w:t>
      </w:r>
      <w:proofErr w:type="spellStart"/>
      <w:r>
        <w:rPr>
          <w:i/>
          <w:iCs/>
        </w:rPr>
        <w:t>périphéries</w:t>
      </w:r>
      <w:proofErr w:type="spellEnd"/>
      <w:r>
        <w:rPr>
          <w:i/>
          <w:iCs/>
        </w:rPr>
        <w:t xml:space="preserve"> de la </w:t>
      </w:r>
      <w:proofErr w:type="spellStart"/>
      <w:r>
        <w:rPr>
          <w:i/>
          <w:iCs/>
        </w:rPr>
        <w:t>littérature</w:t>
      </w:r>
      <w:proofErr w:type="spellEnd"/>
      <w:r>
        <w:rPr>
          <w:i/>
          <w:iCs/>
        </w:rPr>
        <w:t xml:space="preserve"> </w:t>
      </w:r>
      <w:proofErr w:type="spellStart"/>
      <w:r>
        <w:rPr>
          <w:i/>
          <w:iCs/>
        </w:rPr>
        <w:t>mondiale</w:t>
      </w:r>
      <w:proofErr w:type="spellEnd"/>
      <w:r>
        <w:rPr>
          <w:i/>
          <w:iCs/>
        </w:rPr>
        <w:t xml:space="preserve">. </w:t>
      </w:r>
      <w:proofErr w:type="spellStart"/>
      <w:r>
        <w:rPr>
          <w:i/>
          <w:iCs/>
        </w:rPr>
        <w:t>Une</w:t>
      </w:r>
      <w:proofErr w:type="spellEnd"/>
      <w:r>
        <w:rPr>
          <w:i/>
          <w:iCs/>
        </w:rPr>
        <w:t xml:space="preserve"> </w:t>
      </w:r>
      <w:proofErr w:type="spellStart"/>
      <w:r>
        <w:rPr>
          <w:i/>
          <w:iCs/>
        </w:rPr>
        <w:t>pensée</w:t>
      </w:r>
      <w:proofErr w:type="spellEnd"/>
      <w:r>
        <w:rPr>
          <w:i/>
          <w:iCs/>
        </w:rPr>
        <w:t xml:space="preserve"> </w:t>
      </w:r>
      <w:proofErr w:type="spellStart"/>
      <w:r>
        <w:rPr>
          <w:i/>
          <w:iCs/>
        </w:rPr>
        <w:t>connectée</w:t>
      </w:r>
      <w:proofErr w:type="spellEnd"/>
      <w:r>
        <w:rPr>
          <w:i/>
          <w:iCs/>
        </w:rPr>
        <w:t xml:space="preserve"> de la </w:t>
      </w:r>
      <w:proofErr w:type="spellStart"/>
      <w:r>
        <w:rPr>
          <w:i/>
          <w:iCs/>
        </w:rPr>
        <w:t>diversité</w:t>
      </w:r>
      <w:proofErr w:type="spellEnd"/>
      <w:r>
        <w:t xml:space="preserve">. Saint-Denis: </w:t>
      </w:r>
      <w:proofErr w:type="spellStart"/>
      <w:r>
        <w:t>Éditions</w:t>
      </w:r>
      <w:proofErr w:type="spellEnd"/>
      <w:r>
        <w:t xml:space="preserve"> </w:t>
      </w:r>
      <w:proofErr w:type="spellStart"/>
      <w:r>
        <w:t>Connaissances</w:t>
      </w:r>
      <w:proofErr w:type="spellEnd"/>
      <w:r>
        <w:t xml:space="preserve"> et </w:t>
      </w:r>
      <w:proofErr w:type="spellStart"/>
      <w:r>
        <w:t>Savoirs</w:t>
      </w:r>
      <w:proofErr w:type="spellEnd"/>
      <w:r>
        <w:t>.</w:t>
      </w:r>
    </w:p>
    <w:p w14:paraId="77988466" w14:textId="77777777" w:rsidR="00285AC1" w:rsidRDefault="00285AC1" w:rsidP="00285AC1">
      <w:pPr>
        <w:autoSpaceDE w:val="0"/>
        <w:autoSpaceDN w:val="0"/>
        <w:adjustRightInd w:val="0"/>
        <w:ind w:left="709" w:hanging="709"/>
        <w:jc w:val="left"/>
      </w:pPr>
      <w:proofErr w:type="spellStart"/>
      <w:r>
        <w:t>Dehoux</w:t>
      </w:r>
      <w:proofErr w:type="spellEnd"/>
      <w:r>
        <w:t xml:space="preserve">, </w:t>
      </w:r>
      <w:proofErr w:type="spellStart"/>
      <w:r>
        <w:t>Amaury</w:t>
      </w:r>
      <w:proofErr w:type="spellEnd"/>
      <w:r>
        <w:t xml:space="preserve"> (2018). </w:t>
      </w:r>
      <w:proofErr w:type="spellStart"/>
      <w:r>
        <w:t>Salman</w:t>
      </w:r>
      <w:proofErr w:type="spellEnd"/>
      <w:r>
        <w:t xml:space="preserve"> </w:t>
      </w:r>
      <w:proofErr w:type="spellStart"/>
      <w:r>
        <w:t>Rushdie</w:t>
      </w:r>
      <w:proofErr w:type="spellEnd"/>
      <w:r>
        <w:t xml:space="preserve"> et la </w:t>
      </w:r>
      <w:proofErr w:type="spellStart"/>
      <w:r>
        <w:t>globalisation</w:t>
      </w:r>
      <w:proofErr w:type="spellEnd"/>
      <w:r>
        <w:t xml:space="preserve"> </w:t>
      </w:r>
      <w:proofErr w:type="spellStart"/>
      <w:r>
        <w:t>du</w:t>
      </w:r>
      <w:proofErr w:type="spellEnd"/>
      <w:r>
        <w:t xml:space="preserve"> </w:t>
      </w:r>
      <w:proofErr w:type="spellStart"/>
      <w:r>
        <w:t>roman</w:t>
      </w:r>
      <w:proofErr w:type="spellEnd"/>
      <w:r>
        <w:t xml:space="preserve">. </w:t>
      </w:r>
      <w:proofErr w:type="spellStart"/>
      <w:r>
        <w:t>Le</w:t>
      </w:r>
      <w:proofErr w:type="spellEnd"/>
      <w:r>
        <w:t xml:space="preserve"> paradigma </w:t>
      </w:r>
      <w:proofErr w:type="spellStart"/>
      <w:r>
        <w:t>d’une</w:t>
      </w:r>
      <w:proofErr w:type="spellEnd"/>
      <w:r>
        <w:t xml:space="preserve"> </w:t>
      </w:r>
      <w:proofErr w:type="spellStart"/>
      <w:r>
        <w:t>excentricité</w:t>
      </w:r>
      <w:proofErr w:type="spellEnd"/>
      <w:r>
        <w:t xml:space="preserve"> non </w:t>
      </w:r>
      <w:proofErr w:type="spellStart"/>
      <w:r>
        <w:t>périphérique</w:t>
      </w:r>
      <w:proofErr w:type="spellEnd"/>
      <w:r>
        <w:t xml:space="preserve">. </w:t>
      </w:r>
      <w:r>
        <w:rPr>
          <w:rFonts w:cs="Times New Roman"/>
          <w:szCs w:val="24"/>
        </w:rPr>
        <w:t xml:space="preserve">In </w:t>
      </w:r>
      <w:proofErr w:type="spellStart"/>
      <w:r>
        <w:t>Dehoux</w:t>
      </w:r>
      <w:proofErr w:type="spellEnd"/>
      <w:r>
        <w:t xml:space="preserve">, </w:t>
      </w:r>
      <w:proofErr w:type="spellStart"/>
      <w:r>
        <w:t>Amaury</w:t>
      </w:r>
      <w:proofErr w:type="spellEnd"/>
      <w:r>
        <w:t xml:space="preserve"> (</w:t>
      </w:r>
      <w:proofErr w:type="spellStart"/>
      <w:r>
        <w:t>éd</w:t>
      </w:r>
      <w:proofErr w:type="spellEnd"/>
      <w:r>
        <w:t xml:space="preserve">.) (2018). </w:t>
      </w:r>
      <w:proofErr w:type="spellStart"/>
      <w:r>
        <w:rPr>
          <w:i/>
          <w:iCs/>
        </w:rPr>
        <w:t>Centres</w:t>
      </w:r>
      <w:proofErr w:type="spellEnd"/>
      <w:r>
        <w:rPr>
          <w:i/>
          <w:iCs/>
        </w:rPr>
        <w:t xml:space="preserve"> et </w:t>
      </w:r>
      <w:proofErr w:type="spellStart"/>
      <w:r>
        <w:rPr>
          <w:i/>
          <w:iCs/>
        </w:rPr>
        <w:t>périphéries</w:t>
      </w:r>
      <w:proofErr w:type="spellEnd"/>
      <w:r>
        <w:rPr>
          <w:i/>
          <w:iCs/>
        </w:rPr>
        <w:t xml:space="preserve"> de la </w:t>
      </w:r>
      <w:proofErr w:type="spellStart"/>
      <w:r>
        <w:rPr>
          <w:i/>
          <w:iCs/>
        </w:rPr>
        <w:t>littérature</w:t>
      </w:r>
      <w:proofErr w:type="spellEnd"/>
      <w:r>
        <w:rPr>
          <w:i/>
          <w:iCs/>
        </w:rPr>
        <w:t xml:space="preserve"> </w:t>
      </w:r>
      <w:proofErr w:type="spellStart"/>
      <w:r>
        <w:rPr>
          <w:i/>
          <w:iCs/>
        </w:rPr>
        <w:t>mondiale</w:t>
      </w:r>
      <w:proofErr w:type="spellEnd"/>
      <w:r>
        <w:rPr>
          <w:i/>
          <w:iCs/>
        </w:rPr>
        <w:t xml:space="preserve">. </w:t>
      </w:r>
      <w:proofErr w:type="spellStart"/>
      <w:r>
        <w:rPr>
          <w:i/>
          <w:iCs/>
        </w:rPr>
        <w:t>Une</w:t>
      </w:r>
      <w:proofErr w:type="spellEnd"/>
      <w:r>
        <w:rPr>
          <w:i/>
          <w:iCs/>
        </w:rPr>
        <w:t xml:space="preserve"> </w:t>
      </w:r>
      <w:proofErr w:type="spellStart"/>
      <w:r>
        <w:rPr>
          <w:i/>
          <w:iCs/>
        </w:rPr>
        <w:t>pensée</w:t>
      </w:r>
      <w:proofErr w:type="spellEnd"/>
      <w:r>
        <w:rPr>
          <w:i/>
          <w:iCs/>
        </w:rPr>
        <w:t xml:space="preserve"> </w:t>
      </w:r>
      <w:proofErr w:type="spellStart"/>
      <w:r>
        <w:rPr>
          <w:i/>
          <w:iCs/>
        </w:rPr>
        <w:t>connectée</w:t>
      </w:r>
      <w:proofErr w:type="spellEnd"/>
      <w:r>
        <w:rPr>
          <w:i/>
          <w:iCs/>
        </w:rPr>
        <w:t xml:space="preserve"> de la </w:t>
      </w:r>
      <w:proofErr w:type="spellStart"/>
      <w:r>
        <w:rPr>
          <w:i/>
          <w:iCs/>
        </w:rPr>
        <w:t>diversité</w:t>
      </w:r>
      <w:proofErr w:type="spellEnd"/>
      <w:r>
        <w:t xml:space="preserve">. Saint-Denis: </w:t>
      </w:r>
      <w:proofErr w:type="spellStart"/>
      <w:r>
        <w:t>Éditions</w:t>
      </w:r>
      <w:proofErr w:type="spellEnd"/>
      <w:r>
        <w:t xml:space="preserve"> </w:t>
      </w:r>
      <w:proofErr w:type="spellStart"/>
      <w:r>
        <w:t>Connaissances</w:t>
      </w:r>
      <w:proofErr w:type="spellEnd"/>
      <w:r>
        <w:t xml:space="preserve"> et </w:t>
      </w:r>
      <w:proofErr w:type="spellStart"/>
      <w:r>
        <w:t>Savoirs</w:t>
      </w:r>
      <w:proofErr w:type="spellEnd"/>
      <w:r>
        <w:t>, 53-68.</w:t>
      </w:r>
    </w:p>
    <w:p w14:paraId="311C30E5" w14:textId="77777777" w:rsidR="00285AC1" w:rsidRDefault="00285AC1" w:rsidP="00285AC1">
      <w:pPr>
        <w:ind w:left="709" w:hanging="709"/>
      </w:pPr>
      <w:proofErr w:type="spellStart"/>
      <w:r>
        <w:t>Ďurišin</w:t>
      </w:r>
      <w:proofErr w:type="spellEnd"/>
      <w:r>
        <w:t xml:space="preserve">, Dionýz (1992). </w:t>
      </w:r>
      <w:proofErr w:type="spellStart"/>
      <w:r w:rsidRPr="001B46F5">
        <w:rPr>
          <w:i/>
          <w:iCs/>
        </w:rPr>
        <w:t>Čo</w:t>
      </w:r>
      <w:proofErr w:type="spellEnd"/>
      <w:r w:rsidRPr="001B46F5">
        <w:rPr>
          <w:i/>
          <w:iCs/>
        </w:rPr>
        <w:t xml:space="preserve"> je </w:t>
      </w:r>
      <w:proofErr w:type="spellStart"/>
      <w:r w:rsidRPr="001B46F5">
        <w:rPr>
          <w:i/>
          <w:iCs/>
        </w:rPr>
        <w:t>svetová</w:t>
      </w:r>
      <w:proofErr w:type="spellEnd"/>
      <w:r w:rsidRPr="001B46F5">
        <w:rPr>
          <w:i/>
          <w:iCs/>
        </w:rPr>
        <w:t xml:space="preserve"> literatura</w:t>
      </w:r>
      <w:r>
        <w:t>. Bratislava: Obzor.</w:t>
      </w:r>
    </w:p>
    <w:p w14:paraId="218C9424" w14:textId="77777777" w:rsidR="00285AC1" w:rsidRPr="001B46F5" w:rsidRDefault="00285AC1" w:rsidP="00285AC1">
      <w:pPr>
        <w:ind w:left="709" w:hanging="709"/>
      </w:pPr>
      <w:proofErr w:type="spellStart"/>
      <w:r>
        <w:t>Damrosch</w:t>
      </w:r>
      <w:proofErr w:type="spellEnd"/>
      <w:r>
        <w:t xml:space="preserve">, David (2003). </w:t>
      </w:r>
      <w:proofErr w:type="spellStart"/>
      <w:r>
        <w:rPr>
          <w:i/>
          <w:iCs/>
        </w:rPr>
        <w:t>What</w:t>
      </w:r>
      <w:proofErr w:type="spellEnd"/>
      <w:r>
        <w:rPr>
          <w:i/>
          <w:iCs/>
        </w:rPr>
        <w:t xml:space="preserve"> </w:t>
      </w:r>
      <w:proofErr w:type="spellStart"/>
      <w:r>
        <w:rPr>
          <w:i/>
          <w:iCs/>
        </w:rPr>
        <w:t>is</w:t>
      </w:r>
      <w:proofErr w:type="spellEnd"/>
      <w:r>
        <w:rPr>
          <w:i/>
          <w:iCs/>
        </w:rPr>
        <w:t xml:space="preserve"> </w:t>
      </w:r>
      <w:proofErr w:type="spellStart"/>
      <w:r>
        <w:rPr>
          <w:i/>
          <w:iCs/>
        </w:rPr>
        <w:t>World</w:t>
      </w:r>
      <w:proofErr w:type="spellEnd"/>
      <w:r>
        <w:rPr>
          <w:i/>
          <w:iCs/>
        </w:rPr>
        <w:t xml:space="preserve"> </w:t>
      </w:r>
      <w:proofErr w:type="spellStart"/>
      <w:r>
        <w:rPr>
          <w:i/>
          <w:iCs/>
        </w:rPr>
        <w:t>Literature</w:t>
      </w:r>
      <w:proofErr w:type="spellEnd"/>
      <w:r>
        <w:t xml:space="preserve">. </w:t>
      </w:r>
      <w:proofErr w:type="spellStart"/>
      <w:r>
        <w:t>Princeton</w:t>
      </w:r>
      <w:proofErr w:type="spellEnd"/>
      <w:r>
        <w:t xml:space="preserve">: </w:t>
      </w:r>
      <w:proofErr w:type="spellStart"/>
      <w:r>
        <w:t>Princeton</w:t>
      </w:r>
      <w:proofErr w:type="spellEnd"/>
      <w:r>
        <w:t xml:space="preserve"> University </w:t>
      </w:r>
      <w:proofErr w:type="spellStart"/>
      <w:r>
        <w:t>Press</w:t>
      </w:r>
      <w:proofErr w:type="spellEnd"/>
      <w:r>
        <w:t>.</w:t>
      </w:r>
    </w:p>
    <w:p w14:paraId="291BDF7A" w14:textId="02A1E575" w:rsidR="00285AC1" w:rsidRDefault="00285AC1" w:rsidP="00285AC1">
      <w:pPr>
        <w:pStyle w:val="Default"/>
        <w:ind w:left="709" w:hanging="709"/>
        <w:rPr>
          <w:rStyle w:val="full-999-body-value"/>
          <w:rFonts w:ascii="Times New Roman" w:hAnsi="Times New Roman" w:cs="Times New Roman"/>
        </w:rPr>
      </w:pPr>
      <w:proofErr w:type="spellStart"/>
      <w:r w:rsidRPr="008D7C9E">
        <w:rPr>
          <w:rStyle w:val="full-999-body-value"/>
          <w:rFonts w:ascii="Times New Roman" w:hAnsi="Times New Roman" w:cs="Times New Roman"/>
        </w:rPr>
        <w:t>poetics</w:t>
      </w:r>
      <w:proofErr w:type="spellEnd"/>
      <w:r w:rsidRPr="008D7C9E">
        <w:rPr>
          <w:rStyle w:val="full-999-body-value"/>
          <w:rFonts w:ascii="Times New Roman" w:hAnsi="Times New Roman" w:cs="Times New Roman"/>
        </w:rPr>
        <w:t xml:space="preserve"> and </w:t>
      </w:r>
      <w:proofErr w:type="spellStart"/>
      <w:r w:rsidRPr="008D7C9E">
        <w:rPr>
          <w:rStyle w:val="full-999-body-value"/>
          <w:rFonts w:ascii="Times New Roman" w:hAnsi="Times New Roman" w:cs="Times New Roman"/>
        </w:rPr>
        <w:t>semiotics</w:t>
      </w:r>
      <w:proofErr w:type="spellEnd"/>
      <w:r w:rsidRPr="008D7C9E">
        <w:rPr>
          <w:rStyle w:val="full-999-body-value"/>
          <w:rFonts w:ascii="Times New Roman" w:hAnsi="Times New Roman" w:cs="Times New Roman"/>
        </w:rPr>
        <w:t>,</w:t>
      </w:r>
    </w:p>
    <w:p w14:paraId="75DA6307" w14:textId="77777777" w:rsidR="00B83640" w:rsidRPr="00B83640" w:rsidRDefault="00B83640" w:rsidP="00B83640">
      <w:pPr>
        <w:pStyle w:val="Textpoznpodarou"/>
        <w:ind w:left="709" w:hanging="709"/>
        <w:rPr>
          <w:rFonts w:cs="Times New Roman"/>
          <w:sz w:val="24"/>
          <w:szCs w:val="24"/>
          <w:lang w:val="en-CA"/>
        </w:rPr>
      </w:pPr>
      <w:bookmarkStart w:id="1" w:name="_Hlk111965129"/>
      <w:proofErr w:type="spellStart"/>
      <w:r w:rsidRPr="00B83640">
        <w:rPr>
          <w:rFonts w:cs="Times New Roman"/>
          <w:sz w:val="24"/>
          <w:szCs w:val="24"/>
        </w:rPr>
        <w:t>Even-Zohar</w:t>
      </w:r>
      <w:proofErr w:type="spellEnd"/>
      <w:r w:rsidRPr="00B83640">
        <w:rPr>
          <w:rFonts w:cs="Times New Roman"/>
          <w:sz w:val="24"/>
          <w:szCs w:val="24"/>
        </w:rPr>
        <w:t xml:space="preserve"> </w:t>
      </w:r>
      <w:proofErr w:type="spellStart"/>
      <w:r w:rsidRPr="00B83640">
        <w:rPr>
          <w:rFonts w:cs="Times New Roman"/>
          <w:sz w:val="24"/>
          <w:szCs w:val="24"/>
        </w:rPr>
        <w:t>Itamar</w:t>
      </w:r>
      <w:proofErr w:type="spellEnd"/>
      <w:r w:rsidRPr="00B83640">
        <w:rPr>
          <w:rFonts w:cs="Times New Roman"/>
          <w:sz w:val="24"/>
          <w:szCs w:val="24"/>
        </w:rPr>
        <w:t xml:space="preserve"> (1978). </w:t>
      </w:r>
      <w:proofErr w:type="spellStart"/>
      <w:r w:rsidRPr="00B83640">
        <w:rPr>
          <w:rFonts w:cs="Times New Roman"/>
          <w:i/>
          <w:sz w:val="24"/>
          <w:szCs w:val="24"/>
        </w:rPr>
        <w:t>Papers</w:t>
      </w:r>
      <w:proofErr w:type="spellEnd"/>
      <w:r w:rsidRPr="00B83640">
        <w:rPr>
          <w:rFonts w:cs="Times New Roman"/>
          <w:i/>
          <w:sz w:val="24"/>
          <w:szCs w:val="24"/>
        </w:rPr>
        <w:t xml:space="preserve"> in </w:t>
      </w:r>
      <w:proofErr w:type="spellStart"/>
      <w:r w:rsidRPr="00B83640">
        <w:rPr>
          <w:rFonts w:cs="Times New Roman"/>
          <w:i/>
          <w:sz w:val="24"/>
          <w:szCs w:val="24"/>
        </w:rPr>
        <w:t>Historical</w:t>
      </w:r>
      <w:proofErr w:type="spellEnd"/>
      <w:r w:rsidRPr="00B83640">
        <w:rPr>
          <w:rFonts w:cs="Times New Roman"/>
          <w:i/>
          <w:sz w:val="24"/>
          <w:szCs w:val="24"/>
        </w:rPr>
        <w:t xml:space="preserve"> </w:t>
      </w:r>
      <w:proofErr w:type="spellStart"/>
      <w:r w:rsidRPr="00B83640">
        <w:rPr>
          <w:rFonts w:cs="Times New Roman"/>
          <w:i/>
          <w:sz w:val="24"/>
          <w:szCs w:val="24"/>
        </w:rPr>
        <w:t>Poetics</w:t>
      </w:r>
      <w:proofErr w:type="spellEnd"/>
      <w:r w:rsidRPr="00B83640">
        <w:rPr>
          <w:rFonts w:cs="Times New Roman"/>
          <w:sz w:val="24"/>
          <w:szCs w:val="24"/>
        </w:rPr>
        <w:t xml:space="preserve">. </w:t>
      </w:r>
      <w:r w:rsidRPr="00B83640">
        <w:rPr>
          <w:rStyle w:val="full-999-body-value"/>
          <w:rFonts w:cs="Times New Roman"/>
          <w:sz w:val="24"/>
          <w:szCs w:val="24"/>
        </w:rPr>
        <w:t xml:space="preserve">Tel Aviv: Porter Institute </w:t>
      </w:r>
      <w:proofErr w:type="spellStart"/>
      <w:r w:rsidRPr="00B83640">
        <w:rPr>
          <w:rStyle w:val="full-999-body-value"/>
          <w:rFonts w:cs="Times New Roman"/>
          <w:sz w:val="24"/>
          <w:szCs w:val="24"/>
        </w:rPr>
        <w:t>for</w:t>
      </w:r>
      <w:proofErr w:type="spellEnd"/>
      <w:r w:rsidRPr="00B83640">
        <w:rPr>
          <w:rStyle w:val="full-999-body-value"/>
          <w:rFonts w:cs="Times New Roman"/>
          <w:sz w:val="24"/>
          <w:szCs w:val="24"/>
        </w:rPr>
        <w:t xml:space="preserve"> </w:t>
      </w:r>
      <w:proofErr w:type="spellStart"/>
      <w:r w:rsidRPr="00B83640">
        <w:rPr>
          <w:rStyle w:val="full-999-body-value"/>
          <w:rFonts w:cs="Times New Roman"/>
          <w:sz w:val="24"/>
          <w:szCs w:val="24"/>
        </w:rPr>
        <w:t>Poetics</w:t>
      </w:r>
      <w:proofErr w:type="spellEnd"/>
      <w:r w:rsidRPr="00B83640">
        <w:rPr>
          <w:rStyle w:val="full-999-body-value"/>
          <w:rFonts w:cs="Times New Roman"/>
          <w:sz w:val="24"/>
          <w:szCs w:val="24"/>
        </w:rPr>
        <w:t xml:space="preserve"> and </w:t>
      </w:r>
      <w:proofErr w:type="spellStart"/>
      <w:r w:rsidRPr="00B83640">
        <w:rPr>
          <w:rStyle w:val="full-999-body-value"/>
          <w:rFonts w:cs="Times New Roman"/>
          <w:sz w:val="24"/>
          <w:szCs w:val="24"/>
        </w:rPr>
        <w:t>Semiotics</w:t>
      </w:r>
      <w:proofErr w:type="spellEnd"/>
      <w:r w:rsidRPr="00B83640">
        <w:rPr>
          <w:rStyle w:val="full-999-body-value"/>
          <w:rFonts w:cs="Times New Roman"/>
          <w:sz w:val="24"/>
          <w:szCs w:val="24"/>
        </w:rPr>
        <w:t>.</w:t>
      </w:r>
    </w:p>
    <w:p w14:paraId="4F35B01A" w14:textId="33BFD5BE" w:rsidR="00285AC1" w:rsidRDefault="00285AC1" w:rsidP="00285AC1">
      <w:pPr>
        <w:pStyle w:val="Default"/>
        <w:ind w:left="709" w:hanging="709"/>
        <w:rPr>
          <w:rFonts w:ascii="Times New Roman" w:hAnsi="Times New Roman" w:cs="Times New Roman"/>
        </w:rPr>
      </w:pPr>
      <w:proofErr w:type="spellStart"/>
      <w:r w:rsidRPr="008D7C9E">
        <w:rPr>
          <w:rFonts w:ascii="Times New Roman" w:hAnsi="Times New Roman" w:cs="Times New Roman"/>
        </w:rPr>
        <w:t>Even-Zohar</w:t>
      </w:r>
      <w:proofErr w:type="spellEnd"/>
      <w:r w:rsidRPr="008D7C9E">
        <w:rPr>
          <w:rFonts w:ascii="Times New Roman" w:hAnsi="Times New Roman" w:cs="Times New Roman"/>
        </w:rPr>
        <w:t xml:space="preserve">, </w:t>
      </w:r>
      <w:proofErr w:type="spellStart"/>
      <w:r w:rsidRPr="008D7C9E">
        <w:rPr>
          <w:rFonts w:ascii="Times New Roman" w:hAnsi="Times New Roman" w:cs="Times New Roman"/>
        </w:rPr>
        <w:t>Itamar</w:t>
      </w:r>
      <w:proofErr w:type="spellEnd"/>
      <w:r>
        <w:rPr>
          <w:rFonts w:ascii="Times New Roman" w:hAnsi="Times New Roman" w:cs="Times New Roman"/>
        </w:rPr>
        <w:t xml:space="preserve"> (1979)</w:t>
      </w:r>
      <w:r w:rsidRPr="008D7C9E">
        <w:rPr>
          <w:rFonts w:ascii="Times New Roman" w:hAnsi="Times New Roman" w:cs="Times New Roman"/>
        </w:rPr>
        <w:t xml:space="preserve">. </w:t>
      </w:r>
      <w:proofErr w:type="spellStart"/>
      <w:r w:rsidRPr="008D7C9E">
        <w:rPr>
          <w:rFonts w:ascii="Times New Roman" w:hAnsi="Times New Roman" w:cs="Times New Roman"/>
          <w:iCs/>
        </w:rPr>
        <w:t>Polysystem</w:t>
      </w:r>
      <w:proofErr w:type="spellEnd"/>
      <w:r w:rsidRPr="008D7C9E">
        <w:rPr>
          <w:rFonts w:ascii="Times New Roman" w:hAnsi="Times New Roman" w:cs="Times New Roman"/>
          <w:iCs/>
        </w:rPr>
        <w:t xml:space="preserve"> </w:t>
      </w:r>
      <w:proofErr w:type="spellStart"/>
      <w:r w:rsidRPr="008D7C9E">
        <w:rPr>
          <w:rFonts w:ascii="Times New Roman" w:hAnsi="Times New Roman" w:cs="Times New Roman"/>
          <w:iCs/>
        </w:rPr>
        <w:t>Theory</w:t>
      </w:r>
      <w:proofErr w:type="spellEnd"/>
      <w:r w:rsidRPr="008D7C9E">
        <w:rPr>
          <w:rFonts w:ascii="Times New Roman" w:hAnsi="Times New Roman" w:cs="Times New Roman"/>
          <w:i/>
          <w:iCs/>
        </w:rPr>
        <w:t xml:space="preserve">. </w:t>
      </w:r>
      <w:proofErr w:type="spellStart"/>
      <w:r w:rsidRPr="008D7C9E">
        <w:rPr>
          <w:rFonts w:ascii="Times New Roman" w:hAnsi="Times New Roman" w:cs="Times New Roman"/>
          <w:i/>
          <w:iCs/>
        </w:rPr>
        <w:t>Poetics</w:t>
      </w:r>
      <w:proofErr w:type="spellEnd"/>
      <w:r w:rsidRPr="008D7C9E">
        <w:rPr>
          <w:rFonts w:ascii="Times New Roman" w:hAnsi="Times New Roman" w:cs="Times New Roman"/>
          <w:i/>
          <w:iCs/>
        </w:rPr>
        <w:t xml:space="preserve"> </w:t>
      </w:r>
      <w:proofErr w:type="spellStart"/>
      <w:r w:rsidRPr="008D7C9E">
        <w:rPr>
          <w:rFonts w:ascii="Times New Roman" w:hAnsi="Times New Roman" w:cs="Times New Roman"/>
          <w:i/>
          <w:iCs/>
        </w:rPr>
        <w:t>Today</w:t>
      </w:r>
      <w:proofErr w:type="spellEnd"/>
      <w:r w:rsidRPr="008D7C9E">
        <w:rPr>
          <w:rFonts w:ascii="Times New Roman" w:hAnsi="Times New Roman" w:cs="Times New Roman"/>
          <w:i/>
          <w:iCs/>
        </w:rPr>
        <w:t xml:space="preserve">, </w:t>
      </w:r>
      <w:r w:rsidRPr="008D7C9E">
        <w:rPr>
          <w:rFonts w:ascii="Times New Roman" w:hAnsi="Times New Roman" w:cs="Times New Roman"/>
          <w:iCs/>
        </w:rPr>
        <w:t xml:space="preserve">1, </w:t>
      </w:r>
      <w:r w:rsidRPr="008D7C9E">
        <w:rPr>
          <w:rFonts w:ascii="Times New Roman" w:hAnsi="Times New Roman" w:cs="Times New Roman"/>
        </w:rPr>
        <w:t xml:space="preserve">1-2, </w:t>
      </w:r>
      <w:r>
        <w:rPr>
          <w:rFonts w:ascii="Times New Roman" w:hAnsi="Times New Roman" w:cs="Times New Roman"/>
        </w:rPr>
        <w:t>podzim</w:t>
      </w:r>
      <w:r w:rsidRPr="008D7C9E">
        <w:rPr>
          <w:rFonts w:ascii="Times New Roman" w:hAnsi="Times New Roman" w:cs="Times New Roman"/>
        </w:rPr>
        <w:t xml:space="preserve"> 1979</w:t>
      </w:r>
      <w:r>
        <w:rPr>
          <w:rFonts w:ascii="Times New Roman" w:hAnsi="Times New Roman" w:cs="Times New Roman"/>
        </w:rPr>
        <w:t>,</w:t>
      </w:r>
      <w:r w:rsidRPr="008D7C9E">
        <w:rPr>
          <w:rFonts w:ascii="Times New Roman" w:hAnsi="Times New Roman" w:cs="Times New Roman"/>
        </w:rPr>
        <w:t xml:space="preserve"> 287-310.</w:t>
      </w:r>
    </w:p>
    <w:p w14:paraId="1FD88A4E" w14:textId="77777777" w:rsidR="00B83640" w:rsidRPr="00B83640" w:rsidRDefault="00B83640" w:rsidP="00B83640">
      <w:pPr>
        <w:ind w:left="709" w:hanging="709"/>
        <w:rPr>
          <w:rFonts w:cs="Times New Roman"/>
          <w:szCs w:val="24"/>
          <w:lang w:val="en-US"/>
        </w:rPr>
      </w:pPr>
      <w:bookmarkStart w:id="2" w:name="_Hlk111790790"/>
      <w:r w:rsidRPr="00B83640">
        <w:rPr>
          <w:rFonts w:cs="Times New Roman"/>
          <w:szCs w:val="24"/>
          <w:lang w:val="en-US"/>
        </w:rPr>
        <w:t xml:space="preserve">Even-Zohar </w:t>
      </w:r>
      <w:proofErr w:type="spellStart"/>
      <w:r w:rsidRPr="00B83640">
        <w:rPr>
          <w:rFonts w:cs="Times New Roman"/>
          <w:szCs w:val="24"/>
          <w:lang w:val="en-US"/>
        </w:rPr>
        <w:t>Itamar</w:t>
      </w:r>
      <w:proofErr w:type="spellEnd"/>
      <w:r w:rsidRPr="00B83640">
        <w:rPr>
          <w:rFonts w:cs="Times New Roman"/>
          <w:szCs w:val="24"/>
          <w:lang w:val="en-US"/>
        </w:rPr>
        <w:t xml:space="preserve"> (1990). Laws of Literary Interference. </w:t>
      </w:r>
      <w:r w:rsidRPr="00B83640">
        <w:rPr>
          <w:rFonts w:cs="Times New Roman"/>
          <w:i/>
          <w:iCs/>
          <w:szCs w:val="24"/>
          <w:lang w:val="en-US"/>
        </w:rPr>
        <w:t>Poetics Today</w:t>
      </w:r>
      <w:r w:rsidRPr="00B83640">
        <w:rPr>
          <w:rFonts w:cs="Times New Roman"/>
          <w:szCs w:val="24"/>
          <w:lang w:val="en-US"/>
        </w:rPr>
        <w:t>, 11, 1, 53-72.</w:t>
      </w:r>
      <w:bookmarkEnd w:id="2"/>
    </w:p>
    <w:p w14:paraId="6177B968" w14:textId="513E95EC" w:rsidR="00B83640" w:rsidRPr="00B83640" w:rsidRDefault="00B83640" w:rsidP="00B83640">
      <w:pPr>
        <w:pStyle w:val="Default"/>
        <w:ind w:left="709" w:hanging="709"/>
        <w:rPr>
          <w:rFonts w:ascii="Times New Roman" w:hAnsi="Times New Roman" w:cs="Times New Roman"/>
        </w:rPr>
      </w:pPr>
      <w:proofErr w:type="spellStart"/>
      <w:r w:rsidRPr="00B83640">
        <w:rPr>
          <w:rFonts w:ascii="Times New Roman" w:hAnsi="Times New Roman" w:cs="Times New Roman"/>
        </w:rPr>
        <w:t>Even-Zohar</w:t>
      </w:r>
      <w:proofErr w:type="spellEnd"/>
      <w:r w:rsidRPr="00B83640">
        <w:rPr>
          <w:rFonts w:ascii="Times New Roman" w:hAnsi="Times New Roman" w:cs="Times New Roman"/>
        </w:rPr>
        <w:t xml:space="preserve">, </w:t>
      </w:r>
      <w:proofErr w:type="spellStart"/>
      <w:r w:rsidRPr="00B83640">
        <w:rPr>
          <w:rFonts w:ascii="Times New Roman" w:hAnsi="Times New Roman" w:cs="Times New Roman"/>
        </w:rPr>
        <w:t>Itamar</w:t>
      </w:r>
      <w:proofErr w:type="spellEnd"/>
      <w:r w:rsidRPr="00B83640">
        <w:rPr>
          <w:rFonts w:ascii="Times New Roman" w:hAnsi="Times New Roman" w:cs="Times New Roman"/>
        </w:rPr>
        <w:t xml:space="preserve"> (2010). </w:t>
      </w:r>
      <w:proofErr w:type="spellStart"/>
      <w:r w:rsidRPr="00B83640">
        <w:rPr>
          <w:rFonts w:ascii="Times New Roman" w:hAnsi="Times New Roman" w:cs="Times New Roman"/>
          <w:i/>
          <w:iCs/>
        </w:rPr>
        <w:t>Papers</w:t>
      </w:r>
      <w:proofErr w:type="spellEnd"/>
      <w:r w:rsidRPr="00B83640">
        <w:rPr>
          <w:rFonts w:ascii="Times New Roman" w:hAnsi="Times New Roman" w:cs="Times New Roman"/>
          <w:i/>
          <w:iCs/>
        </w:rPr>
        <w:t xml:space="preserve"> in </w:t>
      </w:r>
      <w:proofErr w:type="spellStart"/>
      <w:r w:rsidRPr="00B83640">
        <w:rPr>
          <w:rFonts w:ascii="Times New Roman" w:hAnsi="Times New Roman" w:cs="Times New Roman"/>
          <w:i/>
          <w:iCs/>
        </w:rPr>
        <w:t>Culture</w:t>
      </w:r>
      <w:proofErr w:type="spellEnd"/>
      <w:r w:rsidRPr="00B83640">
        <w:rPr>
          <w:rFonts w:ascii="Times New Roman" w:hAnsi="Times New Roman" w:cs="Times New Roman"/>
          <w:i/>
          <w:iCs/>
        </w:rPr>
        <w:t xml:space="preserve"> </w:t>
      </w:r>
      <w:proofErr w:type="spellStart"/>
      <w:r w:rsidRPr="00B83640">
        <w:rPr>
          <w:rFonts w:ascii="Times New Roman" w:hAnsi="Times New Roman" w:cs="Times New Roman"/>
          <w:i/>
          <w:iCs/>
        </w:rPr>
        <w:t>Research</w:t>
      </w:r>
      <w:proofErr w:type="spellEnd"/>
      <w:r w:rsidRPr="00B83640">
        <w:rPr>
          <w:rFonts w:ascii="Times New Roman" w:hAnsi="Times New Roman" w:cs="Times New Roman"/>
        </w:rPr>
        <w:t>. Tel Aviv: Tel Aviv University.</w:t>
      </w:r>
    </w:p>
    <w:bookmarkEnd w:id="1"/>
    <w:p w14:paraId="5D042B95" w14:textId="77777777" w:rsidR="00D46E95" w:rsidRPr="00EB34C7" w:rsidRDefault="00D46E95" w:rsidP="00D46E95">
      <w:pPr>
        <w:rPr>
          <w:szCs w:val="24"/>
          <w:lang w:val="en-US"/>
        </w:rPr>
      </w:pPr>
      <w:r w:rsidRPr="001C4135">
        <w:rPr>
          <w:szCs w:val="24"/>
        </w:rPr>
        <w:t>Gellner, Ernest</w:t>
      </w:r>
      <w:r>
        <w:rPr>
          <w:szCs w:val="24"/>
        </w:rPr>
        <w:t xml:space="preserve"> (1983)</w:t>
      </w:r>
      <w:r w:rsidRPr="001C4135">
        <w:rPr>
          <w:szCs w:val="24"/>
        </w:rPr>
        <w:t xml:space="preserve">. </w:t>
      </w:r>
      <w:proofErr w:type="spellStart"/>
      <w:r w:rsidRPr="001C4135">
        <w:rPr>
          <w:i/>
          <w:szCs w:val="24"/>
        </w:rPr>
        <w:t>Nations</w:t>
      </w:r>
      <w:proofErr w:type="spellEnd"/>
      <w:r w:rsidRPr="001C4135">
        <w:rPr>
          <w:i/>
          <w:szCs w:val="24"/>
        </w:rPr>
        <w:t xml:space="preserve"> and </w:t>
      </w:r>
      <w:proofErr w:type="spellStart"/>
      <w:r w:rsidRPr="001C4135">
        <w:rPr>
          <w:i/>
          <w:szCs w:val="24"/>
        </w:rPr>
        <w:t>Nationalism</w:t>
      </w:r>
      <w:proofErr w:type="spellEnd"/>
      <w:r w:rsidRPr="001C4135">
        <w:rPr>
          <w:szCs w:val="24"/>
        </w:rPr>
        <w:t xml:space="preserve">. Oxford: </w:t>
      </w:r>
      <w:proofErr w:type="spellStart"/>
      <w:r w:rsidRPr="001C4135">
        <w:rPr>
          <w:szCs w:val="24"/>
        </w:rPr>
        <w:t>Blackwell</w:t>
      </w:r>
      <w:proofErr w:type="spellEnd"/>
      <w:r>
        <w:rPr>
          <w:szCs w:val="24"/>
        </w:rPr>
        <w:t>.</w:t>
      </w:r>
    </w:p>
    <w:p w14:paraId="59B1B248" w14:textId="77777777" w:rsidR="00285AC1" w:rsidRPr="00F76187" w:rsidRDefault="00285AC1" w:rsidP="00285AC1">
      <w:pPr>
        <w:pStyle w:val="Nadpis1"/>
        <w:ind w:left="709" w:hanging="709"/>
      </w:pPr>
      <w:r w:rsidRPr="00F76187">
        <w:t xml:space="preserve">Glissant, </w:t>
      </w:r>
      <w:r w:rsidRPr="00F76187">
        <w:rPr>
          <w:rFonts w:ascii="Arial Unicode MS" w:hAnsi="Times New Roman"/>
        </w:rPr>
        <w:t>É</w:t>
      </w:r>
      <w:r w:rsidRPr="00F76187">
        <w:t>douard</w:t>
      </w:r>
      <w:r>
        <w:t xml:space="preserve"> (1997)</w:t>
      </w:r>
      <w:r w:rsidRPr="00F76187">
        <w:t xml:space="preserve">. </w:t>
      </w:r>
      <w:r w:rsidRPr="00F76187">
        <w:rPr>
          <w:i/>
          <w:iCs/>
        </w:rPr>
        <w:t>Trait</w:t>
      </w:r>
      <w:r w:rsidRPr="00F76187">
        <w:rPr>
          <w:rFonts w:ascii="Arial Unicode MS" w:hAnsi="Times New Roman"/>
          <w:i/>
          <w:iCs/>
        </w:rPr>
        <w:t>é</w:t>
      </w:r>
      <w:r w:rsidRPr="00F76187">
        <w:rPr>
          <w:rFonts w:ascii="Arial Unicode MS" w:hAnsi="Times New Roman"/>
          <w:i/>
          <w:iCs/>
        </w:rPr>
        <w:t xml:space="preserve"> </w:t>
      </w:r>
      <w:r w:rsidRPr="00F76187">
        <w:rPr>
          <w:i/>
          <w:iCs/>
        </w:rPr>
        <w:t>du tout-monde. Po</w:t>
      </w:r>
      <w:r w:rsidRPr="00F76187">
        <w:rPr>
          <w:rFonts w:ascii="Arial Unicode MS" w:hAnsi="Times New Roman"/>
          <w:i/>
          <w:iCs/>
        </w:rPr>
        <w:t>é</w:t>
      </w:r>
      <w:r w:rsidRPr="00F76187">
        <w:rPr>
          <w:i/>
          <w:iCs/>
        </w:rPr>
        <w:t>tique IV</w:t>
      </w:r>
      <w:r w:rsidRPr="00F76187">
        <w:t>. Paris : Gallimard</w:t>
      </w:r>
      <w:r>
        <w:t>.</w:t>
      </w:r>
    </w:p>
    <w:p w14:paraId="11115006" w14:textId="77777777" w:rsidR="00285AC1" w:rsidRPr="00021783" w:rsidRDefault="00285AC1" w:rsidP="00285AC1">
      <w:pPr>
        <w:autoSpaceDE w:val="0"/>
        <w:autoSpaceDN w:val="0"/>
        <w:adjustRightInd w:val="0"/>
        <w:ind w:left="709" w:hanging="709"/>
        <w:jc w:val="left"/>
        <w:rPr>
          <w:rFonts w:cs="Times New Roman"/>
          <w:szCs w:val="24"/>
        </w:rPr>
      </w:pPr>
      <w:proofErr w:type="spellStart"/>
      <w:r w:rsidRPr="00021783">
        <w:rPr>
          <w:rFonts w:cs="Times New Roman"/>
          <w:szCs w:val="24"/>
        </w:rPr>
        <w:t>Grimmeau</w:t>
      </w:r>
      <w:proofErr w:type="spellEnd"/>
      <w:r>
        <w:rPr>
          <w:rFonts w:cs="Times New Roman"/>
          <w:szCs w:val="24"/>
        </w:rPr>
        <w:t>,</w:t>
      </w:r>
      <w:r w:rsidRPr="00021783">
        <w:rPr>
          <w:rFonts w:cs="Times New Roman"/>
          <w:szCs w:val="24"/>
        </w:rPr>
        <w:t xml:space="preserve"> Jean-Pierre</w:t>
      </w:r>
      <w:r>
        <w:rPr>
          <w:rFonts w:cs="Times New Roman"/>
          <w:szCs w:val="24"/>
        </w:rPr>
        <w:t xml:space="preserve"> (1994)</w:t>
      </w:r>
      <w:r w:rsidRPr="00021783">
        <w:rPr>
          <w:rFonts w:cs="Times New Roman"/>
          <w:szCs w:val="24"/>
        </w:rPr>
        <w:t xml:space="preserve">. </w:t>
      </w:r>
      <w:proofErr w:type="spellStart"/>
      <w:r w:rsidRPr="00021783">
        <w:rPr>
          <w:rFonts w:cs="Times New Roman"/>
          <w:szCs w:val="24"/>
        </w:rPr>
        <w:t>Le</w:t>
      </w:r>
      <w:proofErr w:type="spellEnd"/>
      <w:r w:rsidRPr="00021783">
        <w:rPr>
          <w:rFonts w:cs="Times New Roman"/>
          <w:szCs w:val="24"/>
        </w:rPr>
        <w:t xml:space="preserve"> </w:t>
      </w:r>
      <w:proofErr w:type="spellStart"/>
      <w:r w:rsidRPr="00021783">
        <w:rPr>
          <w:rFonts w:cs="Times New Roman"/>
          <w:szCs w:val="24"/>
        </w:rPr>
        <w:t>modèle</w:t>
      </w:r>
      <w:proofErr w:type="spellEnd"/>
      <w:r w:rsidRPr="00021783">
        <w:rPr>
          <w:rFonts w:cs="Times New Roman"/>
          <w:szCs w:val="24"/>
        </w:rPr>
        <w:t xml:space="preserve"> </w:t>
      </w:r>
      <w:proofErr w:type="spellStart"/>
      <w:r w:rsidRPr="00021783">
        <w:rPr>
          <w:rFonts w:cs="Times New Roman"/>
          <w:szCs w:val="24"/>
        </w:rPr>
        <w:t>gravitaire</w:t>
      </w:r>
      <w:proofErr w:type="spellEnd"/>
      <w:r w:rsidRPr="00021783">
        <w:rPr>
          <w:rFonts w:cs="Times New Roman"/>
          <w:szCs w:val="24"/>
        </w:rPr>
        <w:t xml:space="preserve"> et </w:t>
      </w:r>
      <w:proofErr w:type="spellStart"/>
      <w:r w:rsidRPr="00021783">
        <w:rPr>
          <w:rFonts w:cs="Times New Roman"/>
          <w:szCs w:val="24"/>
        </w:rPr>
        <w:t>le</w:t>
      </w:r>
      <w:proofErr w:type="spellEnd"/>
      <w:r w:rsidRPr="00021783">
        <w:rPr>
          <w:rFonts w:cs="Times New Roman"/>
          <w:szCs w:val="24"/>
        </w:rPr>
        <w:t xml:space="preserve"> </w:t>
      </w:r>
      <w:proofErr w:type="spellStart"/>
      <w:r w:rsidRPr="00021783">
        <w:rPr>
          <w:rFonts w:cs="Times New Roman"/>
          <w:szCs w:val="24"/>
        </w:rPr>
        <w:t>facteur</w:t>
      </w:r>
      <w:proofErr w:type="spellEnd"/>
      <w:r w:rsidRPr="00021783">
        <w:rPr>
          <w:rFonts w:cs="Times New Roman"/>
          <w:szCs w:val="24"/>
        </w:rPr>
        <w:t xml:space="preserve"> </w:t>
      </w:r>
      <w:proofErr w:type="spellStart"/>
      <w:r w:rsidRPr="00021783">
        <w:rPr>
          <w:rFonts w:cs="Times New Roman"/>
          <w:szCs w:val="24"/>
        </w:rPr>
        <w:t>d'échelle</w:t>
      </w:r>
      <w:proofErr w:type="spellEnd"/>
      <w:r w:rsidRPr="00021783">
        <w:rPr>
          <w:rFonts w:cs="Times New Roman"/>
          <w:szCs w:val="24"/>
        </w:rPr>
        <w:t xml:space="preserve">. </w:t>
      </w:r>
      <w:proofErr w:type="spellStart"/>
      <w:r w:rsidRPr="00021783">
        <w:rPr>
          <w:rFonts w:cs="Times New Roman"/>
          <w:szCs w:val="24"/>
        </w:rPr>
        <w:t>Application</w:t>
      </w:r>
      <w:proofErr w:type="spellEnd"/>
      <w:r w:rsidRPr="00021783">
        <w:rPr>
          <w:rFonts w:cs="Times New Roman"/>
          <w:szCs w:val="24"/>
        </w:rPr>
        <w:t xml:space="preserve"> </w:t>
      </w:r>
      <w:proofErr w:type="spellStart"/>
      <w:r w:rsidRPr="00021783">
        <w:rPr>
          <w:rFonts w:cs="Times New Roman"/>
          <w:szCs w:val="24"/>
        </w:rPr>
        <w:t>aux</w:t>
      </w:r>
      <w:proofErr w:type="spellEnd"/>
      <w:r w:rsidRPr="00021783">
        <w:rPr>
          <w:rFonts w:cs="Times New Roman"/>
          <w:szCs w:val="24"/>
        </w:rPr>
        <w:t xml:space="preserve"> </w:t>
      </w:r>
      <w:proofErr w:type="spellStart"/>
      <w:r w:rsidRPr="00021783">
        <w:rPr>
          <w:rFonts w:cs="Times New Roman"/>
          <w:szCs w:val="24"/>
        </w:rPr>
        <w:t>migrations</w:t>
      </w:r>
      <w:proofErr w:type="spellEnd"/>
      <w:r w:rsidRPr="00021783">
        <w:rPr>
          <w:rFonts w:cs="Times New Roman"/>
          <w:szCs w:val="24"/>
        </w:rPr>
        <w:t xml:space="preserve"> </w:t>
      </w:r>
      <w:proofErr w:type="spellStart"/>
      <w:r w:rsidRPr="00021783">
        <w:rPr>
          <w:rFonts w:cs="Times New Roman"/>
          <w:szCs w:val="24"/>
        </w:rPr>
        <w:t>intérieures</w:t>
      </w:r>
      <w:proofErr w:type="spellEnd"/>
      <w:r w:rsidRPr="00021783">
        <w:rPr>
          <w:rFonts w:cs="Times New Roman"/>
          <w:szCs w:val="24"/>
        </w:rPr>
        <w:t xml:space="preserve"> de la </w:t>
      </w:r>
      <w:proofErr w:type="spellStart"/>
      <w:r w:rsidRPr="00021783">
        <w:rPr>
          <w:rFonts w:cs="Times New Roman"/>
          <w:szCs w:val="24"/>
        </w:rPr>
        <w:t>Belgique</w:t>
      </w:r>
      <w:proofErr w:type="spellEnd"/>
      <w:r>
        <w:rPr>
          <w:rFonts w:cs="Times New Roman"/>
          <w:szCs w:val="24"/>
        </w:rPr>
        <w:t xml:space="preserve"> </w:t>
      </w:r>
      <w:r w:rsidRPr="00021783">
        <w:rPr>
          <w:rFonts w:cs="Times New Roman"/>
          <w:szCs w:val="24"/>
        </w:rPr>
        <w:t xml:space="preserve">1989-1991. In </w:t>
      </w:r>
      <w:proofErr w:type="spellStart"/>
      <w:r w:rsidRPr="00021783">
        <w:rPr>
          <w:rFonts w:cs="Times New Roman"/>
          <w:i/>
          <w:iCs/>
          <w:szCs w:val="24"/>
        </w:rPr>
        <w:t>Espace</w:t>
      </w:r>
      <w:proofErr w:type="spellEnd"/>
      <w:r w:rsidRPr="00021783">
        <w:rPr>
          <w:rFonts w:cs="Times New Roman"/>
          <w:i/>
          <w:iCs/>
          <w:szCs w:val="24"/>
        </w:rPr>
        <w:t xml:space="preserve">, </w:t>
      </w:r>
      <w:proofErr w:type="spellStart"/>
      <w:r w:rsidRPr="00021783">
        <w:rPr>
          <w:rFonts w:cs="Times New Roman"/>
          <w:i/>
          <w:iCs/>
          <w:szCs w:val="24"/>
        </w:rPr>
        <w:t>populations</w:t>
      </w:r>
      <w:proofErr w:type="spellEnd"/>
      <w:r w:rsidRPr="00021783">
        <w:rPr>
          <w:rFonts w:cs="Times New Roman"/>
          <w:i/>
          <w:iCs/>
          <w:szCs w:val="24"/>
        </w:rPr>
        <w:t xml:space="preserve">, </w:t>
      </w:r>
      <w:proofErr w:type="spellStart"/>
      <w:r w:rsidRPr="00021783">
        <w:rPr>
          <w:rFonts w:cs="Times New Roman"/>
          <w:i/>
          <w:iCs/>
          <w:szCs w:val="24"/>
        </w:rPr>
        <w:t>sociétés</w:t>
      </w:r>
      <w:proofErr w:type="spellEnd"/>
      <w:r w:rsidRPr="00021783">
        <w:rPr>
          <w:rFonts w:cs="Times New Roman"/>
          <w:szCs w:val="24"/>
        </w:rPr>
        <w:t xml:space="preserve">, 1994-1. Les </w:t>
      </w:r>
      <w:proofErr w:type="spellStart"/>
      <w:r w:rsidRPr="00021783">
        <w:rPr>
          <w:rFonts w:cs="Times New Roman"/>
          <w:szCs w:val="24"/>
        </w:rPr>
        <w:t>migrations</w:t>
      </w:r>
      <w:proofErr w:type="spellEnd"/>
      <w:r w:rsidRPr="00021783">
        <w:rPr>
          <w:rFonts w:cs="Times New Roman"/>
          <w:szCs w:val="24"/>
        </w:rPr>
        <w:t xml:space="preserve"> </w:t>
      </w:r>
      <w:proofErr w:type="spellStart"/>
      <w:proofErr w:type="gramStart"/>
      <w:r w:rsidRPr="00021783">
        <w:rPr>
          <w:rFonts w:cs="Times New Roman"/>
          <w:szCs w:val="24"/>
        </w:rPr>
        <w:t>internes</w:t>
      </w:r>
      <w:proofErr w:type="spellEnd"/>
      <w:r w:rsidRPr="00021783">
        <w:rPr>
          <w:rFonts w:cs="Times New Roman"/>
          <w:szCs w:val="24"/>
        </w:rPr>
        <w:t xml:space="preserve"> - </w:t>
      </w:r>
      <w:proofErr w:type="spellStart"/>
      <w:r w:rsidRPr="00021783">
        <w:rPr>
          <w:rFonts w:cs="Times New Roman"/>
          <w:szCs w:val="24"/>
        </w:rPr>
        <w:t>Internal</w:t>
      </w:r>
      <w:proofErr w:type="spellEnd"/>
      <w:proofErr w:type="gramEnd"/>
      <w:r w:rsidRPr="00021783">
        <w:rPr>
          <w:rFonts w:cs="Times New Roman"/>
          <w:szCs w:val="24"/>
        </w:rPr>
        <w:t xml:space="preserve"> </w:t>
      </w:r>
      <w:proofErr w:type="spellStart"/>
      <w:r w:rsidRPr="00021783">
        <w:rPr>
          <w:rFonts w:cs="Times New Roman"/>
          <w:szCs w:val="24"/>
        </w:rPr>
        <w:t>migrations</w:t>
      </w:r>
      <w:proofErr w:type="spellEnd"/>
      <w:r w:rsidRPr="00021783">
        <w:rPr>
          <w:rFonts w:cs="Times New Roman"/>
          <w:szCs w:val="24"/>
        </w:rPr>
        <w:t xml:space="preserve">. 131-141; </w:t>
      </w:r>
      <w:proofErr w:type="spellStart"/>
      <w:proofErr w:type="gramStart"/>
      <w:r w:rsidRPr="00021783">
        <w:rPr>
          <w:rFonts w:cs="Times New Roman"/>
          <w:szCs w:val="24"/>
        </w:rPr>
        <w:t>doi</w:t>
      </w:r>
      <w:proofErr w:type="spellEnd"/>
      <w:r w:rsidRPr="00021783">
        <w:rPr>
          <w:rFonts w:cs="Times New Roman"/>
          <w:szCs w:val="24"/>
        </w:rPr>
        <w:t xml:space="preserve"> :</w:t>
      </w:r>
      <w:proofErr w:type="gramEnd"/>
      <w:r w:rsidRPr="00021783">
        <w:rPr>
          <w:rFonts w:cs="Times New Roman"/>
          <w:szCs w:val="24"/>
        </w:rPr>
        <w:t xml:space="preserve"> </w:t>
      </w:r>
      <w:hyperlink r:id="rId7" w:history="1">
        <w:r w:rsidRPr="00021783">
          <w:rPr>
            <w:rStyle w:val="Hypertextovodkaz"/>
            <w:rFonts w:cs="Times New Roman"/>
            <w:szCs w:val="24"/>
          </w:rPr>
          <w:t>https://doi.org/10.3406/espos.1994.1631</w:t>
        </w:r>
      </w:hyperlink>
      <w:r w:rsidRPr="00021783">
        <w:rPr>
          <w:rFonts w:cs="Times New Roman"/>
          <w:szCs w:val="24"/>
        </w:rPr>
        <w:t xml:space="preserve">,  </w:t>
      </w:r>
      <w:hyperlink r:id="rId8" w:history="1">
        <w:r w:rsidRPr="00021783">
          <w:rPr>
            <w:rStyle w:val="Hypertextovodkaz"/>
            <w:rFonts w:cs="Times New Roman"/>
            <w:szCs w:val="24"/>
          </w:rPr>
          <w:t>https://www.persee.fr/doc/espos_0755-7809_1994_num_12_1_1631</w:t>
        </w:r>
      </w:hyperlink>
    </w:p>
    <w:p w14:paraId="0742DD1F" w14:textId="77777777" w:rsidR="003C65D5" w:rsidRPr="003C65D5" w:rsidRDefault="003C65D5" w:rsidP="003C65D5">
      <w:pPr>
        <w:ind w:left="709" w:hanging="709"/>
        <w:jc w:val="left"/>
        <w:rPr>
          <w:szCs w:val="24"/>
        </w:rPr>
      </w:pPr>
      <w:proofErr w:type="spellStart"/>
      <w:r w:rsidRPr="003C65D5">
        <w:rPr>
          <w:szCs w:val="24"/>
        </w:rPr>
        <w:t>Chauveau</w:t>
      </w:r>
      <w:proofErr w:type="spellEnd"/>
      <w:r w:rsidRPr="003C65D5">
        <w:rPr>
          <w:szCs w:val="24"/>
        </w:rPr>
        <w:t xml:space="preserve">, Pierre </w:t>
      </w:r>
      <w:proofErr w:type="spellStart"/>
      <w:r w:rsidRPr="003C65D5">
        <w:rPr>
          <w:szCs w:val="24"/>
        </w:rPr>
        <w:t>J.O</w:t>
      </w:r>
      <w:proofErr w:type="spellEnd"/>
      <w:r w:rsidRPr="003C65D5">
        <w:rPr>
          <w:szCs w:val="24"/>
        </w:rPr>
        <w:t xml:space="preserve">. (1853). </w:t>
      </w:r>
      <w:r w:rsidRPr="003C65D5">
        <w:rPr>
          <w:i/>
          <w:iCs/>
          <w:szCs w:val="24"/>
        </w:rPr>
        <w:t xml:space="preserve">Charles </w:t>
      </w:r>
      <w:proofErr w:type="spellStart"/>
      <w:r w:rsidRPr="003C65D5">
        <w:rPr>
          <w:i/>
          <w:iCs/>
          <w:szCs w:val="24"/>
        </w:rPr>
        <w:t>Guérin</w:t>
      </w:r>
      <w:proofErr w:type="spellEnd"/>
      <w:r w:rsidRPr="003C65D5">
        <w:rPr>
          <w:i/>
          <w:iCs/>
          <w:szCs w:val="24"/>
        </w:rPr>
        <w:t xml:space="preserve">, </w:t>
      </w:r>
      <w:proofErr w:type="spellStart"/>
      <w:r w:rsidRPr="003C65D5">
        <w:rPr>
          <w:i/>
          <w:iCs/>
          <w:szCs w:val="24"/>
        </w:rPr>
        <w:t>roman</w:t>
      </w:r>
      <w:proofErr w:type="spellEnd"/>
      <w:r w:rsidRPr="003C65D5">
        <w:rPr>
          <w:i/>
          <w:iCs/>
          <w:szCs w:val="24"/>
        </w:rPr>
        <w:t xml:space="preserve"> de </w:t>
      </w:r>
      <w:proofErr w:type="spellStart"/>
      <w:r w:rsidRPr="003C65D5">
        <w:rPr>
          <w:i/>
          <w:iCs/>
          <w:szCs w:val="24"/>
        </w:rPr>
        <w:t>mœurs</w:t>
      </w:r>
      <w:proofErr w:type="spellEnd"/>
      <w:r w:rsidRPr="003C65D5">
        <w:rPr>
          <w:i/>
          <w:iCs/>
          <w:szCs w:val="24"/>
        </w:rPr>
        <w:t xml:space="preserve"> </w:t>
      </w:r>
      <w:proofErr w:type="spellStart"/>
      <w:r w:rsidRPr="003C65D5">
        <w:rPr>
          <w:i/>
          <w:iCs/>
          <w:szCs w:val="24"/>
        </w:rPr>
        <w:t>canadiennes</w:t>
      </w:r>
      <w:proofErr w:type="spellEnd"/>
      <w:r>
        <w:rPr>
          <w:szCs w:val="24"/>
        </w:rPr>
        <w:t xml:space="preserve">. </w:t>
      </w:r>
      <w:proofErr w:type="spellStart"/>
      <w:r w:rsidRPr="003C65D5">
        <w:rPr>
          <w:szCs w:val="24"/>
        </w:rPr>
        <w:t>G.H</w:t>
      </w:r>
      <w:proofErr w:type="spellEnd"/>
      <w:r w:rsidRPr="003C65D5">
        <w:rPr>
          <w:szCs w:val="24"/>
        </w:rPr>
        <w:t xml:space="preserve">. </w:t>
      </w:r>
      <w:proofErr w:type="spellStart"/>
      <w:r w:rsidRPr="003C65D5">
        <w:rPr>
          <w:szCs w:val="24"/>
        </w:rPr>
        <w:t>Cherrier</w:t>
      </w:r>
      <w:proofErr w:type="spellEnd"/>
      <w:r>
        <w:rPr>
          <w:szCs w:val="24"/>
        </w:rPr>
        <w:t>. reprodukce vydání z roku 1853</w:t>
      </w:r>
      <w:r w:rsidRPr="003E58F2">
        <w:rPr>
          <w:szCs w:val="24"/>
        </w:rPr>
        <w:t>: https://fr.wikisource.org/wiki/Charles_Gu%C3%A9rin,_roman_de_m%C5%93urs_canadiennes/%C3%89pilogue/Notes_de_l%E2%80%99Auteur</w:t>
      </w:r>
    </w:p>
    <w:p w14:paraId="32B1BBFE" w14:textId="36A1FA62" w:rsidR="00D00C2D" w:rsidRDefault="00D00C2D" w:rsidP="00285AC1">
      <w:pPr>
        <w:ind w:left="709" w:hanging="709"/>
      </w:pPr>
      <w:r w:rsidRPr="00514CCB">
        <w:t>Jankovič, Milan</w:t>
      </w:r>
      <w:r>
        <w:t xml:space="preserve"> (2005)</w:t>
      </w:r>
      <w:r w:rsidRPr="00514CCB">
        <w:t xml:space="preserve">. </w:t>
      </w:r>
      <w:r w:rsidRPr="00514CCB">
        <w:rPr>
          <w:i/>
        </w:rPr>
        <w:t>Cesty za smyslem literárního díla</w:t>
      </w:r>
      <w:r w:rsidRPr="00514CCB">
        <w:t>, Praha</w:t>
      </w:r>
      <w:r>
        <w:t>:</w:t>
      </w:r>
      <w:r w:rsidRPr="00514CCB">
        <w:t xml:space="preserve"> Karolinum.</w:t>
      </w:r>
    </w:p>
    <w:p w14:paraId="60379DD1" w14:textId="671884F6" w:rsidR="00285AC1" w:rsidRDefault="00285AC1" w:rsidP="00285AC1">
      <w:pPr>
        <w:ind w:left="709" w:hanging="709"/>
      </w:pPr>
      <w:proofErr w:type="spellStart"/>
      <w:r>
        <w:t>Juvan</w:t>
      </w:r>
      <w:proofErr w:type="spellEnd"/>
      <w:r>
        <w:t xml:space="preserve">, Marko (2018). </w:t>
      </w:r>
      <w:proofErr w:type="spellStart"/>
      <w:r>
        <w:t>Peripheries</w:t>
      </w:r>
      <w:proofErr w:type="spellEnd"/>
      <w:r>
        <w:t xml:space="preserve"> and </w:t>
      </w:r>
      <w:proofErr w:type="spellStart"/>
      <w:r>
        <w:t>the</w:t>
      </w:r>
      <w:proofErr w:type="spellEnd"/>
      <w:r>
        <w:t xml:space="preserve"> </w:t>
      </w:r>
      <w:proofErr w:type="spellStart"/>
      <w:r>
        <w:t>World</w:t>
      </w:r>
      <w:proofErr w:type="spellEnd"/>
      <w:r>
        <w:t xml:space="preserve"> Systém </w:t>
      </w:r>
      <w:proofErr w:type="spellStart"/>
      <w:r>
        <w:t>of</w:t>
      </w:r>
      <w:proofErr w:type="spellEnd"/>
      <w:r>
        <w:t xml:space="preserve"> </w:t>
      </w:r>
      <w:proofErr w:type="spellStart"/>
      <w:r>
        <w:t>Literature</w:t>
      </w:r>
      <w:proofErr w:type="spellEnd"/>
      <w:r>
        <w:t xml:space="preserve">: A </w:t>
      </w:r>
      <w:proofErr w:type="spellStart"/>
      <w:r>
        <w:t>Slovanian</w:t>
      </w:r>
      <w:proofErr w:type="spellEnd"/>
      <w:r>
        <w:t xml:space="preserve"> </w:t>
      </w:r>
      <w:proofErr w:type="spellStart"/>
      <w:r>
        <w:t>Perspective</w:t>
      </w:r>
      <w:proofErr w:type="spellEnd"/>
      <w:r>
        <w:t xml:space="preserve">. </w:t>
      </w:r>
      <w:r>
        <w:rPr>
          <w:rFonts w:cs="Times New Roman"/>
          <w:szCs w:val="24"/>
        </w:rPr>
        <w:t xml:space="preserve">In </w:t>
      </w:r>
      <w:proofErr w:type="spellStart"/>
      <w:r>
        <w:t>Dehoux</w:t>
      </w:r>
      <w:proofErr w:type="spellEnd"/>
      <w:r>
        <w:t xml:space="preserve">, </w:t>
      </w:r>
      <w:proofErr w:type="spellStart"/>
      <w:r>
        <w:t>Amaury</w:t>
      </w:r>
      <w:proofErr w:type="spellEnd"/>
      <w:r>
        <w:t xml:space="preserve"> (</w:t>
      </w:r>
      <w:proofErr w:type="spellStart"/>
      <w:r>
        <w:t>éd</w:t>
      </w:r>
      <w:proofErr w:type="spellEnd"/>
      <w:r>
        <w:t xml:space="preserve">.) (2018). </w:t>
      </w:r>
      <w:proofErr w:type="spellStart"/>
      <w:r>
        <w:rPr>
          <w:i/>
          <w:iCs/>
        </w:rPr>
        <w:t>Centres</w:t>
      </w:r>
      <w:proofErr w:type="spellEnd"/>
      <w:r>
        <w:rPr>
          <w:i/>
          <w:iCs/>
        </w:rPr>
        <w:t xml:space="preserve"> et </w:t>
      </w:r>
      <w:proofErr w:type="spellStart"/>
      <w:r>
        <w:rPr>
          <w:i/>
          <w:iCs/>
        </w:rPr>
        <w:t>périphéries</w:t>
      </w:r>
      <w:proofErr w:type="spellEnd"/>
      <w:r>
        <w:rPr>
          <w:i/>
          <w:iCs/>
        </w:rPr>
        <w:t xml:space="preserve"> de la </w:t>
      </w:r>
      <w:proofErr w:type="spellStart"/>
      <w:r>
        <w:rPr>
          <w:i/>
          <w:iCs/>
        </w:rPr>
        <w:t>littérature</w:t>
      </w:r>
      <w:proofErr w:type="spellEnd"/>
      <w:r>
        <w:rPr>
          <w:i/>
          <w:iCs/>
        </w:rPr>
        <w:t xml:space="preserve"> </w:t>
      </w:r>
      <w:proofErr w:type="spellStart"/>
      <w:r>
        <w:rPr>
          <w:i/>
          <w:iCs/>
        </w:rPr>
        <w:t>mondiale</w:t>
      </w:r>
      <w:proofErr w:type="spellEnd"/>
      <w:r>
        <w:rPr>
          <w:i/>
          <w:iCs/>
        </w:rPr>
        <w:t xml:space="preserve">. </w:t>
      </w:r>
      <w:proofErr w:type="spellStart"/>
      <w:r>
        <w:rPr>
          <w:i/>
          <w:iCs/>
        </w:rPr>
        <w:t>Une</w:t>
      </w:r>
      <w:proofErr w:type="spellEnd"/>
      <w:r>
        <w:rPr>
          <w:i/>
          <w:iCs/>
        </w:rPr>
        <w:t xml:space="preserve"> </w:t>
      </w:r>
      <w:proofErr w:type="spellStart"/>
      <w:r>
        <w:rPr>
          <w:i/>
          <w:iCs/>
        </w:rPr>
        <w:t>pensée</w:t>
      </w:r>
      <w:proofErr w:type="spellEnd"/>
      <w:r>
        <w:rPr>
          <w:i/>
          <w:iCs/>
        </w:rPr>
        <w:t xml:space="preserve"> </w:t>
      </w:r>
      <w:proofErr w:type="spellStart"/>
      <w:r>
        <w:rPr>
          <w:i/>
          <w:iCs/>
        </w:rPr>
        <w:t>connectée</w:t>
      </w:r>
      <w:proofErr w:type="spellEnd"/>
      <w:r>
        <w:rPr>
          <w:i/>
          <w:iCs/>
        </w:rPr>
        <w:t xml:space="preserve"> de la </w:t>
      </w:r>
      <w:proofErr w:type="spellStart"/>
      <w:r>
        <w:rPr>
          <w:i/>
          <w:iCs/>
        </w:rPr>
        <w:t>diversité</w:t>
      </w:r>
      <w:proofErr w:type="spellEnd"/>
      <w:r>
        <w:t xml:space="preserve">. Saint-Denis: </w:t>
      </w:r>
      <w:proofErr w:type="spellStart"/>
      <w:r>
        <w:t>Éditions</w:t>
      </w:r>
      <w:proofErr w:type="spellEnd"/>
      <w:r>
        <w:t xml:space="preserve"> </w:t>
      </w:r>
      <w:proofErr w:type="spellStart"/>
      <w:r>
        <w:t>Connaissances</w:t>
      </w:r>
      <w:proofErr w:type="spellEnd"/>
      <w:r>
        <w:t xml:space="preserve"> et </w:t>
      </w:r>
      <w:proofErr w:type="spellStart"/>
      <w:r>
        <w:t>Savoirs</w:t>
      </w:r>
      <w:proofErr w:type="spellEnd"/>
      <w:r>
        <w:t>, 91-118.</w:t>
      </w:r>
    </w:p>
    <w:p w14:paraId="50AE3823" w14:textId="77777777" w:rsidR="00285AC1" w:rsidRDefault="00285AC1" w:rsidP="00285AC1">
      <w:pPr>
        <w:autoSpaceDE w:val="0"/>
        <w:autoSpaceDN w:val="0"/>
        <w:adjustRightInd w:val="0"/>
        <w:ind w:left="709" w:hanging="709"/>
        <w:jc w:val="left"/>
        <w:rPr>
          <w:rFonts w:cs="Times New Roman"/>
          <w:szCs w:val="24"/>
        </w:rPr>
      </w:pPr>
      <w:proofErr w:type="spellStart"/>
      <w:proofErr w:type="gramStart"/>
      <w:r w:rsidRPr="00021783">
        <w:rPr>
          <w:rFonts w:cs="Times New Roman"/>
          <w:szCs w:val="24"/>
        </w:rPr>
        <w:t>Klinkenberg,Jean</w:t>
      </w:r>
      <w:proofErr w:type="spellEnd"/>
      <w:proofErr w:type="gramEnd"/>
      <w:r w:rsidRPr="00021783">
        <w:rPr>
          <w:rFonts w:cs="Times New Roman"/>
          <w:szCs w:val="24"/>
        </w:rPr>
        <w:t>-Marie</w:t>
      </w:r>
      <w:r>
        <w:rPr>
          <w:rFonts w:cs="Times New Roman"/>
          <w:szCs w:val="24"/>
        </w:rPr>
        <w:t xml:space="preserve"> (2008)</w:t>
      </w:r>
      <w:r w:rsidRPr="00021783">
        <w:rPr>
          <w:rFonts w:cs="Times New Roman"/>
          <w:szCs w:val="24"/>
        </w:rPr>
        <w:t xml:space="preserve">. </w:t>
      </w:r>
      <w:proofErr w:type="spellStart"/>
      <w:r w:rsidRPr="00021783">
        <w:rPr>
          <w:rFonts w:cs="Times New Roman"/>
          <w:szCs w:val="24"/>
        </w:rPr>
        <w:t>Une</w:t>
      </w:r>
      <w:proofErr w:type="spellEnd"/>
      <w:r w:rsidRPr="00021783">
        <w:rPr>
          <w:rFonts w:cs="Times New Roman"/>
          <w:szCs w:val="24"/>
        </w:rPr>
        <w:t xml:space="preserve"> </w:t>
      </w:r>
      <w:proofErr w:type="spellStart"/>
      <w:r w:rsidRPr="00021783">
        <w:rPr>
          <w:rFonts w:cs="Times New Roman"/>
          <w:szCs w:val="24"/>
        </w:rPr>
        <w:t>identité</w:t>
      </w:r>
      <w:proofErr w:type="spellEnd"/>
      <w:r w:rsidRPr="00021783">
        <w:rPr>
          <w:rFonts w:cs="Times New Roman"/>
          <w:szCs w:val="24"/>
        </w:rPr>
        <w:t xml:space="preserve"> </w:t>
      </w:r>
      <w:proofErr w:type="spellStart"/>
      <w:proofErr w:type="gramStart"/>
      <w:r w:rsidRPr="00021783">
        <w:rPr>
          <w:rFonts w:cs="Times New Roman"/>
          <w:szCs w:val="24"/>
        </w:rPr>
        <w:t>problématique</w:t>
      </w:r>
      <w:proofErr w:type="spellEnd"/>
      <w:r w:rsidRPr="00021783">
        <w:rPr>
          <w:rFonts w:cs="Times New Roman"/>
          <w:szCs w:val="24"/>
        </w:rPr>
        <w:t xml:space="preserve"> :</w:t>
      </w:r>
      <w:proofErr w:type="gramEnd"/>
      <w:r w:rsidRPr="00021783">
        <w:rPr>
          <w:rFonts w:cs="Times New Roman"/>
          <w:szCs w:val="24"/>
        </w:rPr>
        <w:t xml:space="preserve"> les </w:t>
      </w:r>
      <w:proofErr w:type="spellStart"/>
      <w:r w:rsidRPr="00021783">
        <w:rPr>
          <w:rFonts w:cs="Times New Roman"/>
          <w:szCs w:val="24"/>
        </w:rPr>
        <w:t>quatre</w:t>
      </w:r>
      <w:proofErr w:type="spellEnd"/>
      <w:r w:rsidRPr="00021783">
        <w:rPr>
          <w:rFonts w:cs="Times New Roman"/>
          <w:szCs w:val="24"/>
        </w:rPr>
        <w:t xml:space="preserve"> </w:t>
      </w:r>
      <w:proofErr w:type="spellStart"/>
      <w:r w:rsidRPr="00021783">
        <w:rPr>
          <w:rFonts w:cs="Times New Roman"/>
          <w:szCs w:val="24"/>
        </w:rPr>
        <w:t>fragilités</w:t>
      </w:r>
      <w:proofErr w:type="spellEnd"/>
      <w:r w:rsidRPr="00021783">
        <w:rPr>
          <w:rFonts w:cs="Times New Roman"/>
          <w:szCs w:val="24"/>
        </w:rPr>
        <w:t xml:space="preserve"> </w:t>
      </w:r>
      <w:proofErr w:type="spellStart"/>
      <w:r w:rsidRPr="00021783">
        <w:rPr>
          <w:rFonts w:cs="Times New Roman"/>
          <w:szCs w:val="24"/>
        </w:rPr>
        <w:t>du</w:t>
      </w:r>
      <w:proofErr w:type="spellEnd"/>
      <w:r w:rsidRPr="00021783">
        <w:rPr>
          <w:rFonts w:cs="Times New Roman"/>
          <w:szCs w:val="24"/>
        </w:rPr>
        <w:t xml:space="preserve"> </w:t>
      </w:r>
      <w:proofErr w:type="spellStart"/>
      <w:r w:rsidRPr="00021783">
        <w:rPr>
          <w:rFonts w:cs="Times New Roman"/>
          <w:szCs w:val="24"/>
        </w:rPr>
        <w:t>francophone</w:t>
      </w:r>
      <w:proofErr w:type="spellEnd"/>
      <w:r w:rsidRPr="00021783">
        <w:rPr>
          <w:rFonts w:cs="Times New Roman"/>
          <w:szCs w:val="24"/>
        </w:rPr>
        <w:t xml:space="preserve"> </w:t>
      </w:r>
      <w:proofErr w:type="spellStart"/>
      <w:r w:rsidRPr="00021783">
        <w:rPr>
          <w:rFonts w:cs="Times New Roman"/>
          <w:szCs w:val="24"/>
        </w:rPr>
        <w:t>belge</w:t>
      </w:r>
      <w:proofErr w:type="spellEnd"/>
      <w:r w:rsidRPr="00021783">
        <w:rPr>
          <w:rFonts w:cs="Times New Roman"/>
          <w:szCs w:val="24"/>
        </w:rPr>
        <w:t xml:space="preserve">, </w:t>
      </w:r>
      <w:proofErr w:type="spellStart"/>
      <w:r w:rsidRPr="00021783">
        <w:rPr>
          <w:rFonts w:cs="Times New Roman"/>
          <w:i/>
          <w:iCs/>
          <w:szCs w:val="24"/>
        </w:rPr>
        <w:t>The</w:t>
      </w:r>
      <w:proofErr w:type="spellEnd"/>
      <w:r w:rsidRPr="00021783">
        <w:rPr>
          <w:rFonts w:cs="Times New Roman"/>
          <w:i/>
          <w:iCs/>
          <w:szCs w:val="24"/>
        </w:rPr>
        <w:t xml:space="preserve"> </w:t>
      </w:r>
      <w:proofErr w:type="spellStart"/>
      <w:r w:rsidRPr="00021783">
        <w:rPr>
          <w:rFonts w:cs="Times New Roman"/>
          <w:i/>
          <w:iCs/>
          <w:szCs w:val="24"/>
        </w:rPr>
        <w:t>French</w:t>
      </w:r>
      <w:proofErr w:type="spellEnd"/>
      <w:r w:rsidRPr="00021783">
        <w:rPr>
          <w:rFonts w:cs="Times New Roman"/>
          <w:i/>
          <w:iCs/>
          <w:szCs w:val="24"/>
        </w:rPr>
        <w:t xml:space="preserve"> </w:t>
      </w:r>
      <w:proofErr w:type="spellStart"/>
      <w:r w:rsidRPr="00021783">
        <w:rPr>
          <w:rFonts w:cs="Times New Roman"/>
          <w:i/>
          <w:iCs/>
          <w:szCs w:val="24"/>
        </w:rPr>
        <w:t>Review</w:t>
      </w:r>
      <w:proofErr w:type="spellEnd"/>
      <w:r w:rsidRPr="00021783">
        <w:rPr>
          <w:rFonts w:cs="Times New Roman"/>
          <w:szCs w:val="24"/>
        </w:rPr>
        <w:t xml:space="preserve">, vol. 81, n° 6, </w:t>
      </w:r>
      <w:proofErr w:type="spellStart"/>
      <w:r w:rsidRPr="00021783">
        <w:rPr>
          <w:rFonts w:cs="Times New Roman"/>
          <w:szCs w:val="24"/>
        </w:rPr>
        <w:t>ma</w:t>
      </w:r>
      <w:r>
        <w:rPr>
          <w:rFonts w:cs="Times New Roman"/>
          <w:szCs w:val="24"/>
        </w:rPr>
        <w:t>i</w:t>
      </w:r>
      <w:proofErr w:type="spellEnd"/>
      <w:r w:rsidRPr="00021783">
        <w:rPr>
          <w:rFonts w:cs="Times New Roman"/>
          <w:szCs w:val="24"/>
        </w:rPr>
        <w:t xml:space="preserve"> 2008</w:t>
      </w:r>
      <w:r>
        <w:rPr>
          <w:rFonts w:cs="Times New Roman"/>
          <w:szCs w:val="24"/>
        </w:rPr>
        <w:t>:</w:t>
      </w:r>
      <w:r w:rsidRPr="00021783">
        <w:rPr>
          <w:rFonts w:cs="Times New Roman"/>
          <w:szCs w:val="24"/>
        </w:rPr>
        <w:t xml:space="preserve"> 1106-1118. </w:t>
      </w:r>
    </w:p>
    <w:p w14:paraId="46AC6F0E" w14:textId="77777777" w:rsidR="00285AC1" w:rsidRDefault="00285AC1" w:rsidP="00285AC1">
      <w:pPr>
        <w:pStyle w:val="Nadpis1"/>
        <w:ind w:left="709" w:hanging="709"/>
        <w:jc w:val="left"/>
        <w:rPr>
          <w:spacing w:val="-1"/>
        </w:rPr>
      </w:pPr>
      <w:r w:rsidRPr="00F76187">
        <w:rPr>
          <w:spacing w:val="-1"/>
        </w:rPr>
        <w:t>Kundera, Milan</w:t>
      </w:r>
      <w:r>
        <w:rPr>
          <w:spacing w:val="-1"/>
        </w:rPr>
        <w:t xml:space="preserve"> (1993)</w:t>
      </w:r>
      <w:r w:rsidRPr="00F76187">
        <w:rPr>
          <w:spacing w:val="-1"/>
        </w:rPr>
        <w:t xml:space="preserve">. </w:t>
      </w:r>
      <w:r w:rsidRPr="00F76187">
        <w:rPr>
          <w:i/>
          <w:iCs/>
          <w:spacing w:val="-1"/>
        </w:rPr>
        <w:t>Les testaments trahis</w:t>
      </w:r>
      <w:r w:rsidRPr="00F76187">
        <w:rPr>
          <w:spacing w:val="-1"/>
        </w:rPr>
        <w:t xml:space="preserve">. Paris : Gallimard. </w:t>
      </w:r>
    </w:p>
    <w:p w14:paraId="602D4BD8" w14:textId="10ED7B7B" w:rsidR="00285AC1" w:rsidRDefault="00285AC1" w:rsidP="00285AC1">
      <w:pPr>
        <w:pStyle w:val="Nadpis1"/>
        <w:ind w:left="709" w:hanging="709"/>
        <w:jc w:val="left"/>
        <w:rPr>
          <w:spacing w:val="-1"/>
        </w:rPr>
      </w:pPr>
      <w:r w:rsidRPr="00F76187">
        <w:rPr>
          <w:spacing w:val="-1"/>
        </w:rPr>
        <w:t>Kundera, Milan</w:t>
      </w:r>
      <w:r>
        <w:rPr>
          <w:spacing w:val="-1"/>
        </w:rPr>
        <w:t xml:space="preserve"> (2004)</w:t>
      </w:r>
      <w:r w:rsidRPr="00F76187">
        <w:rPr>
          <w:spacing w:val="-1"/>
        </w:rPr>
        <w:t xml:space="preserve">. </w:t>
      </w:r>
      <w:proofErr w:type="spellStart"/>
      <w:r w:rsidRPr="00F76187">
        <w:rPr>
          <w:i/>
          <w:iCs/>
          <w:spacing w:val="-1"/>
        </w:rPr>
        <w:t>M</w:t>
      </w:r>
      <w:r w:rsidRPr="00F76187">
        <w:rPr>
          <w:rFonts w:hAnsi="Times New Roman"/>
          <w:i/>
          <w:iCs/>
          <w:spacing w:val="-1"/>
        </w:rPr>
        <w:t>ů</w:t>
      </w:r>
      <w:r w:rsidRPr="00F76187">
        <w:rPr>
          <w:i/>
          <w:iCs/>
          <w:spacing w:val="-1"/>
        </w:rPr>
        <w:t>j</w:t>
      </w:r>
      <w:proofErr w:type="spellEnd"/>
      <w:r w:rsidRPr="00F76187">
        <w:rPr>
          <w:i/>
          <w:iCs/>
          <w:spacing w:val="-1"/>
        </w:rPr>
        <w:t xml:space="preserve"> </w:t>
      </w:r>
      <w:proofErr w:type="spellStart"/>
      <w:r w:rsidRPr="00F76187">
        <w:rPr>
          <w:i/>
          <w:iCs/>
          <w:spacing w:val="-1"/>
        </w:rPr>
        <w:t>Jan</w:t>
      </w:r>
      <w:r w:rsidRPr="00F76187">
        <w:rPr>
          <w:rFonts w:hAnsi="Times New Roman"/>
          <w:i/>
          <w:iCs/>
          <w:spacing w:val="-1"/>
        </w:rPr>
        <w:t>áč</w:t>
      </w:r>
      <w:r w:rsidRPr="00F76187">
        <w:rPr>
          <w:i/>
          <w:iCs/>
          <w:spacing w:val="-1"/>
        </w:rPr>
        <w:t>ek</w:t>
      </w:r>
      <w:proofErr w:type="spellEnd"/>
      <w:r w:rsidRPr="00F76187">
        <w:rPr>
          <w:spacing w:val="-1"/>
        </w:rPr>
        <w:t xml:space="preserve">. </w:t>
      </w:r>
      <w:proofErr w:type="gramStart"/>
      <w:r w:rsidRPr="00F76187">
        <w:rPr>
          <w:spacing w:val="-1"/>
        </w:rPr>
        <w:t>Brno:</w:t>
      </w:r>
      <w:proofErr w:type="gramEnd"/>
      <w:r w:rsidRPr="00F76187">
        <w:rPr>
          <w:spacing w:val="-1"/>
        </w:rPr>
        <w:t xml:space="preserve"> Atlantis.</w:t>
      </w:r>
    </w:p>
    <w:p w14:paraId="01A6E851" w14:textId="3E8A07DB" w:rsidR="003D0F42" w:rsidRPr="003D0F42" w:rsidRDefault="003D0F42" w:rsidP="003D0F42">
      <w:pPr>
        <w:pStyle w:val="Corps"/>
      </w:pPr>
      <w:r w:rsidRPr="00F76187">
        <w:rPr>
          <w:spacing w:val="-1"/>
        </w:rPr>
        <w:t>Kundera, Milan</w:t>
      </w:r>
      <w:r>
        <w:rPr>
          <w:spacing w:val="-1"/>
        </w:rPr>
        <w:t xml:space="preserve"> (20</w:t>
      </w:r>
      <w:r w:rsidR="00EE4C72">
        <w:rPr>
          <w:spacing w:val="-1"/>
        </w:rPr>
        <w:t>11</w:t>
      </w:r>
      <w:r>
        <w:rPr>
          <w:spacing w:val="-1"/>
        </w:rPr>
        <w:t xml:space="preserve">). </w:t>
      </w:r>
      <w:r>
        <w:rPr>
          <w:i/>
          <w:iCs/>
          <w:spacing w:val="-1"/>
        </w:rPr>
        <w:t>Une Rencontre</w:t>
      </w:r>
      <w:r>
        <w:rPr>
          <w:spacing w:val="-1"/>
        </w:rPr>
        <w:t>. Paris</w:t>
      </w:r>
      <w:r w:rsidR="00EE4C72">
        <w:rPr>
          <w:spacing w:val="-1"/>
        </w:rPr>
        <w:t> </w:t>
      </w:r>
      <w:r w:rsidR="00EE4C72">
        <w:rPr>
          <w:spacing w:val="-1"/>
        </w:rPr>
        <w:t>:</w:t>
      </w:r>
      <w:r>
        <w:rPr>
          <w:spacing w:val="-1"/>
        </w:rPr>
        <w:t xml:space="preserve"> Gallimard</w:t>
      </w:r>
      <w:r w:rsidR="00EE4C72">
        <w:rPr>
          <w:spacing w:val="-1"/>
        </w:rPr>
        <w:t xml:space="preserve"> Folio</w:t>
      </w:r>
      <w:r>
        <w:rPr>
          <w:spacing w:val="-1"/>
        </w:rPr>
        <w:t>.</w:t>
      </w:r>
    </w:p>
    <w:p w14:paraId="44C37C8E" w14:textId="1FE5B720" w:rsidR="00285AC1" w:rsidRPr="00F76187" w:rsidRDefault="00285AC1" w:rsidP="00285AC1">
      <w:pPr>
        <w:pStyle w:val="Textpoznpodarou"/>
        <w:ind w:left="709" w:hanging="709"/>
        <w:rPr>
          <w:sz w:val="24"/>
          <w:szCs w:val="24"/>
        </w:rPr>
      </w:pPr>
      <w:r w:rsidRPr="00F76187">
        <w:rPr>
          <w:sz w:val="24"/>
          <w:szCs w:val="24"/>
          <w:lang w:val="fr-FR"/>
        </w:rPr>
        <w:t>Kyloušek, Petr</w:t>
      </w:r>
      <w:r>
        <w:rPr>
          <w:sz w:val="24"/>
          <w:szCs w:val="24"/>
          <w:lang w:val="fr-FR"/>
        </w:rPr>
        <w:t xml:space="preserve"> (2012.</w:t>
      </w:r>
      <w:r w:rsidRPr="00F76187">
        <w:rPr>
          <w:sz w:val="24"/>
          <w:szCs w:val="24"/>
          <w:lang w:val="fr-FR"/>
        </w:rPr>
        <w:t xml:space="preserve"> </w:t>
      </w:r>
      <w:proofErr w:type="spellStart"/>
      <w:r w:rsidRPr="00F76187">
        <w:rPr>
          <w:sz w:val="24"/>
          <w:szCs w:val="24"/>
          <w:lang w:val="fr-FR"/>
        </w:rPr>
        <w:t>Vliv</w:t>
      </w:r>
      <w:proofErr w:type="spellEnd"/>
      <w:r w:rsidRPr="00F76187">
        <w:rPr>
          <w:sz w:val="24"/>
          <w:szCs w:val="24"/>
          <w:lang w:val="fr-FR"/>
        </w:rPr>
        <w:t xml:space="preserve"> </w:t>
      </w:r>
      <w:proofErr w:type="spellStart"/>
      <w:r w:rsidRPr="00F76187">
        <w:rPr>
          <w:sz w:val="24"/>
          <w:szCs w:val="24"/>
          <w:lang w:val="fr-FR"/>
        </w:rPr>
        <w:t>vztahu</w:t>
      </w:r>
      <w:proofErr w:type="spellEnd"/>
      <w:r w:rsidRPr="00F76187">
        <w:rPr>
          <w:sz w:val="24"/>
          <w:szCs w:val="24"/>
          <w:lang w:val="fr-FR"/>
        </w:rPr>
        <w:t xml:space="preserve"> </w:t>
      </w:r>
      <w:proofErr w:type="spellStart"/>
      <w:r w:rsidRPr="00F76187">
        <w:rPr>
          <w:sz w:val="24"/>
          <w:szCs w:val="24"/>
          <w:lang w:val="fr-FR"/>
        </w:rPr>
        <w:t>mezi</w:t>
      </w:r>
      <w:proofErr w:type="spellEnd"/>
      <w:r w:rsidRPr="00F76187">
        <w:rPr>
          <w:sz w:val="24"/>
          <w:szCs w:val="24"/>
          <w:lang w:val="fr-FR"/>
        </w:rPr>
        <w:t xml:space="preserve"> </w:t>
      </w:r>
      <w:proofErr w:type="spellStart"/>
      <w:r w:rsidRPr="00F76187">
        <w:rPr>
          <w:sz w:val="24"/>
          <w:szCs w:val="24"/>
          <w:lang w:val="fr-FR"/>
        </w:rPr>
        <w:t>centrem</w:t>
      </w:r>
      <w:proofErr w:type="spellEnd"/>
      <w:r w:rsidRPr="00F76187">
        <w:rPr>
          <w:sz w:val="24"/>
          <w:szCs w:val="24"/>
          <w:lang w:val="fr-FR"/>
        </w:rPr>
        <w:t xml:space="preserve"> a </w:t>
      </w:r>
      <w:proofErr w:type="spellStart"/>
      <w:r w:rsidRPr="00F76187">
        <w:rPr>
          <w:sz w:val="24"/>
          <w:szCs w:val="24"/>
          <w:lang w:val="fr-FR"/>
        </w:rPr>
        <w:t>periferií</w:t>
      </w:r>
      <w:proofErr w:type="spellEnd"/>
      <w:r w:rsidRPr="00F76187">
        <w:rPr>
          <w:sz w:val="24"/>
          <w:szCs w:val="24"/>
          <w:lang w:val="fr-FR"/>
        </w:rPr>
        <w:t xml:space="preserve"> na </w:t>
      </w:r>
      <w:proofErr w:type="spellStart"/>
      <w:r w:rsidRPr="00F76187">
        <w:rPr>
          <w:sz w:val="24"/>
          <w:szCs w:val="24"/>
          <w:lang w:val="fr-FR"/>
        </w:rPr>
        <w:t>označení</w:t>
      </w:r>
      <w:proofErr w:type="spellEnd"/>
      <w:r w:rsidRPr="00F76187">
        <w:rPr>
          <w:sz w:val="24"/>
          <w:szCs w:val="24"/>
          <w:lang w:val="fr-FR"/>
        </w:rPr>
        <w:t xml:space="preserve"> </w:t>
      </w:r>
      <w:proofErr w:type="spellStart"/>
      <w:r w:rsidRPr="00F76187">
        <w:rPr>
          <w:sz w:val="24"/>
          <w:szCs w:val="24"/>
          <w:lang w:val="fr-FR"/>
        </w:rPr>
        <w:t>literárních</w:t>
      </w:r>
      <w:proofErr w:type="spellEnd"/>
      <w:r w:rsidRPr="00F76187">
        <w:rPr>
          <w:sz w:val="24"/>
          <w:szCs w:val="24"/>
          <w:lang w:val="fr-FR"/>
        </w:rPr>
        <w:t xml:space="preserve"> </w:t>
      </w:r>
      <w:proofErr w:type="spellStart"/>
      <w:r w:rsidRPr="00F76187">
        <w:rPr>
          <w:sz w:val="24"/>
          <w:szCs w:val="24"/>
          <w:lang w:val="fr-FR"/>
        </w:rPr>
        <w:t>směrů</w:t>
      </w:r>
      <w:proofErr w:type="spellEnd"/>
      <w:r w:rsidRPr="00F76187">
        <w:rPr>
          <w:sz w:val="24"/>
          <w:szCs w:val="24"/>
          <w:lang w:val="fr-FR"/>
        </w:rPr>
        <w:t xml:space="preserve"> </w:t>
      </w:r>
      <w:r>
        <w:rPr>
          <w:sz w:val="24"/>
          <w:szCs w:val="24"/>
          <w:lang w:val="fr-FR"/>
        </w:rPr>
        <w:t>—</w:t>
      </w:r>
      <w:r w:rsidRPr="00F76187">
        <w:rPr>
          <w:sz w:val="24"/>
          <w:szCs w:val="24"/>
          <w:lang w:val="fr-FR"/>
        </w:rPr>
        <w:t xml:space="preserve"> </w:t>
      </w:r>
      <w:proofErr w:type="spellStart"/>
      <w:r w:rsidRPr="00F76187">
        <w:rPr>
          <w:sz w:val="24"/>
          <w:szCs w:val="24"/>
          <w:lang w:val="fr-FR"/>
        </w:rPr>
        <w:t>případ</w:t>
      </w:r>
      <w:proofErr w:type="spellEnd"/>
      <w:r w:rsidRPr="00F76187">
        <w:rPr>
          <w:sz w:val="24"/>
          <w:szCs w:val="24"/>
          <w:lang w:val="fr-FR"/>
        </w:rPr>
        <w:t xml:space="preserve"> </w:t>
      </w:r>
      <w:proofErr w:type="spellStart"/>
      <w:r w:rsidRPr="00F76187">
        <w:rPr>
          <w:sz w:val="24"/>
          <w:szCs w:val="24"/>
          <w:lang w:val="fr-FR"/>
        </w:rPr>
        <w:t>francouzsko-kanadské</w:t>
      </w:r>
      <w:proofErr w:type="spellEnd"/>
      <w:r w:rsidRPr="00F76187">
        <w:rPr>
          <w:sz w:val="24"/>
          <w:szCs w:val="24"/>
          <w:lang w:val="fr-FR"/>
        </w:rPr>
        <w:t xml:space="preserve"> </w:t>
      </w:r>
      <w:proofErr w:type="spellStart"/>
      <w:r w:rsidRPr="00F76187">
        <w:rPr>
          <w:sz w:val="24"/>
          <w:szCs w:val="24"/>
          <w:lang w:val="fr-FR"/>
        </w:rPr>
        <w:t>literatury</w:t>
      </w:r>
      <w:proofErr w:type="spellEnd"/>
      <w:r w:rsidRPr="00F76187">
        <w:rPr>
          <w:sz w:val="24"/>
          <w:szCs w:val="24"/>
          <w:lang w:val="fr-FR"/>
        </w:rPr>
        <w:t xml:space="preserve">. </w:t>
      </w:r>
      <w:proofErr w:type="gramStart"/>
      <w:r w:rsidRPr="00F76187">
        <w:rPr>
          <w:sz w:val="24"/>
          <w:szCs w:val="24"/>
          <w:lang w:val="fr-FR"/>
        </w:rPr>
        <w:t>In</w:t>
      </w:r>
      <w:r>
        <w:rPr>
          <w:sz w:val="24"/>
          <w:szCs w:val="24"/>
          <w:lang w:val="fr-FR"/>
        </w:rPr>
        <w:t>:</w:t>
      </w:r>
      <w:proofErr w:type="gramEnd"/>
      <w:r w:rsidRPr="00F76187">
        <w:rPr>
          <w:sz w:val="24"/>
          <w:szCs w:val="24"/>
          <w:lang w:val="fr-FR"/>
        </w:rPr>
        <w:t xml:space="preserve"> </w:t>
      </w:r>
      <w:proofErr w:type="spellStart"/>
      <w:r w:rsidRPr="00F76187">
        <w:rPr>
          <w:sz w:val="24"/>
          <w:szCs w:val="24"/>
          <w:lang w:val="fr-FR"/>
        </w:rPr>
        <w:t>Kovář</w:t>
      </w:r>
      <w:proofErr w:type="spellEnd"/>
      <w:r w:rsidRPr="00F76187">
        <w:rPr>
          <w:sz w:val="24"/>
          <w:szCs w:val="24"/>
          <w:lang w:val="fr-FR"/>
        </w:rPr>
        <w:t>, Jaroslav</w:t>
      </w:r>
      <w:r>
        <w:rPr>
          <w:sz w:val="24"/>
          <w:szCs w:val="24"/>
          <w:lang w:val="fr-FR"/>
        </w:rPr>
        <w:t xml:space="preserve"> (2012)</w:t>
      </w:r>
      <w:r w:rsidRPr="00F76187">
        <w:rPr>
          <w:sz w:val="24"/>
          <w:szCs w:val="24"/>
          <w:lang w:val="fr-FR"/>
        </w:rPr>
        <w:t xml:space="preserve">. </w:t>
      </w:r>
      <w:proofErr w:type="spellStart"/>
      <w:r w:rsidRPr="00F76187">
        <w:rPr>
          <w:i/>
          <w:iCs/>
          <w:sz w:val="24"/>
          <w:szCs w:val="24"/>
          <w:lang w:val="fr-FR"/>
        </w:rPr>
        <w:t>Příspěvky</w:t>
      </w:r>
      <w:proofErr w:type="spellEnd"/>
      <w:r w:rsidRPr="00F76187">
        <w:rPr>
          <w:i/>
          <w:iCs/>
          <w:sz w:val="24"/>
          <w:szCs w:val="24"/>
          <w:lang w:val="fr-FR"/>
        </w:rPr>
        <w:t xml:space="preserve"> k</w:t>
      </w:r>
      <w:r w:rsidR="00282837">
        <w:rPr>
          <w:i/>
          <w:iCs/>
          <w:sz w:val="24"/>
          <w:szCs w:val="24"/>
          <w:lang w:val="fr-FR"/>
        </w:rPr>
        <w:t> </w:t>
      </w:r>
      <w:proofErr w:type="spellStart"/>
      <w:r w:rsidRPr="00F76187">
        <w:rPr>
          <w:i/>
          <w:iCs/>
          <w:sz w:val="24"/>
          <w:szCs w:val="24"/>
          <w:lang w:val="fr-FR"/>
        </w:rPr>
        <w:t>mezinárodní</w:t>
      </w:r>
      <w:proofErr w:type="spellEnd"/>
      <w:r w:rsidRPr="00F76187">
        <w:rPr>
          <w:i/>
          <w:iCs/>
          <w:sz w:val="24"/>
          <w:szCs w:val="24"/>
          <w:lang w:val="fr-FR"/>
        </w:rPr>
        <w:t xml:space="preserve"> </w:t>
      </w:r>
      <w:proofErr w:type="spellStart"/>
      <w:r w:rsidRPr="00F76187">
        <w:rPr>
          <w:i/>
          <w:iCs/>
          <w:sz w:val="24"/>
          <w:szCs w:val="24"/>
          <w:lang w:val="fr-FR"/>
        </w:rPr>
        <w:t>teorii</w:t>
      </w:r>
      <w:proofErr w:type="spellEnd"/>
      <w:r w:rsidRPr="00F76187">
        <w:rPr>
          <w:i/>
          <w:iCs/>
          <w:sz w:val="24"/>
          <w:szCs w:val="24"/>
          <w:lang w:val="fr-FR"/>
        </w:rPr>
        <w:t xml:space="preserve"> </w:t>
      </w:r>
      <w:proofErr w:type="spellStart"/>
      <w:r w:rsidRPr="00F76187">
        <w:rPr>
          <w:i/>
          <w:iCs/>
          <w:sz w:val="24"/>
          <w:szCs w:val="24"/>
          <w:lang w:val="fr-FR"/>
        </w:rPr>
        <w:t>literatury</w:t>
      </w:r>
      <w:proofErr w:type="spellEnd"/>
      <w:r w:rsidRPr="00F76187">
        <w:rPr>
          <w:sz w:val="24"/>
          <w:szCs w:val="24"/>
          <w:lang w:val="fr-FR"/>
        </w:rPr>
        <w:t xml:space="preserve">. </w:t>
      </w:r>
      <w:proofErr w:type="gramStart"/>
      <w:r w:rsidRPr="00F76187">
        <w:rPr>
          <w:sz w:val="24"/>
          <w:szCs w:val="24"/>
          <w:lang w:val="fr-FR"/>
        </w:rPr>
        <w:t>Brno:</w:t>
      </w:r>
      <w:proofErr w:type="gramEnd"/>
      <w:r w:rsidRPr="00F76187">
        <w:rPr>
          <w:sz w:val="24"/>
          <w:szCs w:val="24"/>
          <w:lang w:val="fr-FR"/>
        </w:rPr>
        <w:t xml:space="preserve"> </w:t>
      </w:r>
      <w:proofErr w:type="spellStart"/>
      <w:r w:rsidRPr="00F76187">
        <w:rPr>
          <w:sz w:val="24"/>
          <w:szCs w:val="24"/>
          <w:lang w:val="fr-FR"/>
        </w:rPr>
        <w:t>Barrister</w:t>
      </w:r>
      <w:proofErr w:type="spellEnd"/>
      <w:r w:rsidRPr="00F76187">
        <w:rPr>
          <w:sz w:val="24"/>
          <w:szCs w:val="24"/>
          <w:lang w:val="fr-FR"/>
        </w:rPr>
        <w:t xml:space="preserve"> &amp; Principal, 103-110</w:t>
      </w:r>
      <w:r>
        <w:rPr>
          <w:sz w:val="24"/>
          <w:szCs w:val="24"/>
          <w:lang w:val="fr-FR"/>
        </w:rPr>
        <w:t>.</w:t>
      </w:r>
    </w:p>
    <w:p w14:paraId="1A8E1A52" w14:textId="77777777" w:rsidR="00285AC1" w:rsidRPr="00F76187" w:rsidRDefault="00285AC1" w:rsidP="00285AC1">
      <w:pPr>
        <w:pStyle w:val="Textpoznpodarou"/>
        <w:ind w:left="709" w:hanging="709"/>
        <w:rPr>
          <w:sz w:val="24"/>
          <w:szCs w:val="24"/>
        </w:rPr>
      </w:pPr>
      <w:r w:rsidRPr="00F76187">
        <w:rPr>
          <w:sz w:val="24"/>
          <w:szCs w:val="24"/>
          <w:lang w:val="fr-FR"/>
        </w:rPr>
        <w:t>Kwaterko, Józef</w:t>
      </w:r>
      <w:r>
        <w:rPr>
          <w:sz w:val="24"/>
          <w:szCs w:val="24"/>
          <w:lang w:val="fr-FR"/>
        </w:rPr>
        <w:t xml:space="preserve"> (1996)</w:t>
      </w:r>
      <w:r w:rsidRPr="00F76187">
        <w:rPr>
          <w:sz w:val="24"/>
          <w:szCs w:val="24"/>
          <w:lang w:val="fr-FR"/>
        </w:rPr>
        <w:t xml:space="preserve">. </w:t>
      </w:r>
      <w:r w:rsidRPr="00F76187">
        <w:rPr>
          <w:i/>
          <w:iCs/>
          <w:sz w:val="24"/>
          <w:szCs w:val="24"/>
          <w:lang w:val="fr-FR"/>
        </w:rPr>
        <w:t>Le roman québécois et ses (inter)discours</w:t>
      </w:r>
      <w:r w:rsidRPr="00F76187">
        <w:rPr>
          <w:sz w:val="24"/>
          <w:szCs w:val="24"/>
          <w:lang w:val="fr-FR"/>
        </w:rPr>
        <w:t xml:space="preserve">. </w:t>
      </w:r>
      <w:r w:rsidRPr="003E58F2">
        <w:rPr>
          <w:sz w:val="24"/>
          <w:szCs w:val="24"/>
          <w:lang w:val="fr-CA"/>
        </w:rPr>
        <w:t>Québec: Nota Bene.</w:t>
      </w:r>
    </w:p>
    <w:p w14:paraId="5894813F" w14:textId="77777777" w:rsidR="00285AC1" w:rsidRDefault="00285AC1" w:rsidP="00285AC1">
      <w:pPr>
        <w:ind w:left="709" w:hanging="709"/>
      </w:pPr>
      <w:proofErr w:type="spellStart"/>
      <w:r>
        <w:t>Letellier</w:t>
      </w:r>
      <w:proofErr w:type="spellEnd"/>
      <w:r>
        <w:t xml:space="preserve">, </w:t>
      </w:r>
      <w:proofErr w:type="spellStart"/>
      <w:r>
        <w:t>Bénédicte</w:t>
      </w:r>
      <w:proofErr w:type="spellEnd"/>
      <w:r>
        <w:t xml:space="preserve"> (2018). </w:t>
      </w:r>
      <w:proofErr w:type="spellStart"/>
      <w:r w:rsidRPr="007521A5">
        <w:rPr>
          <w:rFonts w:cs="Times New Roman"/>
          <w:szCs w:val="24"/>
        </w:rPr>
        <w:t>Centres</w:t>
      </w:r>
      <w:proofErr w:type="spellEnd"/>
      <w:r w:rsidRPr="007521A5">
        <w:rPr>
          <w:rFonts w:cs="Times New Roman"/>
          <w:szCs w:val="24"/>
        </w:rPr>
        <w:t xml:space="preserve"> et </w:t>
      </w:r>
      <w:proofErr w:type="spellStart"/>
      <w:r w:rsidRPr="007521A5">
        <w:rPr>
          <w:rFonts w:cs="Times New Roman"/>
          <w:szCs w:val="24"/>
        </w:rPr>
        <w:t>périphéries</w:t>
      </w:r>
      <w:proofErr w:type="spellEnd"/>
      <w:r w:rsidRPr="007521A5">
        <w:rPr>
          <w:rFonts w:cs="Times New Roman"/>
          <w:szCs w:val="24"/>
        </w:rPr>
        <w:t>:</w:t>
      </w:r>
      <w:r>
        <w:rPr>
          <w:rFonts w:cs="Times New Roman"/>
          <w:szCs w:val="24"/>
        </w:rPr>
        <w:t xml:space="preserve"> </w:t>
      </w:r>
      <w:proofErr w:type="spellStart"/>
      <w:r w:rsidRPr="007521A5">
        <w:rPr>
          <w:rFonts w:cs="Times New Roman"/>
          <w:szCs w:val="24"/>
        </w:rPr>
        <w:t>le</w:t>
      </w:r>
      <w:proofErr w:type="spellEnd"/>
      <w:r w:rsidRPr="007521A5">
        <w:rPr>
          <w:rFonts w:cs="Times New Roman"/>
          <w:szCs w:val="24"/>
        </w:rPr>
        <w:t xml:space="preserve"> </w:t>
      </w:r>
      <w:proofErr w:type="spellStart"/>
      <w:r w:rsidRPr="007521A5">
        <w:rPr>
          <w:rFonts w:cs="Times New Roman"/>
          <w:szCs w:val="24"/>
        </w:rPr>
        <w:t>cas</w:t>
      </w:r>
      <w:proofErr w:type="spellEnd"/>
      <w:r w:rsidRPr="007521A5">
        <w:rPr>
          <w:rFonts w:cs="Times New Roman"/>
          <w:szCs w:val="24"/>
        </w:rPr>
        <w:t xml:space="preserve"> des </w:t>
      </w:r>
      <w:proofErr w:type="spellStart"/>
      <w:r w:rsidRPr="007521A5">
        <w:rPr>
          <w:rFonts w:cs="Times New Roman"/>
          <w:szCs w:val="24"/>
        </w:rPr>
        <w:t>littératures</w:t>
      </w:r>
      <w:proofErr w:type="spellEnd"/>
      <w:r w:rsidRPr="007521A5">
        <w:rPr>
          <w:rFonts w:cs="Times New Roman"/>
          <w:szCs w:val="24"/>
        </w:rPr>
        <w:t xml:space="preserve"> </w:t>
      </w:r>
      <w:proofErr w:type="spellStart"/>
      <w:r w:rsidRPr="007521A5">
        <w:rPr>
          <w:rFonts w:cs="Times New Roman"/>
          <w:szCs w:val="24"/>
        </w:rPr>
        <w:t>arabes</w:t>
      </w:r>
      <w:proofErr w:type="spellEnd"/>
      <w:r w:rsidRPr="007521A5">
        <w:rPr>
          <w:rFonts w:cs="Times New Roman"/>
          <w:szCs w:val="24"/>
        </w:rPr>
        <w:t xml:space="preserve"> </w:t>
      </w:r>
      <w:proofErr w:type="spellStart"/>
      <w:r w:rsidRPr="007521A5">
        <w:rPr>
          <w:rFonts w:cs="Times New Roman"/>
          <w:szCs w:val="24"/>
        </w:rPr>
        <w:t>contemporaines</w:t>
      </w:r>
      <w:proofErr w:type="spellEnd"/>
      <w:r w:rsidRPr="007521A5">
        <w:rPr>
          <w:rFonts w:cs="Times New Roman"/>
          <w:szCs w:val="24"/>
        </w:rPr>
        <w:t xml:space="preserve"> </w:t>
      </w:r>
      <w:proofErr w:type="spellStart"/>
      <w:r w:rsidRPr="007521A5">
        <w:rPr>
          <w:rFonts w:cs="Times New Roman"/>
          <w:szCs w:val="24"/>
        </w:rPr>
        <w:t>dans</w:t>
      </w:r>
      <w:proofErr w:type="spellEnd"/>
      <w:r w:rsidRPr="007521A5">
        <w:rPr>
          <w:rFonts w:cs="Times New Roman"/>
          <w:szCs w:val="24"/>
        </w:rPr>
        <w:t xml:space="preserve"> </w:t>
      </w:r>
      <w:proofErr w:type="spellStart"/>
      <w:r w:rsidRPr="007521A5">
        <w:rPr>
          <w:rFonts w:cs="Times New Roman"/>
          <w:szCs w:val="24"/>
        </w:rPr>
        <w:t>l’océan</w:t>
      </w:r>
      <w:proofErr w:type="spellEnd"/>
      <w:r w:rsidRPr="007521A5">
        <w:rPr>
          <w:rFonts w:cs="Times New Roman"/>
          <w:szCs w:val="24"/>
        </w:rPr>
        <w:t xml:space="preserve"> </w:t>
      </w:r>
      <w:proofErr w:type="spellStart"/>
      <w:r w:rsidRPr="007521A5">
        <w:rPr>
          <w:rFonts w:cs="Times New Roman"/>
          <w:szCs w:val="24"/>
        </w:rPr>
        <w:t>Indien</w:t>
      </w:r>
      <w:proofErr w:type="spellEnd"/>
      <w:r>
        <w:rPr>
          <w:rFonts w:cs="Times New Roman"/>
          <w:szCs w:val="24"/>
        </w:rPr>
        <w:t xml:space="preserve">. In </w:t>
      </w:r>
      <w:proofErr w:type="spellStart"/>
      <w:r>
        <w:t>Dehoux</w:t>
      </w:r>
      <w:proofErr w:type="spellEnd"/>
      <w:r>
        <w:t xml:space="preserve">, </w:t>
      </w:r>
      <w:proofErr w:type="spellStart"/>
      <w:r>
        <w:t>Amaury</w:t>
      </w:r>
      <w:proofErr w:type="spellEnd"/>
      <w:r>
        <w:t xml:space="preserve"> (</w:t>
      </w:r>
      <w:proofErr w:type="spellStart"/>
      <w:r>
        <w:t>éd</w:t>
      </w:r>
      <w:proofErr w:type="spellEnd"/>
      <w:r>
        <w:t xml:space="preserve">.) (2018). </w:t>
      </w:r>
      <w:proofErr w:type="spellStart"/>
      <w:r>
        <w:rPr>
          <w:i/>
          <w:iCs/>
        </w:rPr>
        <w:t>Centres</w:t>
      </w:r>
      <w:proofErr w:type="spellEnd"/>
      <w:r>
        <w:rPr>
          <w:i/>
          <w:iCs/>
        </w:rPr>
        <w:t xml:space="preserve"> et </w:t>
      </w:r>
      <w:proofErr w:type="spellStart"/>
      <w:r>
        <w:rPr>
          <w:i/>
          <w:iCs/>
        </w:rPr>
        <w:t>périphéries</w:t>
      </w:r>
      <w:proofErr w:type="spellEnd"/>
      <w:r>
        <w:rPr>
          <w:i/>
          <w:iCs/>
        </w:rPr>
        <w:t xml:space="preserve"> de la </w:t>
      </w:r>
      <w:proofErr w:type="spellStart"/>
      <w:r>
        <w:rPr>
          <w:i/>
          <w:iCs/>
        </w:rPr>
        <w:t>littérature</w:t>
      </w:r>
      <w:proofErr w:type="spellEnd"/>
      <w:r>
        <w:rPr>
          <w:i/>
          <w:iCs/>
        </w:rPr>
        <w:t xml:space="preserve"> </w:t>
      </w:r>
      <w:proofErr w:type="spellStart"/>
      <w:r>
        <w:rPr>
          <w:i/>
          <w:iCs/>
        </w:rPr>
        <w:t>mondiale</w:t>
      </w:r>
      <w:proofErr w:type="spellEnd"/>
      <w:r>
        <w:rPr>
          <w:i/>
          <w:iCs/>
        </w:rPr>
        <w:t xml:space="preserve">. </w:t>
      </w:r>
      <w:proofErr w:type="spellStart"/>
      <w:r>
        <w:rPr>
          <w:i/>
          <w:iCs/>
        </w:rPr>
        <w:t>Une</w:t>
      </w:r>
      <w:proofErr w:type="spellEnd"/>
      <w:r>
        <w:rPr>
          <w:i/>
          <w:iCs/>
        </w:rPr>
        <w:t xml:space="preserve"> </w:t>
      </w:r>
      <w:proofErr w:type="spellStart"/>
      <w:r>
        <w:rPr>
          <w:i/>
          <w:iCs/>
        </w:rPr>
        <w:t>pensée</w:t>
      </w:r>
      <w:proofErr w:type="spellEnd"/>
      <w:r>
        <w:rPr>
          <w:i/>
          <w:iCs/>
        </w:rPr>
        <w:t xml:space="preserve"> </w:t>
      </w:r>
      <w:proofErr w:type="spellStart"/>
      <w:r>
        <w:rPr>
          <w:i/>
          <w:iCs/>
        </w:rPr>
        <w:t>connectée</w:t>
      </w:r>
      <w:proofErr w:type="spellEnd"/>
      <w:r>
        <w:rPr>
          <w:i/>
          <w:iCs/>
        </w:rPr>
        <w:t xml:space="preserve"> de la </w:t>
      </w:r>
      <w:proofErr w:type="spellStart"/>
      <w:r>
        <w:rPr>
          <w:i/>
          <w:iCs/>
        </w:rPr>
        <w:t>diversité</w:t>
      </w:r>
      <w:proofErr w:type="spellEnd"/>
      <w:r>
        <w:t xml:space="preserve">. Saint-Denis: </w:t>
      </w:r>
      <w:proofErr w:type="spellStart"/>
      <w:r>
        <w:t>Éditions</w:t>
      </w:r>
      <w:proofErr w:type="spellEnd"/>
      <w:r>
        <w:t xml:space="preserve"> </w:t>
      </w:r>
      <w:proofErr w:type="spellStart"/>
      <w:r>
        <w:t>Connaissances</w:t>
      </w:r>
      <w:proofErr w:type="spellEnd"/>
      <w:r>
        <w:t xml:space="preserve"> et </w:t>
      </w:r>
      <w:proofErr w:type="spellStart"/>
      <w:r>
        <w:t>Savoirs</w:t>
      </w:r>
      <w:proofErr w:type="spellEnd"/>
      <w:r>
        <w:t>, 149-166.</w:t>
      </w:r>
    </w:p>
    <w:p w14:paraId="542F3656" w14:textId="77777777" w:rsidR="00285AC1" w:rsidRPr="00F76187" w:rsidRDefault="00285AC1" w:rsidP="00285AC1">
      <w:pPr>
        <w:pStyle w:val="Textpoznpodarou"/>
        <w:ind w:left="709" w:hanging="709"/>
        <w:rPr>
          <w:sz w:val="24"/>
          <w:szCs w:val="24"/>
        </w:rPr>
      </w:pPr>
      <w:r w:rsidRPr="00F76187">
        <w:rPr>
          <w:sz w:val="24"/>
          <w:szCs w:val="24"/>
          <w:lang w:val="fr-FR"/>
        </w:rPr>
        <w:t>Quaghebeur, Marc</w:t>
      </w:r>
      <w:r>
        <w:rPr>
          <w:sz w:val="24"/>
          <w:szCs w:val="24"/>
          <w:lang w:val="fr-FR"/>
        </w:rPr>
        <w:t xml:space="preserve"> (1990)</w:t>
      </w:r>
      <w:r w:rsidRPr="00F76187">
        <w:rPr>
          <w:sz w:val="24"/>
          <w:szCs w:val="24"/>
          <w:lang w:val="fr-FR"/>
        </w:rPr>
        <w:t xml:space="preserve">. </w:t>
      </w:r>
      <w:r w:rsidRPr="00F76187">
        <w:rPr>
          <w:i/>
          <w:iCs/>
          <w:sz w:val="24"/>
          <w:szCs w:val="24"/>
          <w:lang w:val="fr-FR"/>
        </w:rPr>
        <w:t>Lettres belges entre absence et magie</w:t>
      </w:r>
      <w:r w:rsidRPr="00F76187">
        <w:rPr>
          <w:sz w:val="24"/>
          <w:szCs w:val="24"/>
          <w:lang w:val="fr-FR"/>
        </w:rPr>
        <w:t xml:space="preserve">. </w:t>
      </w:r>
      <w:proofErr w:type="gramStart"/>
      <w:r w:rsidRPr="00F76187">
        <w:rPr>
          <w:sz w:val="24"/>
          <w:szCs w:val="24"/>
          <w:lang w:val="fr-FR"/>
        </w:rPr>
        <w:t>Bruxelles:</w:t>
      </w:r>
      <w:proofErr w:type="gramEnd"/>
      <w:r w:rsidRPr="00F76187">
        <w:rPr>
          <w:sz w:val="24"/>
          <w:szCs w:val="24"/>
          <w:lang w:val="fr-FR"/>
        </w:rPr>
        <w:t xml:space="preserve"> Labor.</w:t>
      </w:r>
    </w:p>
    <w:p w14:paraId="32446306" w14:textId="5687FCF9" w:rsidR="00285AC1" w:rsidRDefault="00285AC1" w:rsidP="00285AC1">
      <w:pPr>
        <w:pStyle w:val="Corps"/>
        <w:ind w:left="709" w:hanging="709"/>
        <w:jc w:val="left"/>
      </w:pPr>
      <w:proofErr w:type="spellStart"/>
      <w:r w:rsidRPr="003E58F2">
        <w:rPr>
          <w:lang w:val="fr-CA"/>
        </w:rPr>
        <w:t>Sapiro</w:t>
      </w:r>
      <w:proofErr w:type="spellEnd"/>
      <w:r w:rsidRPr="003E58F2">
        <w:rPr>
          <w:lang w:val="fr-CA"/>
        </w:rPr>
        <w:t>, Gis</w:t>
      </w:r>
      <w:r w:rsidRPr="003E58F2">
        <w:rPr>
          <w:rFonts w:hAnsi="Times New Roman"/>
          <w:lang w:val="fr-CA"/>
        </w:rPr>
        <w:t>è</w:t>
      </w:r>
      <w:r w:rsidRPr="003E58F2">
        <w:rPr>
          <w:lang w:val="fr-CA"/>
        </w:rPr>
        <w:t>le (</w:t>
      </w:r>
      <w:r w:rsidRPr="003E58F2">
        <w:rPr>
          <w:lang w:val="fr-CA"/>
        </w:rPr>
        <w:t>é</w:t>
      </w:r>
      <w:r w:rsidRPr="003E58F2">
        <w:rPr>
          <w:lang w:val="fr-CA"/>
        </w:rPr>
        <w:t xml:space="preserve">d.) (2009). </w:t>
      </w:r>
      <w:r w:rsidRPr="00D73525">
        <w:rPr>
          <w:i/>
          <w:iCs/>
        </w:rPr>
        <w:t xml:space="preserve">Les contradictions de la globalisation </w:t>
      </w:r>
      <w:r w:rsidRPr="00D73525">
        <w:rPr>
          <w:rFonts w:hAnsi="Times New Roman"/>
          <w:i/>
          <w:iCs/>
        </w:rPr>
        <w:t>é</w:t>
      </w:r>
      <w:r w:rsidRPr="00D73525">
        <w:rPr>
          <w:i/>
          <w:iCs/>
        </w:rPr>
        <w:t>ditoriale</w:t>
      </w:r>
      <w:r w:rsidRPr="00F76187">
        <w:t xml:space="preserve">. </w:t>
      </w:r>
      <w:proofErr w:type="gramStart"/>
      <w:r w:rsidRPr="00F76187">
        <w:t>Paris:</w:t>
      </w:r>
      <w:proofErr w:type="gramEnd"/>
      <w:r w:rsidRPr="00F76187">
        <w:t xml:space="preserve"> Nouveau Monde.</w:t>
      </w:r>
    </w:p>
    <w:p w14:paraId="3A00C7C1" w14:textId="5BF789C6" w:rsidR="00931B16" w:rsidRPr="00931B16" w:rsidRDefault="00931B16" w:rsidP="00931B16">
      <w:pPr>
        <w:autoSpaceDE w:val="0"/>
        <w:autoSpaceDN w:val="0"/>
        <w:adjustRightInd w:val="0"/>
        <w:jc w:val="left"/>
        <w:rPr>
          <w:rFonts w:cs="Times New Roman"/>
          <w:szCs w:val="24"/>
        </w:rPr>
      </w:pPr>
      <w:proofErr w:type="spellStart"/>
      <w:r>
        <w:rPr>
          <w:rFonts w:cs="Times New Roman"/>
          <w:szCs w:val="24"/>
        </w:rPr>
        <w:t>Schauer</w:t>
      </w:r>
      <w:proofErr w:type="spellEnd"/>
      <w:r>
        <w:rPr>
          <w:rFonts w:cs="Times New Roman"/>
          <w:szCs w:val="24"/>
        </w:rPr>
        <w:t>, H</w:t>
      </w:r>
      <w:r w:rsidRPr="00931B16">
        <w:rPr>
          <w:rFonts w:cs="Times New Roman"/>
          <w:szCs w:val="24"/>
        </w:rPr>
        <w:t xml:space="preserve">ubert </w:t>
      </w:r>
      <w:proofErr w:type="spellStart"/>
      <w:r>
        <w:rPr>
          <w:rFonts w:cs="Times New Roman"/>
          <w:szCs w:val="24"/>
        </w:rPr>
        <w:t>G</w:t>
      </w:r>
      <w:r w:rsidRPr="00931B16">
        <w:rPr>
          <w:rFonts w:cs="Times New Roman"/>
          <w:szCs w:val="24"/>
        </w:rPr>
        <w:t>ordon</w:t>
      </w:r>
      <w:proofErr w:type="spellEnd"/>
      <w:r w:rsidRPr="00931B16">
        <w:rPr>
          <w:rFonts w:cs="Times New Roman"/>
          <w:szCs w:val="24"/>
        </w:rPr>
        <w:t xml:space="preserve"> </w:t>
      </w:r>
      <w:r>
        <w:rPr>
          <w:rFonts w:cs="Times New Roman"/>
          <w:szCs w:val="24"/>
        </w:rPr>
        <w:t>(1886).</w:t>
      </w:r>
      <w:r w:rsidRPr="00931B16">
        <w:rPr>
          <w:rFonts w:eastAsia="TimesNewRomanPSMT" w:cs="Times New Roman"/>
          <w:szCs w:val="24"/>
        </w:rPr>
        <w:t xml:space="preserve"> Naše</w:t>
      </w:r>
      <w:r>
        <w:rPr>
          <w:rFonts w:eastAsia="TimesNewRomanPSMT" w:cs="Times New Roman"/>
          <w:szCs w:val="24"/>
        </w:rPr>
        <w:t xml:space="preserve"> </w:t>
      </w:r>
      <w:r w:rsidRPr="00931B16">
        <w:rPr>
          <w:rFonts w:eastAsia="TimesNewRomanPSMT" w:cs="Times New Roman"/>
          <w:szCs w:val="24"/>
        </w:rPr>
        <w:t>dvě ot</w:t>
      </w:r>
      <w:r>
        <w:rPr>
          <w:rFonts w:eastAsia="TimesNewRomanPSMT" w:cs="Times New Roman"/>
          <w:szCs w:val="24"/>
        </w:rPr>
        <w:t>á</w:t>
      </w:r>
      <w:r w:rsidRPr="00931B16">
        <w:rPr>
          <w:rFonts w:eastAsia="TimesNewRomanPSMT" w:cs="Times New Roman"/>
          <w:szCs w:val="24"/>
        </w:rPr>
        <w:t>zky</w:t>
      </w:r>
      <w:r>
        <w:rPr>
          <w:rFonts w:eastAsia="TimesNewRomanPSMT" w:cs="Times New Roman"/>
          <w:szCs w:val="24"/>
        </w:rPr>
        <w:t xml:space="preserve">, </w:t>
      </w:r>
      <w:r w:rsidRPr="00931B16">
        <w:rPr>
          <w:rFonts w:eastAsia="TimesNewRomanPS-ItalicMT" w:cs="Times New Roman"/>
          <w:i/>
          <w:iCs/>
          <w:szCs w:val="24"/>
        </w:rPr>
        <w:t>Čas,</w:t>
      </w:r>
      <w:r w:rsidRPr="00931B16">
        <w:rPr>
          <w:rFonts w:eastAsia="TimesNewRomanPSMT" w:cs="Times New Roman"/>
          <w:szCs w:val="24"/>
        </w:rPr>
        <w:t xml:space="preserve"> </w:t>
      </w:r>
      <w:r>
        <w:rPr>
          <w:rFonts w:eastAsia="TimesNewRomanPSMT" w:cs="Times New Roman"/>
          <w:szCs w:val="24"/>
        </w:rPr>
        <w:t xml:space="preserve">1, </w:t>
      </w:r>
      <w:r w:rsidRPr="00931B16">
        <w:rPr>
          <w:rFonts w:eastAsia="TimesNewRomanPSMT" w:cs="Times New Roman"/>
          <w:szCs w:val="24"/>
        </w:rPr>
        <w:t>1</w:t>
      </w:r>
      <w:r>
        <w:rPr>
          <w:rFonts w:eastAsia="TimesNewRomanPSMT" w:cs="Times New Roman"/>
          <w:szCs w:val="24"/>
        </w:rPr>
        <w:t>.</w:t>
      </w:r>
    </w:p>
    <w:p w14:paraId="0497B899" w14:textId="77777777" w:rsidR="00285AC1" w:rsidRDefault="00285AC1" w:rsidP="00285AC1">
      <w:pPr>
        <w:pStyle w:val="Textpoznpodarou"/>
        <w:ind w:left="709" w:hanging="709"/>
      </w:pPr>
      <w:r w:rsidRPr="003E58F2">
        <w:rPr>
          <w:sz w:val="24"/>
          <w:szCs w:val="24"/>
          <w:lang w:val="en-US"/>
        </w:rPr>
        <w:t xml:space="preserve">Turner, Victor W. (1991).  </w:t>
      </w:r>
      <w:r w:rsidRPr="003E58F2">
        <w:rPr>
          <w:i/>
          <w:iCs/>
          <w:sz w:val="24"/>
          <w:szCs w:val="24"/>
          <w:lang w:val="en-US"/>
        </w:rPr>
        <w:t>The Ritual Process. Structure and Anti-Structure.</w:t>
      </w:r>
      <w:r w:rsidRPr="003E58F2">
        <w:rPr>
          <w:sz w:val="24"/>
          <w:szCs w:val="24"/>
          <w:lang w:val="en-US"/>
        </w:rPr>
        <w:t xml:space="preserve"> Ithaca, New </w:t>
      </w:r>
      <w:proofErr w:type="gramStart"/>
      <w:r w:rsidRPr="003E58F2">
        <w:rPr>
          <w:sz w:val="24"/>
          <w:szCs w:val="24"/>
          <w:lang w:val="en-US"/>
        </w:rPr>
        <w:t>York :</w:t>
      </w:r>
      <w:proofErr w:type="gramEnd"/>
      <w:r w:rsidRPr="003E58F2">
        <w:rPr>
          <w:sz w:val="24"/>
          <w:szCs w:val="24"/>
          <w:lang w:val="en-US"/>
        </w:rPr>
        <w:t xml:space="preserve"> Cornell University Press.</w:t>
      </w:r>
    </w:p>
    <w:p w14:paraId="4B9169C6" w14:textId="77777777" w:rsidR="00285AC1" w:rsidRPr="00F76187" w:rsidRDefault="00285AC1" w:rsidP="00285AC1">
      <w:pPr>
        <w:pStyle w:val="Textpoznpodarou"/>
        <w:ind w:left="709" w:hanging="709"/>
        <w:rPr>
          <w:sz w:val="24"/>
          <w:szCs w:val="24"/>
        </w:rPr>
      </w:pPr>
      <w:r w:rsidRPr="00F76187">
        <w:rPr>
          <w:color w:val="000000"/>
          <w:sz w:val="24"/>
          <w:szCs w:val="24"/>
          <w:u w:color="000000"/>
          <w:lang w:val="fr-FR"/>
        </w:rPr>
        <w:t xml:space="preserve">Yourcenar, </w:t>
      </w:r>
      <w:proofErr w:type="gramStart"/>
      <w:r w:rsidRPr="00F76187">
        <w:rPr>
          <w:color w:val="000000"/>
          <w:sz w:val="24"/>
          <w:szCs w:val="24"/>
          <w:u w:color="000000"/>
          <w:lang w:val="fr-FR"/>
        </w:rPr>
        <w:t>Marguerite</w:t>
      </w:r>
      <w:r>
        <w:rPr>
          <w:color w:val="000000"/>
          <w:sz w:val="24"/>
          <w:szCs w:val="24"/>
          <w:u w:color="000000"/>
          <w:lang w:val="fr-FR"/>
        </w:rPr>
        <w:t xml:space="preserve">  (</w:t>
      </w:r>
      <w:proofErr w:type="gramEnd"/>
      <w:r>
        <w:rPr>
          <w:color w:val="000000"/>
          <w:sz w:val="24"/>
          <w:szCs w:val="24"/>
          <w:u w:color="000000"/>
          <w:lang w:val="fr-FR"/>
        </w:rPr>
        <w:t>1971)</w:t>
      </w:r>
      <w:r w:rsidRPr="00F76187">
        <w:rPr>
          <w:color w:val="000000"/>
          <w:sz w:val="24"/>
          <w:szCs w:val="24"/>
          <w:u w:color="000000"/>
          <w:lang w:val="fr-FR"/>
        </w:rPr>
        <w:t xml:space="preserve">. </w:t>
      </w:r>
      <w:r w:rsidRPr="00F76187">
        <w:rPr>
          <w:i/>
          <w:iCs/>
          <w:color w:val="000000"/>
          <w:sz w:val="24"/>
          <w:szCs w:val="24"/>
          <w:u w:color="000000"/>
          <w:lang w:val="fr-FR"/>
        </w:rPr>
        <w:t>Alexis ou le Traité du Vain combat</w:t>
      </w:r>
      <w:r w:rsidRPr="00F76187">
        <w:rPr>
          <w:color w:val="000000"/>
          <w:sz w:val="24"/>
          <w:szCs w:val="24"/>
          <w:u w:color="000000"/>
          <w:lang w:val="fr-FR"/>
        </w:rPr>
        <w:t xml:space="preserve">. </w:t>
      </w:r>
      <w:proofErr w:type="gramStart"/>
      <w:r w:rsidRPr="003E58F2">
        <w:rPr>
          <w:color w:val="000000"/>
          <w:sz w:val="24"/>
          <w:szCs w:val="24"/>
          <w:u w:color="000000"/>
          <w:lang w:val="fr-FR"/>
        </w:rPr>
        <w:t>Paris:</w:t>
      </w:r>
      <w:proofErr w:type="gramEnd"/>
      <w:r w:rsidRPr="003E58F2">
        <w:rPr>
          <w:color w:val="000000"/>
          <w:sz w:val="24"/>
          <w:szCs w:val="24"/>
          <w:u w:color="000000"/>
          <w:lang w:val="fr-FR"/>
        </w:rPr>
        <w:t xml:space="preserve"> Gallimard.</w:t>
      </w:r>
    </w:p>
    <w:p w14:paraId="2493A081" w14:textId="77777777" w:rsidR="00285AC1" w:rsidRPr="00136558" w:rsidRDefault="00285AC1" w:rsidP="00285AC1">
      <w:pPr>
        <w:pStyle w:val="Textpoznpodarou"/>
        <w:ind w:left="709" w:hanging="709"/>
        <w:rPr>
          <w:sz w:val="24"/>
          <w:szCs w:val="24"/>
        </w:rPr>
      </w:pPr>
      <w:r w:rsidRPr="00F76187">
        <w:rPr>
          <w:color w:val="000000"/>
          <w:sz w:val="24"/>
          <w:szCs w:val="24"/>
          <w:u w:color="000000"/>
          <w:lang w:val="fr-FR"/>
        </w:rPr>
        <w:t>Yourcenar, Marguerite</w:t>
      </w:r>
      <w:r>
        <w:rPr>
          <w:color w:val="000000"/>
          <w:sz w:val="24"/>
          <w:szCs w:val="24"/>
          <w:u w:color="000000"/>
          <w:lang w:val="fr-FR"/>
        </w:rPr>
        <w:t xml:space="preserve"> (1971)</w:t>
      </w:r>
      <w:r w:rsidRPr="00F76187">
        <w:rPr>
          <w:color w:val="000000"/>
          <w:sz w:val="24"/>
          <w:szCs w:val="24"/>
          <w:u w:color="000000"/>
          <w:lang w:val="fr-FR"/>
        </w:rPr>
        <w:t>.</w:t>
      </w:r>
      <w:r>
        <w:rPr>
          <w:color w:val="000000"/>
          <w:sz w:val="24"/>
          <w:szCs w:val="24"/>
          <w:u w:color="000000"/>
          <w:lang w:val="fr-FR"/>
        </w:rPr>
        <w:t xml:space="preserve"> </w:t>
      </w:r>
      <w:proofErr w:type="spellStart"/>
      <w:r>
        <w:rPr>
          <w:i/>
          <w:iCs/>
          <w:color w:val="000000"/>
          <w:sz w:val="24"/>
          <w:szCs w:val="24"/>
          <w:u w:color="000000"/>
          <w:lang w:val="fr-FR"/>
        </w:rPr>
        <w:t>Hadriánovy</w:t>
      </w:r>
      <w:proofErr w:type="spellEnd"/>
      <w:r>
        <w:rPr>
          <w:i/>
          <w:iCs/>
          <w:color w:val="000000"/>
          <w:sz w:val="24"/>
          <w:szCs w:val="24"/>
          <w:u w:color="000000"/>
          <w:lang w:val="fr-FR"/>
        </w:rPr>
        <w:t xml:space="preserve"> </w:t>
      </w:r>
      <w:proofErr w:type="spellStart"/>
      <w:r>
        <w:rPr>
          <w:i/>
          <w:iCs/>
          <w:color w:val="000000"/>
          <w:sz w:val="24"/>
          <w:szCs w:val="24"/>
          <w:u w:color="000000"/>
          <w:lang w:val="fr-FR"/>
        </w:rPr>
        <w:t>paměti</w:t>
      </w:r>
      <w:proofErr w:type="spellEnd"/>
      <w:r>
        <w:rPr>
          <w:color w:val="000000"/>
          <w:sz w:val="24"/>
          <w:szCs w:val="24"/>
          <w:u w:color="000000"/>
          <w:lang w:val="fr-FR"/>
        </w:rPr>
        <w:t xml:space="preserve">, </w:t>
      </w:r>
      <w:proofErr w:type="spellStart"/>
      <w:proofErr w:type="gramStart"/>
      <w:r>
        <w:rPr>
          <w:color w:val="000000"/>
          <w:sz w:val="24"/>
          <w:szCs w:val="24"/>
          <w:u w:color="000000"/>
          <w:lang w:val="fr-FR"/>
        </w:rPr>
        <w:t>Praha</w:t>
      </w:r>
      <w:proofErr w:type="spellEnd"/>
      <w:r>
        <w:rPr>
          <w:color w:val="000000"/>
          <w:sz w:val="24"/>
          <w:szCs w:val="24"/>
          <w:u w:color="000000"/>
          <w:lang w:val="fr-FR"/>
        </w:rPr>
        <w:t>:</w:t>
      </w:r>
      <w:proofErr w:type="gramEnd"/>
      <w:r>
        <w:rPr>
          <w:color w:val="000000"/>
          <w:sz w:val="24"/>
          <w:szCs w:val="24"/>
          <w:u w:color="000000"/>
          <w:lang w:val="fr-FR"/>
        </w:rPr>
        <w:t> </w:t>
      </w:r>
      <w:proofErr w:type="spellStart"/>
      <w:r>
        <w:rPr>
          <w:color w:val="000000"/>
          <w:sz w:val="24"/>
          <w:szCs w:val="24"/>
          <w:u w:color="000000"/>
          <w:lang w:val="fr-FR"/>
        </w:rPr>
        <w:t>Odeon</w:t>
      </w:r>
      <w:proofErr w:type="spellEnd"/>
      <w:r>
        <w:rPr>
          <w:color w:val="000000"/>
          <w:sz w:val="24"/>
          <w:szCs w:val="24"/>
          <w:u w:color="000000"/>
          <w:lang w:val="fr-FR"/>
        </w:rPr>
        <w:t xml:space="preserve">. </w:t>
      </w:r>
      <w:proofErr w:type="spellStart"/>
      <w:r>
        <w:rPr>
          <w:color w:val="000000"/>
          <w:sz w:val="24"/>
          <w:szCs w:val="24"/>
          <w:u w:color="000000"/>
          <w:lang w:val="fr-FR"/>
        </w:rPr>
        <w:t>Přeložila</w:t>
      </w:r>
      <w:proofErr w:type="spellEnd"/>
      <w:r>
        <w:rPr>
          <w:color w:val="000000"/>
          <w:sz w:val="24"/>
          <w:szCs w:val="24"/>
          <w:u w:color="000000"/>
          <w:lang w:val="fr-FR"/>
        </w:rPr>
        <w:t xml:space="preserve"> Marie </w:t>
      </w:r>
      <w:proofErr w:type="spellStart"/>
      <w:r>
        <w:rPr>
          <w:color w:val="000000"/>
          <w:sz w:val="24"/>
          <w:szCs w:val="24"/>
          <w:u w:color="000000"/>
          <w:lang w:val="fr-FR"/>
        </w:rPr>
        <w:t>Veselá-Janů</w:t>
      </w:r>
      <w:proofErr w:type="spellEnd"/>
      <w:r>
        <w:rPr>
          <w:color w:val="000000"/>
          <w:sz w:val="24"/>
          <w:szCs w:val="24"/>
          <w:u w:color="000000"/>
          <w:lang w:val="fr-FR"/>
        </w:rPr>
        <w:t>.</w:t>
      </w:r>
    </w:p>
    <w:p w14:paraId="4E814AF5" w14:textId="77777777" w:rsidR="00285AC1" w:rsidRDefault="00285AC1" w:rsidP="00285AC1">
      <w:pPr>
        <w:pStyle w:val="Textpoznpodarou"/>
        <w:ind w:left="709" w:hanging="709"/>
        <w:rPr>
          <w:color w:val="000000"/>
          <w:sz w:val="24"/>
          <w:szCs w:val="24"/>
          <w:u w:color="000000"/>
          <w:lang w:val="fr-FR"/>
        </w:rPr>
      </w:pPr>
      <w:r w:rsidRPr="00F76187">
        <w:rPr>
          <w:color w:val="000000"/>
          <w:sz w:val="24"/>
          <w:szCs w:val="24"/>
          <w:u w:color="000000"/>
          <w:lang w:val="fr-FR"/>
        </w:rPr>
        <w:t>Yourcenar, Marguerite</w:t>
      </w:r>
      <w:r>
        <w:rPr>
          <w:color w:val="000000"/>
          <w:sz w:val="24"/>
          <w:szCs w:val="24"/>
          <w:u w:color="000000"/>
          <w:lang w:val="fr-FR"/>
        </w:rPr>
        <w:t xml:space="preserve"> (1974)</w:t>
      </w:r>
      <w:r w:rsidRPr="00F76187">
        <w:rPr>
          <w:color w:val="000000"/>
          <w:sz w:val="24"/>
          <w:szCs w:val="24"/>
          <w:u w:color="000000"/>
          <w:lang w:val="fr-FR"/>
        </w:rPr>
        <w:t xml:space="preserve">. </w:t>
      </w:r>
      <w:r w:rsidRPr="00F76187">
        <w:rPr>
          <w:i/>
          <w:iCs/>
          <w:color w:val="000000"/>
          <w:sz w:val="24"/>
          <w:szCs w:val="24"/>
          <w:u w:color="000000"/>
          <w:lang w:val="fr-FR"/>
        </w:rPr>
        <w:t>Mémoires d’Hadrien</w:t>
      </w:r>
      <w:r w:rsidRPr="00F76187">
        <w:rPr>
          <w:color w:val="000000"/>
          <w:sz w:val="24"/>
          <w:szCs w:val="24"/>
          <w:u w:color="000000"/>
          <w:lang w:val="fr-FR"/>
        </w:rPr>
        <w:t>. Paris : Gallimard</w:t>
      </w:r>
      <w:r>
        <w:rPr>
          <w:color w:val="000000"/>
          <w:sz w:val="24"/>
          <w:szCs w:val="24"/>
          <w:u w:color="000000"/>
          <w:lang w:val="fr-FR"/>
        </w:rPr>
        <w:t>.</w:t>
      </w:r>
    </w:p>
    <w:p w14:paraId="51256787" w14:textId="77777777" w:rsidR="00285AC1" w:rsidRDefault="00285AC1" w:rsidP="00285AC1">
      <w:pPr>
        <w:pStyle w:val="Textpoznpodarou"/>
        <w:ind w:left="709" w:hanging="709"/>
        <w:rPr>
          <w:color w:val="000000"/>
          <w:sz w:val="24"/>
          <w:szCs w:val="24"/>
          <w:u w:color="000000"/>
          <w:lang w:val="fr-FR"/>
        </w:rPr>
      </w:pPr>
      <w:r w:rsidRPr="00F76187">
        <w:rPr>
          <w:color w:val="000000"/>
          <w:sz w:val="24"/>
          <w:szCs w:val="24"/>
          <w:u w:color="000000"/>
          <w:lang w:val="fr-FR"/>
        </w:rPr>
        <w:t>Yourcenar, Marguerite</w:t>
      </w:r>
      <w:r>
        <w:rPr>
          <w:color w:val="000000"/>
          <w:sz w:val="24"/>
          <w:szCs w:val="24"/>
          <w:u w:color="000000"/>
          <w:lang w:val="fr-FR"/>
        </w:rPr>
        <w:t xml:space="preserve"> (1974)</w:t>
      </w:r>
      <w:r w:rsidRPr="00F76187">
        <w:rPr>
          <w:color w:val="000000"/>
          <w:sz w:val="24"/>
          <w:szCs w:val="24"/>
          <w:u w:color="000000"/>
          <w:lang w:val="fr-FR"/>
        </w:rPr>
        <w:t xml:space="preserve">. </w:t>
      </w:r>
      <w:r w:rsidRPr="00F76187">
        <w:rPr>
          <w:i/>
          <w:iCs/>
          <w:color w:val="000000"/>
          <w:sz w:val="24"/>
          <w:szCs w:val="24"/>
          <w:u w:color="000000"/>
          <w:lang w:val="fr-FR"/>
        </w:rPr>
        <w:t>Souvenirs pieux</w:t>
      </w:r>
      <w:r w:rsidRPr="00F76187">
        <w:rPr>
          <w:color w:val="000000"/>
          <w:sz w:val="24"/>
          <w:szCs w:val="24"/>
          <w:u w:color="000000"/>
          <w:lang w:val="fr-FR"/>
        </w:rPr>
        <w:t>. Paris : Gallimard</w:t>
      </w:r>
      <w:r>
        <w:rPr>
          <w:color w:val="000000"/>
          <w:sz w:val="24"/>
          <w:szCs w:val="24"/>
          <w:u w:color="000000"/>
          <w:lang w:val="fr-FR"/>
        </w:rPr>
        <w:t>.</w:t>
      </w:r>
    </w:p>
    <w:p w14:paraId="23018DAC" w14:textId="77777777" w:rsidR="00285AC1" w:rsidRPr="00A55A64" w:rsidRDefault="00285AC1" w:rsidP="00285AC1">
      <w:pPr>
        <w:pStyle w:val="Textpoznpodarou"/>
        <w:ind w:left="709" w:hanging="709"/>
        <w:rPr>
          <w:color w:val="000000"/>
          <w:sz w:val="24"/>
          <w:szCs w:val="24"/>
          <w:u w:color="000000"/>
          <w:lang w:val="fr-FR"/>
        </w:rPr>
      </w:pPr>
      <w:r w:rsidRPr="00F76187">
        <w:rPr>
          <w:color w:val="000000"/>
          <w:sz w:val="24"/>
          <w:szCs w:val="24"/>
          <w:u w:color="000000"/>
          <w:lang w:val="fr-FR"/>
        </w:rPr>
        <w:t>Yourcenar, Marguerite</w:t>
      </w:r>
      <w:r>
        <w:rPr>
          <w:color w:val="000000"/>
          <w:sz w:val="24"/>
          <w:szCs w:val="24"/>
          <w:u w:color="000000"/>
          <w:lang w:val="fr-FR"/>
        </w:rPr>
        <w:t xml:space="preserve"> (1988)</w:t>
      </w:r>
      <w:r w:rsidRPr="00F76187">
        <w:rPr>
          <w:color w:val="000000"/>
          <w:sz w:val="24"/>
          <w:szCs w:val="24"/>
          <w:u w:color="000000"/>
          <w:lang w:val="fr-FR"/>
        </w:rPr>
        <w:t>.</w:t>
      </w:r>
      <w:r>
        <w:rPr>
          <w:color w:val="000000"/>
          <w:sz w:val="24"/>
          <w:szCs w:val="24"/>
          <w:u w:color="000000"/>
          <w:lang w:val="fr-FR"/>
        </w:rPr>
        <w:t xml:space="preserve"> </w:t>
      </w:r>
      <w:proofErr w:type="spellStart"/>
      <w:r>
        <w:rPr>
          <w:i/>
          <w:iCs/>
          <w:color w:val="000000"/>
          <w:sz w:val="24"/>
          <w:szCs w:val="24"/>
          <w:u w:color="000000"/>
          <w:lang w:val="fr-FR"/>
        </w:rPr>
        <w:t>Bludiště</w:t>
      </w:r>
      <w:proofErr w:type="spellEnd"/>
      <w:r>
        <w:rPr>
          <w:i/>
          <w:iCs/>
          <w:color w:val="000000"/>
          <w:sz w:val="24"/>
          <w:szCs w:val="24"/>
          <w:u w:color="000000"/>
          <w:lang w:val="fr-FR"/>
        </w:rPr>
        <w:t xml:space="preserve"> </w:t>
      </w:r>
      <w:proofErr w:type="spellStart"/>
      <w:r>
        <w:rPr>
          <w:i/>
          <w:iCs/>
          <w:color w:val="000000"/>
          <w:sz w:val="24"/>
          <w:szCs w:val="24"/>
          <w:u w:color="000000"/>
          <w:lang w:val="fr-FR"/>
        </w:rPr>
        <w:t>světa</w:t>
      </w:r>
      <w:proofErr w:type="spellEnd"/>
      <w:r>
        <w:rPr>
          <w:color w:val="000000"/>
          <w:sz w:val="24"/>
          <w:szCs w:val="24"/>
          <w:u w:color="000000"/>
          <w:lang w:val="fr-FR"/>
        </w:rPr>
        <w:t xml:space="preserve">. </w:t>
      </w:r>
      <w:proofErr w:type="spellStart"/>
      <w:proofErr w:type="gramStart"/>
      <w:r>
        <w:rPr>
          <w:color w:val="000000"/>
          <w:sz w:val="24"/>
          <w:szCs w:val="24"/>
          <w:u w:color="000000"/>
          <w:lang w:val="fr-FR"/>
        </w:rPr>
        <w:t>Praha</w:t>
      </w:r>
      <w:proofErr w:type="spellEnd"/>
      <w:r>
        <w:rPr>
          <w:color w:val="000000"/>
          <w:sz w:val="24"/>
          <w:szCs w:val="24"/>
          <w:u w:color="000000"/>
          <w:lang w:val="fr-FR"/>
        </w:rPr>
        <w:t>:</w:t>
      </w:r>
      <w:proofErr w:type="gramEnd"/>
      <w:r>
        <w:rPr>
          <w:color w:val="000000"/>
          <w:sz w:val="24"/>
          <w:szCs w:val="24"/>
          <w:u w:color="000000"/>
          <w:lang w:val="fr-FR"/>
        </w:rPr>
        <w:t xml:space="preserve"> </w:t>
      </w:r>
      <w:proofErr w:type="spellStart"/>
      <w:r>
        <w:rPr>
          <w:color w:val="000000"/>
          <w:sz w:val="24"/>
          <w:szCs w:val="24"/>
          <w:u w:color="000000"/>
          <w:lang w:val="fr-FR"/>
        </w:rPr>
        <w:t>Odeon</w:t>
      </w:r>
      <w:proofErr w:type="spellEnd"/>
      <w:r>
        <w:rPr>
          <w:color w:val="000000"/>
          <w:sz w:val="24"/>
          <w:szCs w:val="24"/>
          <w:u w:color="000000"/>
          <w:lang w:val="fr-FR"/>
        </w:rPr>
        <w:t xml:space="preserve">. </w:t>
      </w:r>
      <w:proofErr w:type="spellStart"/>
      <w:r>
        <w:rPr>
          <w:color w:val="000000"/>
          <w:sz w:val="24"/>
          <w:szCs w:val="24"/>
          <w:u w:color="000000"/>
          <w:lang w:val="fr-FR"/>
        </w:rPr>
        <w:t>Přeložila</w:t>
      </w:r>
      <w:proofErr w:type="spellEnd"/>
      <w:r>
        <w:rPr>
          <w:color w:val="000000"/>
          <w:sz w:val="24"/>
          <w:szCs w:val="24"/>
          <w:u w:color="000000"/>
          <w:lang w:val="fr-FR"/>
        </w:rPr>
        <w:t xml:space="preserve"> Jarmila </w:t>
      </w:r>
      <w:proofErr w:type="spellStart"/>
      <w:r>
        <w:rPr>
          <w:color w:val="000000"/>
          <w:sz w:val="24"/>
          <w:szCs w:val="24"/>
          <w:u w:color="000000"/>
          <w:lang w:val="fr-FR"/>
        </w:rPr>
        <w:t>Fialová</w:t>
      </w:r>
      <w:proofErr w:type="spellEnd"/>
      <w:r>
        <w:rPr>
          <w:color w:val="000000"/>
          <w:sz w:val="24"/>
          <w:szCs w:val="24"/>
          <w:u w:color="000000"/>
          <w:lang w:val="fr-FR"/>
        </w:rPr>
        <w:t>.</w:t>
      </w:r>
    </w:p>
    <w:p w14:paraId="0DA4BAFB" w14:textId="77777777" w:rsidR="00285AC1" w:rsidRDefault="00285AC1" w:rsidP="00285AC1">
      <w:pPr>
        <w:ind w:left="709" w:hanging="709"/>
      </w:pPr>
      <w:proofErr w:type="spellStart"/>
      <w:r>
        <w:rPr>
          <w:rFonts w:cs="Times New Roman"/>
          <w:szCs w:val="24"/>
        </w:rPr>
        <w:t>Zhonghy</w:t>
      </w:r>
      <w:proofErr w:type="spellEnd"/>
      <w:r>
        <w:rPr>
          <w:rFonts w:cs="Times New Roman"/>
          <w:szCs w:val="24"/>
        </w:rPr>
        <w:t xml:space="preserve">, </w:t>
      </w:r>
      <w:proofErr w:type="spellStart"/>
      <w:r>
        <w:rPr>
          <w:rFonts w:cs="Times New Roman"/>
          <w:szCs w:val="24"/>
        </w:rPr>
        <w:t>Shi</w:t>
      </w:r>
      <w:proofErr w:type="spellEnd"/>
      <w:r>
        <w:rPr>
          <w:rFonts w:cs="Times New Roman"/>
          <w:szCs w:val="24"/>
        </w:rPr>
        <w:t xml:space="preserve"> (2018).</w:t>
      </w:r>
      <w:r w:rsidRPr="00CA45B9">
        <w:rPr>
          <w:rFonts w:cs="Times New Roman"/>
          <w:szCs w:val="24"/>
        </w:rPr>
        <w:t xml:space="preserve"> </w:t>
      </w:r>
      <w:proofErr w:type="spellStart"/>
      <w:r w:rsidRPr="00CA45B9">
        <w:rPr>
          <w:rFonts w:cs="Times New Roman"/>
          <w:szCs w:val="24"/>
        </w:rPr>
        <w:t>Le</w:t>
      </w:r>
      <w:proofErr w:type="spellEnd"/>
      <w:r w:rsidRPr="00CA45B9">
        <w:rPr>
          <w:rFonts w:cs="Times New Roman"/>
          <w:szCs w:val="24"/>
        </w:rPr>
        <w:t xml:space="preserve"> </w:t>
      </w:r>
      <w:proofErr w:type="spellStart"/>
      <w:r w:rsidRPr="00CA45B9">
        <w:rPr>
          <w:rFonts w:cs="Times New Roman"/>
          <w:szCs w:val="24"/>
        </w:rPr>
        <w:t>Coeur</w:t>
      </w:r>
      <w:proofErr w:type="spellEnd"/>
      <w:r w:rsidRPr="00CA45B9">
        <w:rPr>
          <w:rFonts w:cs="Times New Roman"/>
          <w:szCs w:val="24"/>
        </w:rPr>
        <w:t xml:space="preserve"> des </w:t>
      </w:r>
      <w:proofErr w:type="spellStart"/>
      <w:r w:rsidRPr="00CA45B9">
        <w:rPr>
          <w:rFonts w:cs="Times New Roman"/>
          <w:szCs w:val="24"/>
        </w:rPr>
        <w:t>lettres</w:t>
      </w:r>
      <w:proofErr w:type="spellEnd"/>
      <w:r w:rsidRPr="00CA45B9">
        <w:rPr>
          <w:rFonts w:cs="Times New Roman"/>
          <w:szCs w:val="24"/>
        </w:rPr>
        <w:t xml:space="preserve"> et la </w:t>
      </w:r>
      <w:proofErr w:type="spellStart"/>
      <w:r w:rsidRPr="00CA45B9">
        <w:rPr>
          <w:rFonts w:cs="Times New Roman"/>
          <w:szCs w:val="24"/>
        </w:rPr>
        <w:t>sculpture</w:t>
      </w:r>
      <w:proofErr w:type="spellEnd"/>
      <w:r w:rsidRPr="00CA45B9">
        <w:rPr>
          <w:rFonts w:cs="Times New Roman"/>
          <w:szCs w:val="24"/>
        </w:rPr>
        <w:t xml:space="preserve"> </w:t>
      </w:r>
      <w:proofErr w:type="spellStart"/>
      <w:r w:rsidRPr="00CA45B9">
        <w:rPr>
          <w:rFonts w:cs="Times New Roman"/>
          <w:szCs w:val="24"/>
        </w:rPr>
        <w:t>du</w:t>
      </w:r>
      <w:proofErr w:type="spellEnd"/>
      <w:r w:rsidRPr="00CA45B9">
        <w:rPr>
          <w:rFonts w:cs="Times New Roman"/>
          <w:szCs w:val="24"/>
        </w:rPr>
        <w:t xml:space="preserve"> </w:t>
      </w:r>
      <w:proofErr w:type="spellStart"/>
      <w:r w:rsidRPr="00CA45B9">
        <w:rPr>
          <w:rFonts w:cs="Times New Roman"/>
          <w:szCs w:val="24"/>
        </w:rPr>
        <w:t>dragon</w:t>
      </w:r>
      <w:proofErr w:type="spellEnd"/>
      <w:r w:rsidRPr="00CA45B9">
        <w:rPr>
          <w:rFonts w:cs="Times New Roman"/>
          <w:szCs w:val="24"/>
        </w:rPr>
        <w:t xml:space="preserve"> </w:t>
      </w:r>
      <w:proofErr w:type="spellStart"/>
      <w:r w:rsidRPr="00CA45B9">
        <w:rPr>
          <w:rFonts w:cs="Times New Roman"/>
          <w:szCs w:val="24"/>
        </w:rPr>
        <w:t>dans</w:t>
      </w:r>
      <w:proofErr w:type="spellEnd"/>
      <w:r w:rsidRPr="00CA45B9">
        <w:rPr>
          <w:rFonts w:cs="Times New Roman"/>
          <w:szCs w:val="24"/>
        </w:rPr>
        <w:t xml:space="preserve"> la </w:t>
      </w:r>
      <w:proofErr w:type="spellStart"/>
      <w:r w:rsidRPr="00CA45B9">
        <w:rPr>
          <w:rFonts w:cs="Times New Roman"/>
          <w:szCs w:val="24"/>
        </w:rPr>
        <w:t>perspective</w:t>
      </w:r>
      <w:proofErr w:type="spellEnd"/>
      <w:r w:rsidRPr="00CA45B9">
        <w:rPr>
          <w:rFonts w:cs="Times New Roman"/>
          <w:szCs w:val="24"/>
        </w:rPr>
        <w:t xml:space="preserve"> </w:t>
      </w:r>
      <w:proofErr w:type="spellStart"/>
      <w:r w:rsidRPr="00CA45B9">
        <w:rPr>
          <w:rFonts w:cs="Times New Roman"/>
          <w:szCs w:val="24"/>
        </w:rPr>
        <w:t>d’une</w:t>
      </w:r>
      <w:proofErr w:type="spellEnd"/>
      <w:r w:rsidRPr="00CA45B9">
        <w:rPr>
          <w:rFonts w:cs="Times New Roman"/>
          <w:szCs w:val="24"/>
        </w:rPr>
        <w:t xml:space="preserve"> </w:t>
      </w:r>
      <w:proofErr w:type="spellStart"/>
      <w:r w:rsidRPr="00CA45B9">
        <w:rPr>
          <w:rFonts w:cs="Times New Roman"/>
          <w:szCs w:val="24"/>
        </w:rPr>
        <w:t>poétique</w:t>
      </w:r>
      <w:proofErr w:type="spellEnd"/>
      <w:r w:rsidRPr="00CA45B9">
        <w:rPr>
          <w:rFonts w:cs="Times New Roman"/>
          <w:szCs w:val="24"/>
        </w:rPr>
        <w:t xml:space="preserve"> </w:t>
      </w:r>
      <w:proofErr w:type="spellStart"/>
      <w:r w:rsidRPr="00CA45B9">
        <w:rPr>
          <w:rFonts w:cs="Times New Roman"/>
          <w:szCs w:val="24"/>
        </w:rPr>
        <w:t>universelle</w:t>
      </w:r>
      <w:proofErr w:type="spellEnd"/>
      <w:r>
        <w:rPr>
          <w:rFonts w:cs="Times New Roman"/>
          <w:szCs w:val="24"/>
        </w:rPr>
        <w:t xml:space="preserve">. In </w:t>
      </w:r>
      <w:proofErr w:type="spellStart"/>
      <w:r>
        <w:t>Dehoux</w:t>
      </w:r>
      <w:proofErr w:type="spellEnd"/>
      <w:r>
        <w:t xml:space="preserve">, </w:t>
      </w:r>
      <w:proofErr w:type="spellStart"/>
      <w:r>
        <w:t>Amaury</w:t>
      </w:r>
      <w:proofErr w:type="spellEnd"/>
      <w:r>
        <w:t xml:space="preserve"> (</w:t>
      </w:r>
      <w:proofErr w:type="spellStart"/>
      <w:r>
        <w:t>éd</w:t>
      </w:r>
      <w:proofErr w:type="spellEnd"/>
      <w:r>
        <w:t xml:space="preserve">.) (2018). </w:t>
      </w:r>
      <w:proofErr w:type="spellStart"/>
      <w:r>
        <w:rPr>
          <w:i/>
          <w:iCs/>
        </w:rPr>
        <w:t>Centres</w:t>
      </w:r>
      <w:proofErr w:type="spellEnd"/>
      <w:r>
        <w:rPr>
          <w:i/>
          <w:iCs/>
        </w:rPr>
        <w:t xml:space="preserve"> et </w:t>
      </w:r>
      <w:proofErr w:type="spellStart"/>
      <w:r>
        <w:rPr>
          <w:i/>
          <w:iCs/>
        </w:rPr>
        <w:t>périphéries</w:t>
      </w:r>
      <w:proofErr w:type="spellEnd"/>
      <w:r>
        <w:rPr>
          <w:i/>
          <w:iCs/>
        </w:rPr>
        <w:t xml:space="preserve"> de la </w:t>
      </w:r>
      <w:proofErr w:type="spellStart"/>
      <w:r>
        <w:rPr>
          <w:i/>
          <w:iCs/>
        </w:rPr>
        <w:t>littérature</w:t>
      </w:r>
      <w:proofErr w:type="spellEnd"/>
      <w:r>
        <w:rPr>
          <w:i/>
          <w:iCs/>
        </w:rPr>
        <w:t xml:space="preserve"> </w:t>
      </w:r>
      <w:proofErr w:type="spellStart"/>
      <w:r>
        <w:rPr>
          <w:i/>
          <w:iCs/>
        </w:rPr>
        <w:t>mondiale</w:t>
      </w:r>
      <w:proofErr w:type="spellEnd"/>
      <w:r>
        <w:rPr>
          <w:i/>
          <w:iCs/>
        </w:rPr>
        <w:t xml:space="preserve">. </w:t>
      </w:r>
      <w:proofErr w:type="spellStart"/>
      <w:r>
        <w:rPr>
          <w:i/>
          <w:iCs/>
        </w:rPr>
        <w:t>Une</w:t>
      </w:r>
      <w:proofErr w:type="spellEnd"/>
      <w:r>
        <w:rPr>
          <w:i/>
          <w:iCs/>
        </w:rPr>
        <w:t xml:space="preserve"> </w:t>
      </w:r>
      <w:proofErr w:type="spellStart"/>
      <w:r>
        <w:rPr>
          <w:i/>
          <w:iCs/>
        </w:rPr>
        <w:t>pensée</w:t>
      </w:r>
      <w:proofErr w:type="spellEnd"/>
      <w:r>
        <w:rPr>
          <w:i/>
          <w:iCs/>
        </w:rPr>
        <w:t xml:space="preserve"> </w:t>
      </w:r>
      <w:proofErr w:type="spellStart"/>
      <w:r>
        <w:rPr>
          <w:i/>
          <w:iCs/>
        </w:rPr>
        <w:t>connectée</w:t>
      </w:r>
      <w:proofErr w:type="spellEnd"/>
      <w:r>
        <w:rPr>
          <w:i/>
          <w:iCs/>
        </w:rPr>
        <w:t xml:space="preserve"> de la </w:t>
      </w:r>
      <w:proofErr w:type="spellStart"/>
      <w:r>
        <w:rPr>
          <w:i/>
          <w:iCs/>
        </w:rPr>
        <w:t>diversité</w:t>
      </w:r>
      <w:proofErr w:type="spellEnd"/>
      <w:r>
        <w:t xml:space="preserve">. Saint-Denis: </w:t>
      </w:r>
      <w:proofErr w:type="spellStart"/>
      <w:r>
        <w:t>Éditions</w:t>
      </w:r>
      <w:proofErr w:type="spellEnd"/>
      <w:r>
        <w:t xml:space="preserve"> </w:t>
      </w:r>
      <w:proofErr w:type="spellStart"/>
      <w:r>
        <w:t>Connaissances</w:t>
      </w:r>
      <w:proofErr w:type="spellEnd"/>
      <w:r>
        <w:t xml:space="preserve"> et </w:t>
      </w:r>
      <w:proofErr w:type="spellStart"/>
      <w:r>
        <w:t>Savoirs</w:t>
      </w:r>
      <w:proofErr w:type="spellEnd"/>
      <w:r>
        <w:t>, 71-87.</w:t>
      </w:r>
    </w:p>
    <w:sectPr w:rsidR="00285AC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85A6" w14:textId="77777777" w:rsidR="00E236BA" w:rsidRDefault="00E236BA" w:rsidP="00B07B1D">
      <w:r>
        <w:separator/>
      </w:r>
    </w:p>
  </w:endnote>
  <w:endnote w:type="continuationSeparator" w:id="0">
    <w:p w14:paraId="1F54AACD" w14:textId="77777777" w:rsidR="00E236BA" w:rsidRDefault="00E236BA" w:rsidP="00B0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121276"/>
      <w:docPartObj>
        <w:docPartGallery w:val="Page Numbers (Bottom of Page)"/>
        <w:docPartUnique/>
      </w:docPartObj>
    </w:sdtPr>
    <w:sdtContent>
      <w:p w14:paraId="2375C57F" w14:textId="72C5B8A4" w:rsidR="00B07B1D" w:rsidRDefault="00B07B1D">
        <w:pPr>
          <w:pStyle w:val="Zpat"/>
          <w:jc w:val="right"/>
        </w:pPr>
        <w:r>
          <w:fldChar w:fldCharType="begin"/>
        </w:r>
        <w:r>
          <w:instrText>PAGE   \* MERGEFORMAT</w:instrText>
        </w:r>
        <w:r>
          <w:fldChar w:fldCharType="separate"/>
        </w:r>
        <w:r>
          <w:t>2</w:t>
        </w:r>
        <w:r>
          <w:fldChar w:fldCharType="end"/>
        </w:r>
      </w:p>
    </w:sdtContent>
  </w:sdt>
  <w:p w14:paraId="4C33D09B" w14:textId="77777777" w:rsidR="00B07B1D" w:rsidRDefault="00B07B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439A" w14:textId="77777777" w:rsidR="00E236BA" w:rsidRDefault="00E236BA" w:rsidP="00B07B1D">
      <w:r>
        <w:separator/>
      </w:r>
    </w:p>
  </w:footnote>
  <w:footnote w:type="continuationSeparator" w:id="0">
    <w:p w14:paraId="13A54872" w14:textId="77777777" w:rsidR="00E236BA" w:rsidRDefault="00E236BA" w:rsidP="00B07B1D">
      <w:r>
        <w:continuationSeparator/>
      </w:r>
    </w:p>
  </w:footnote>
  <w:footnote w:id="1">
    <w:p w14:paraId="7FFBD88E" w14:textId="777EAB87" w:rsidR="00B22A64" w:rsidRPr="00BE600E" w:rsidRDefault="00B22A64">
      <w:pPr>
        <w:pStyle w:val="Textpoznpodarou"/>
      </w:pPr>
      <w:r>
        <w:rPr>
          <w:rStyle w:val="Znakapoznpodarou"/>
        </w:rPr>
        <w:footnoteRef/>
      </w:r>
      <w:r w:rsidRPr="00BE600E">
        <w:rPr>
          <w:lang w:val="fr-FR"/>
        </w:rPr>
        <w:t xml:space="preserve"> </w:t>
      </w:r>
      <w:r w:rsidR="00BE600E">
        <w:rPr>
          <w:lang w:val="fr-FR"/>
        </w:rPr>
        <w:t>« </w:t>
      </w:r>
      <w:r w:rsidRPr="00BE600E">
        <w:rPr>
          <w:lang w:val="fr-FR"/>
        </w:rPr>
        <w:t>S</w:t>
      </w:r>
      <w:proofErr w:type="spellStart"/>
      <w:r>
        <w:rPr>
          <w:lang w:val="fr-CA"/>
        </w:rPr>
        <w:t>eules</w:t>
      </w:r>
      <w:proofErr w:type="spellEnd"/>
      <w:r>
        <w:rPr>
          <w:lang w:val="fr-CA"/>
        </w:rPr>
        <w:t xml:space="preserve"> les définitions du </w:t>
      </w:r>
      <w:proofErr w:type="spellStart"/>
      <w:r>
        <w:rPr>
          <w:lang w:val="fr-CA"/>
        </w:rPr>
        <w:t>entre</w:t>
      </w:r>
      <w:proofErr w:type="spellEnd"/>
      <w:r>
        <w:rPr>
          <w:lang w:val="fr-CA"/>
        </w:rPr>
        <w:t xml:space="preserve"> et de la périphérie peuvent </w:t>
      </w:r>
      <w:r w:rsidR="00BE600E">
        <w:rPr>
          <w:lang w:val="fr-CA"/>
        </w:rPr>
        <w:t>servir de paradigmes, à la condition qu’elles soient minimales. » (</w:t>
      </w:r>
      <w:proofErr w:type="spellStart"/>
      <w:r w:rsidR="00BE600E">
        <w:rPr>
          <w:lang w:val="fr-CA"/>
        </w:rPr>
        <w:t>Berssière</w:t>
      </w:r>
      <w:proofErr w:type="spellEnd"/>
      <w:r w:rsidR="00BE600E">
        <w:rPr>
          <w:lang w:val="fr-CA"/>
        </w:rPr>
        <w:t>, 2018 : 19)</w:t>
      </w:r>
    </w:p>
  </w:footnote>
  <w:footnote w:id="2">
    <w:p w14:paraId="3AD8397A" w14:textId="77777777" w:rsidR="00773457" w:rsidRPr="00BF39EB" w:rsidRDefault="00773457" w:rsidP="00773457">
      <w:pPr>
        <w:pStyle w:val="Nadpis1"/>
        <w:rPr>
          <w:rFonts w:hAnsi="Times New Roman" w:cs="Times New Roman"/>
          <w:color w:val="auto"/>
          <w:sz w:val="20"/>
          <w:szCs w:val="20"/>
        </w:rPr>
      </w:pPr>
      <w:r w:rsidRPr="00BF39EB">
        <w:rPr>
          <w:rStyle w:val="Znakapoznpodarou"/>
          <w:rFonts w:hAnsi="Times New Roman"/>
          <w:color w:val="auto"/>
          <w:sz w:val="20"/>
          <w:szCs w:val="20"/>
        </w:rPr>
        <w:footnoteRef/>
      </w:r>
      <w:r w:rsidRPr="00BF39EB">
        <w:rPr>
          <w:rFonts w:hAnsi="Times New Roman" w:cs="Times New Roman"/>
          <w:color w:val="auto"/>
          <w:sz w:val="20"/>
          <w:szCs w:val="20"/>
        </w:rPr>
        <w:t xml:space="preserve"> </w:t>
      </w:r>
      <w:r w:rsidRPr="00C854F8">
        <w:rPr>
          <w:rFonts w:hAnsi="Times New Roman" w:cs="Times New Roman"/>
          <w:color w:val="auto"/>
          <w:sz w:val="20"/>
          <w:szCs w:val="20"/>
        </w:rPr>
        <w:t>« </w:t>
      </w:r>
      <w:r>
        <w:rPr>
          <w:rFonts w:hAnsi="Times New Roman" w:cs="Times New Roman"/>
          <w:color w:val="auto"/>
          <w:sz w:val="20"/>
          <w:szCs w:val="20"/>
        </w:rPr>
        <w:t xml:space="preserve">[…] </w:t>
      </w:r>
      <w:r w:rsidRPr="00C854F8">
        <w:rPr>
          <w:rFonts w:hAnsi="Times New Roman" w:cs="Times New Roman"/>
          <w:color w:val="auto"/>
          <w:sz w:val="20"/>
          <w:szCs w:val="20"/>
        </w:rPr>
        <w:t>l’instabilité dénominative de la production écrite de nos pays : littérature afro-antillaise, négro-antillaise, franco-antillaise, antillaise d’expression française, francophone des Antilles..., etc., tous qualificatifs que nous déclarons désormais inopérants ».</w:t>
      </w:r>
    </w:p>
  </w:footnote>
  <w:footnote w:id="3">
    <w:p w14:paraId="235FB852" w14:textId="413D7197" w:rsidR="00D36E13" w:rsidRPr="00D36E13" w:rsidRDefault="00D36E13">
      <w:pPr>
        <w:pStyle w:val="Textpoznpodarou"/>
        <w:rPr>
          <w:lang w:val="fr-CA"/>
        </w:rPr>
      </w:pPr>
      <w:r w:rsidRPr="00D36E13">
        <w:rPr>
          <w:rStyle w:val="Znakapoznpodarou"/>
          <w:lang w:val="fr-CA"/>
        </w:rPr>
        <w:footnoteRef/>
      </w:r>
      <w:r w:rsidRPr="00D36E13">
        <w:rPr>
          <w:lang w:val="fr-CA"/>
        </w:rPr>
        <w:t xml:space="preserve"> </w:t>
      </w:r>
      <w:r>
        <w:rPr>
          <w:lang w:val="fr-CA"/>
        </w:rPr>
        <w:t>« </w:t>
      </w:r>
      <w:r w:rsidRPr="00D36E13">
        <w:rPr>
          <w:lang w:val="fr-CA"/>
        </w:rPr>
        <w:t>[</w:t>
      </w:r>
      <w:r w:rsidRPr="00D36E13">
        <w:rPr>
          <w:rFonts w:ascii="Arial Unicode MS"/>
          <w:lang w:val="fr-CA"/>
        </w:rPr>
        <w:t>…</w:t>
      </w:r>
      <w:r w:rsidRPr="00D36E13">
        <w:rPr>
          <w:lang w:val="fr-CA"/>
        </w:rPr>
        <w:t>] nous oublions trop l</w:t>
      </w:r>
      <w:r w:rsidRPr="00D36E13">
        <w:rPr>
          <w:rFonts w:ascii="Arial Unicode MS"/>
          <w:lang w:val="fr-CA"/>
        </w:rPr>
        <w:t>’</w:t>
      </w:r>
      <w:r w:rsidRPr="00D36E13">
        <w:rPr>
          <w:lang w:val="fr-CA"/>
        </w:rPr>
        <w:t>existence d</w:t>
      </w:r>
      <w:r w:rsidRPr="00D36E13">
        <w:rPr>
          <w:rFonts w:ascii="Arial Unicode MS"/>
          <w:lang w:val="fr-CA"/>
        </w:rPr>
        <w:t>’</w:t>
      </w:r>
      <w:r w:rsidRPr="00D36E13">
        <w:rPr>
          <w:lang w:val="fr-CA"/>
        </w:rPr>
        <w:t>une sorte de loi de diffusion retard</w:t>
      </w:r>
      <w:r w:rsidRPr="00D36E13">
        <w:rPr>
          <w:rFonts w:ascii="Arial Unicode MS"/>
          <w:lang w:val="fr-CA"/>
        </w:rPr>
        <w:t>é</w:t>
      </w:r>
      <w:r w:rsidRPr="00D36E13">
        <w:rPr>
          <w:lang w:val="fr-CA"/>
        </w:rPr>
        <w:t>e, qui fait que les jeunes gens cultiv</w:t>
      </w:r>
      <w:r w:rsidRPr="00D36E13">
        <w:rPr>
          <w:rFonts w:ascii="Arial Unicode MS"/>
          <w:lang w:val="fr-CA"/>
        </w:rPr>
        <w:t>é</w:t>
      </w:r>
      <w:r w:rsidRPr="00D36E13">
        <w:rPr>
          <w:lang w:val="fr-CA"/>
        </w:rPr>
        <w:t>s vers 1860 lisaient Chateaubriand plut</w:t>
      </w:r>
      <w:r w:rsidRPr="00D36E13">
        <w:rPr>
          <w:rFonts w:ascii="Arial Unicode MS"/>
          <w:lang w:val="fr-CA"/>
        </w:rPr>
        <w:t>ô</w:t>
      </w:r>
      <w:r w:rsidRPr="00D36E13">
        <w:rPr>
          <w:lang w:val="fr-CA"/>
        </w:rPr>
        <w:t>t que Baudelaire, et ceux de la fin du si</w:t>
      </w:r>
      <w:r w:rsidRPr="00D36E13">
        <w:rPr>
          <w:rFonts w:ascii="Arial Unicode MS"/>
          <w:lang w:val="fr-CA"/>
        </w:rPr>
        <w:t>è</w:t>
      </w:r>
      <w:r w:rsidRPr="00D36E13">
        <w:rPr>
          <w:lang w:val="fr-CA"/>
        </w:rPr>
        <w:t>cle Musset plut</w:t>
      </w:r>
      <w:r w:rsidRPr="00D36E13">
        <w:rPr>
          <w:rFonts w:ascii="Arial Unicode MS"/>
          <w:lang w:val="fr-CA"/>
        </w:rPr>
        <w:t>ô</w:t>
      </w:r>
      <w:r w:rsidRPr="00D36E13">
        <w:rPr>
          <w:lang w:val="fr-CA"/>
        </w:rPr>
        <w:t>t que Rimbaud. Pour moi, qui ne me pr</w:t>
      </w:r>
      <w:r w:rsidRPr="00D36E13">
        <w:rPr>
          <w:rFonts w:ascii="Arial Unicode MS"/>
          <w:lang w:val="fr-CA"/>
        </w:rPr>
        <w:t>é</w:t>
      </w:r>
      <w:r w:rsidRPr="00D36E13">
        <w:rPr>
          <w:lang w:val="fr-CA"/>
        </w:rPr>
        <w:t xml:space="preserve">tends du reste </w:t>
      </w:r>
      <w:r w:rsidRPr="00D36E13">
        <w:rPr>
          <w:rFonts w:ascii="Arial Unicode MS"/>
          <w:lang w:val="fr-CA"/>
        </w:rPr>
        <w:t>à</w:t>
      </w:r>
      <w:r w:rsidRPr="00D36E13">
        <w:rPr>
          <w:rFonts w:ascii="Arial Unicode MS"/>
          <w:lang w:val="fr-CA"/>
        </w:rPr>
        <w:t xml:space="preserve"> </w:t>
      </w:r>
      <w:r w:rsidRPr="00D36E13">
        <w:rPr>
          <w:lang w:val="fr-CA"/>
        </w:rPr>
        <w:t>aucun degr</w:t>
      </w:r>
      <w:r w:rsidRPr="00D36E13">
        <w:rPr>
          <w:rFonts w:ascii="Arial Unicode MS"/>
          <w:lang w:val="fr-CA"/>
        </w:rPr>
        <w:t>é</w:t>
      </w:r>
      <w:r w:rsidRPr="00D36E13">
        <w:rPr>
          <w:rFonts w:ascii="Arial Unicode MS"/>
          <w:lang w:val="fr-CA"/>
        </w:rPr>
        <w:t xml:space="preserve"> </w:t>
      </w:r>
      <w:r w:rsidRPr="00D36E13">
        <w:rPr>
          <w:lang w:val="fr-CA"/>
        </w:rPr>
        <w:t>caract</w:t>
      </w:r>
      <w:r w:rsidRPr="00D36E13">
        <w:rPr>
          <w:rFonts w:ascii="Arial Unicode MS"/>
          <w:lang w:val="fr-CA"/>
        </w:rPr>
        <w:t>é</w:t>
      </w:r>
      <w:r w:rsidRPr="00D36E13">
        <w:rPr>
          <w:lang w:val="fr-CA"/>
        </w:rPr>
        <w:t>ristique, j</w:t>
      </w:r>
      <w:r w:rsidRPr="00D36E13">
        <w:rPr>
          <w:rFonts w:ascii="Arial Unicode MS"/>
          <w:lang w:val="fr-CA"/>
        </w:rPr>
        <w:t>’</w:t>
      </w:r>
      <w:r w:rsidRPr="00D36E13">
        <w:rPr>
          <w:lang w:val="fr-CA"/>
        </w:rPr>
        <w:t>ai v</w:t>
      </w:r>
      <w:r w:rsidRPr="00D36E13">
        <w:rPr>
          <w:rFonts w:ascii="Arial Unicode MS"/>
          <w:lang w:val="fr-CA"/>
        </w:rPr>
        <w:t>é</w:t>
      </w:r>
      <w:r w:rsidRPr="00D36E13">
        <w:rPr>
          <w:lang w:val="fr-CA"/>
        </w:rPr>
        <w:t>cu mes ann</w:t>
      </w:r>
      <w:r w:rsidRPr="00D36E13">
        <w:rPr>
          <w:rFonts w:ascii="Arial Unicode MS"/>
          <w:lang w:val="fr-CA"/>
        </w:rPr>
        <w:t>é</w:t>
      </w:r>
      <w:r w:rsidRPr="00D36E13">
        <w:rPr>
          <w:lang w:val="fr-CA"/>
        </w:rPr>
        <w:t>es de jeunesse dans une indiff</w:t>
      </w:r>
      <w:r w:rsidRPr="00D36E13">
        <w:rPr>
          <w:rFonts w:ascii="Arial Unicode MS"/>
          <w:lang w:val="fr-CA"/>
        </w:rPr>
        <w:t>é</w:t>
      </w:r>
      <w:r w:rsidRPr="00D36E13">
        <w:rPr>
          <w:lang w:val="fr-CA"/>
        </w:rPr>
        <w:t xml:space="preserve">rence relative </w:t>
      </w:r>
      <w:r w:rsidRPr="00D36E13">
        <w:rPr>
          <w:rFonts w:ascii="Arial Unicode MS"/>
          <w:lang w:val="fr-CA"/>
        </w:rPr>
        <w:t>à</w:t>
      </w:r>
      <w:r w:rsidRPr="00D36E13">
        <w:rPr>
          <w:rFonts w:ascii="Arial Unicode MS"/>
          <w:lang w:val="fr-CA"/>
        </w:rPr>
        <w:t xml:space="preserve"> </w:t>
      </w:r>
      <w:r w:rsidRPr="00D36E13">
        <w:rPr>
          <w:lang w:val="fr-CA"/>
        </w:rPr>
        <w:t>la litt</w:t>
      </w:r>
      <w:r w:rsidRPr="00D36E13">
        <w:rPr>
          <w:rFonts w:ascii="Arial Unicode MS"/>
          <w:lang w:val="fr-CA"/>
        </w:rPr>
        <w:t>é</w:t>
      </w:r>
      <w:r w:rsidRPr="00D36E13">
        <w:rPr>
          <w:lang w:val="fr-CA"/>
        </w:rPr>
        <w:t xml:space="preserve">rature contemporaine, due en partie </w:t>
      </w:r>
      <w:r w:rsidRPr="00D36E13">
        <w:rPr>
          <w:rFonts w:ascii="Arial Unicode MS"/>
          <w:lang w:val="fr-CA"/>
        </w:rPr>
        <w:t>à</w:t>
      </w:r>
      <w:r w:rsidRPr="00D36E13">
        <w:rPr>
          <w:rFonts w:ascii="Arial Unicode MS"/>
          <w:lang w:val="fr-CA"/>
        </w:rPr>
        <w:t xml:space="preserve"> </w:t>
      </w:r>
      <w:r w:rsidRPr="00D36E13">
        <w:rPr>
          <w:lang w:val="fr-CA"/>
        </w:rPr>
        <w:t>l</w:t>
      </w:r>
      <w:r w:rsidRPr="00D36E13">
        <w:rPr>
          <w:rFonts w:ascii="Arial Unicode MS"/>
          <w:lang w:val="fr-CA"/>
        </w:rPr>
        <w:t>’é</w:t>
      </w:r>
      <w:r w:rsidRPr="00D36E13">
        <w:rPr>
          <w:lang w:val="fr-CA"/>
        </w:rPr>
        <w:t>tude de celle du pass</w:t>
      </w:r>
      <w:r w:rsidRPr="00D36E13">
        <w:rPr>
          <w:rFonts w:ascii="Arial Unicode MS"/>
          <w:lang w:val="fr-CA"/>
        </w:rPr>
        <w:t>é</w:t>
      </w:r>
      <w:r w:rsidRPr="00D36E13">
        <w:rPr>
          <w:rFonts w:ascii="Arial Unicode MS"/>
          <w:lang w:val="fr-CA"/>
        </w:rPr>
        <w:t xml:space="preserve"> </w:t>
      </w:r>
      <w:r w:rsidRPr="00D36E13">
        <w:rPr>
          <w:lang w:val="fr-CA"/>
        </w:rPr>
        <w:t>[</w:t>
      </w:r>
      <w:r w:rsidRPr="00D36E13">
        <w:rPr>
          <w:rFonts w:ascii="Arial Unicode MS"/>
          <w:lang w:val="fr-CA"/>
        </w:rPr>
        <w:t>…</w:t>
      </w:r>
      <w:r w:rsidRPr="00D36E13">
        <w:rPr>
          <w:lang w:val="fr-CA"/>
        </w:rPr>
        <w:t xml:space="preserve">], en partie </w:t>
      </w:r>
      <w:r w:rsidRPr="00D36E13">
        <w:rPr>
          <w:rFonts w:ascii="Arial Unicode MS"/>
          <w:lang w:val="fr-CA"/>
        </w:rPr>
        <w:t>à</w:t>
      </w:r>
      <w:r w:rsidRPr="00D36E13">
        <w:rPr>
          <w:rFonts w:ascii="Arial Unicode MS"/>
          <w:lang w:val="fr-CA"/>
        </w:rPr>
        <w:t xml:space="preserve"> </w:t>
      </w:r>
      <w:r w:rsidRPr="00D36E13">
        <w:rPr>
          <w:lang w:val="fr-CA"/>
        </w:rPr>
        <w:t>une instinctive m</w:t>
      </w:r>
      <w:r w:rsidRPr="00D36E13">
        <w:rPr>
          <w:rFonts w:ascii="Arial Unicode MS"/>
          <w:lang w:val="fr-CA"/>
        </w:rPr>
        <w:t>é</w:t>
      </w:r>
      <w:r w:rsidRPr="00D36E13">
        <w:rPr>
          <w:lang w:val="fr-CA"/>
        </w:rPr>
        <w:t>fiance envers ce qu</w:t>
      </w:r>
      <w:r w:rsidRPr="00D36E13">
        <w:rPr>
          <w:rFonts w:ascii="Arial Unicode MS"/>
          <w:lang w:val="fr-CA"/>
        </w:rPr>
        <w:t>’</w:t>
      </w:r>
      <w:r w:rsidRPr="00D36E13">
        <w:rPr>
          <w:lang w:val="fr-CA"/>
        </w:rPr>
        <w:t>on pourrait appeler les valeurs de Vogue.</w:t>
      </w:r>
      <w:r>
        <w:rPr>
          <w:lang w:val="fr-CA"/>
        </w:rPr>
        <w:t> »</w:t>
      </w:r>
    </w:p>
  </w:footnote>
  <w:footnote w:id="4">
    <w:p w14:paraId="45195B11" w14:textId="79DD91C1" w:rsidR="00F56929" w:rsidRDefault="00F56929">
      <w:pPr>
        <w:pStyle w:val="Textpoznpodarou"/>
      </w:pPr>
      <w:r>
        <w:rPr>
          <w:rStyle w:val="Znakapoznpodarou"/>
        </w:rPr>
        <w:footnoteRef/>
      </w:r>
      <w:r w:rsidRPr="00F56929">
        <w:rPr>
          <w:lang w:val="fr-CA"/>
        </w:rPr>
        <w:t xml:space="preserve"> </w:t>
      </w:r>
      <w:r>
        <w:rPr>
          <w:lang w:val="fr-CA"/>
        </w:rPr>
        <w:t>« </w:t>
      </w:r>
      <w:r w:rsidRPr="00F56929">
        <w:rPr>
          <w:lang w:val="fr-CA"/>
        </w:rPr>
        <w:t>Le grand style des fonts baptismaux de Saint-Barth</w:t>
      </w:r>
      <w:r w:rsidRPr="00F56929">
        <w:rPr>
          <w:rFonts w:ascii="Arial Unicode MS"/>
          <w:lang w:val="fr-CA"/>
        </w:rPr>
        <w:t>é</w:t>
      </w:r>
      <w:r w:rsidRPr="00F56929">
        <w:rPr>
          <w:lang w:val="fr-CA"/>
        </w:rPr>
        <w:t>lemy, sculpt</w:t>
      </w:r>
      <w:r w:rsidRPr="00F56929">
        <w:rPr>
          <w:rFonts w:ascii="Arial Unicode MS"/>
          <w:lang w:val="fr-CA"/>
        </w:rPr>
        <w:t>é</w:t>
      </w:r>
      <w:r w:rsidRPr="00F56929">
        <w:rPr>
          <w:lang w:val="fr-CA"/>
        </w:rPr>
        <w:t>s vers 1110, semble en avance de quatre si</w:t>
      </w:r>
      <w:r w:rsidRPr="00F56929">
        <w:rPr>
          <w:rFonts w:ascii="Arial Unicode MS"/>
          <w:lang w:val="fr-CA"/>
        </w:rPr>
        <w:t>è</w:t>
      </w:r>
      <w:r w:rsidRPr="00F56929">
        <w:rPr>
          <w:lang w:val="fr-CA"/>
        </w:rPr>
        <w:t>cles ou en retard d</w:t>
      </w:r>
      <w:r w:rsidRPr="00F56929">
        <w:rPr>
          <w:rFonts w:ascii="Arial Unicode MS"/>
          <w:lang w:val="fr-CA"/>
        </w:rPr>
        <w:t>’</w:t>
      </w:r>
      <w:r w:rsidRPr="00F56929">
        <w:rPr>
          <w:lang w:val="fr-CA"/>
        </w:rPr>
        <w:t>un mill</w:t>
      </w:r>
      <w:r w:rsidRPr="00F56929">
        <w:rPr>
          <w:rFonts w:ascii="Arial Unicode MS"/>
          <w:lang w:val="fr-CA"/>
        </w:rPr>
        <w:t>é</w:t>
      </w:r>
      <w:r w:rsidRPr="00F56929">
        <w:rPr>
          <w:lang w:val="fr-CA"/>
        </w:rPr>
        <w:t>naire. D</w:t>
      </w:r>
      <w:r w:rsidRPr="00F56929">
        <w:rPr>
          <w:rFonts w:ascii="Arial Unicode MS"/>
          <w:lang w:val="fr-CA"/>
        </w:rPr>
        <w:t>’</w:t>
      </w:r>
      <w:r w:rsidRPr="00F56929">
        <w:rPr>
          <w:lang w:val="fr-CA"/>
        </w:rPr>
        <w:t>une part, il pr</w:t>
      </w:r>
      <w:r w:rsidRPr="00F56929">
        <w:rPr>
          <w:rFonts w:ascii="Arial Unicode MS"/>
          <w:lang w:val="fr-CA"/>
        </w:rPr>
        <w:t>é</w:t>
      </w:r>
      <w:r w:rsidRPr="00F56929">
        <w:rPr>
          <w:lang w:val="fr-CA"/>
        </w:rPr>
        <w:t>lude aux drap</w:t>
      </w:r>
      <w:r w:rsidRPr="00F56929">
        <w:rPr>
          <w:rFonts w:ascii="Arial Unicode MS"/>
          <w:lang w:val="fr-CA"/>
        </w:rPr>
        <w:t>é</w:t>
      </w:r>
      <w:r w:rsidRPr="00F56929">
        <w:rPr>
          <w:lang w:val="fr-CA"/>
        </w:rPr>
        <w:t>s et aux nus savants de Ghiberti ; de l</w:t>
      </w:r>
      <w:r w:rsidRPr="00F56929">
        <w:rPr>
          <w:rFonts w:ascii="Arial Unicode MS"/>
          <w:lang w:val="fr-CA"/>
        </w:rPr>
        <w:t>’</w:t>
      </w:r>
      <w:r w:rsidRPr="00F56929">
        <w:rPr>
          <w:lang w:val="fr-CA"/>
        </w:rPr>
        <w:t>autre, ce dos muscl</w:t>
      </w:r>
      <w:r w:rsidRPr="00F56929">
        <w:rPr>
          <w:rFonts w:ascii="Arial Unicode MS"/>
          <w:lang w:val="fr-CA"/>
        </w:rPr>
        <w:t>é</w:t>
      </w:r>
      <w:r w:rsidRPr="00F56929">
        <w:rPr>
          <w:rFonts w:ascii="Arial Unicode MS"/>
          <w:lang w:val="fr-CA"/>
        </w:rPr>
        <w:t xml:space="preserve"> </w:t>
      </w:r>
      <w:r w:rsidRPr="00F56929">
        <w:rPr>
          <w:lang w:val="fr-CA"/>
        </w:rPr>
        <w:t>du l</w:t>
      </w:r>
      <w:r w:rsidRPr="00F56929">
        <w:rPr>
          <w:rFonts w:ascii="Arial Unicode MS"/>
          <w:lang w:val="fr-CA"/>
        </w:rPr>
        <w:t>é</w:t>
      </w:r>
      <w:r w:rsidRPr="00F56929">
        <w:rPr>
          <w:lang w:val="fr-CA"/>
        </w:rPr>
        <w:t>gendaire philosophe Craton recevant le bapt</w:t>
      </w:r>
      <w:r w:rsidRPr="00F56929">
        <w:rPr>
          <w:rFonts w:ascii="Arial Unicode MS"/>
          <w:lang w:val="fr-CA"/>
        </w:rPr>
        <w:t>ê</w:t>
      </w:r>
      <w:r w:rsidRPr="00F56929">
        <w:rPr>
          <w:lang w:val="fr-CA"/>
        </w:rPr>
        <w:t>me nous ram</w:t>
      </w:r>
      <w:r w:rsidRPr="00F56929">
        <w:rPr>
          <w:rFonts w:ascii="Arial Unicode MS"/>
          <w:lang w:val="fr-CA"/>
        </w:rPr>
        <w:t>è</w:t>
      </w:r>
      <w:r w:rsidRPr="00F56929">
        <w:rPr>
          <w:lang w:val="fr-CA"/>
        </w:rPr>
        <w:t>ne aux bas-reliefs de la Rome d</w:t>
      </w:r>
      <w:r w:rsidRPr="00F56929">
        <w:rPr>
          <w:rFonts w:ascii="Arial Unicode MS"/>
          <w:lang w:val="fr-CA"/>
        </w:rPr>
        <w:t>’</w:t>
      </w:r>
      <w:r w:rsidRPr="00F56929">
        <w:rPr>
          <w:lang w:val="fr-CA"/>
        </w:rPr>
        <w:t xml:space="preserve">Auguste. Cette </w:t>
      </w:r>
      <w:r w:rsidRPr="00F56929">
        <w:rPr>
          <w:rFonts w:ascii="Arial Unicode MS"/>
          <w:lang w:val="fr-CA"/>
        </w:rPr>
        <w:t>œ</w:t>
      </w:r>
      <w:r w:rsidRPr="00F56929">
        <w:rPr>
          <w:lang w:val="fr-CA"/>
        </w:rPr>
        <w:t xml:space="preserve">uvre de Renier de Huy, qui modelait </w:t>
      </w:r>
      <w:r w:rsidRPr="00F56929">
        <w:rPr>
          <w:rFonts w:ascii="Arial Unicode MS"/>
          <w:lang w:val="fr-CA"/>
        </w:rPr>
        <w:t>à </w:t>
      </w:r>
      <w:r w:rsidRPr="00F56929">
        <w:rPr>
          <w:lang w:val="fr-CA"/>
        </w:rPr>
        <w:t>l</w:t>
      </w:r>
      <w:r w:rsidRPr="00F56929">
        <w:rPr>
          <w:rFonts w:ascii="Arial Unicode MS"/>
          <w:lang w:val="fr-CA"/>
        </w:rPr>
        <w:t>’</w:t>
      </w:r>
      <w:r w:rsidRPr="00F56929">
        <w:rPr>
          <w:lang w:val="fr-CA"/>
        </w:rPr>
        <w:t>antique, fait irr</w:t>
      </w:r>
      <w:r w:rsidRPr="00F56929">
        <w:rPr>
          <w:rFonts w:ascii="Arial Unicode MS"/>
          <w:lang w:val="fr-CA"/>
        </w:rPr>
        <w:t>é</w:t>
      </w:r>
      <w:r w:rsidRPr="00F56929">
        <w:rPr>
          <w:lang w:val="fr-CA"/>
        </w:rPr>
        <w:t>sistiblement r</w:t>
      </w:r>
      <w:r w:rsidRPr="00F56929">
        <w:rPr>
          <w:rFonts w:ascii="Arial Unicode MS"/>
          <w:lang w:val="fr-CA"/>
        </w:rPr>
        <w:t>ê</w:t>
      </w:r>
      <w:r w:rsidRPr="00F56929">
        <w:rPr>
          <w:lang w:val="fr-CA"/>
        </w:rPr>
        <w:t xml:space="preserve">ver </w:t>
      </w:r>
      <w:r w:rsidRPr="00F56929">
        <w:rPr>
          <w:rFonts w:ascii="Arial Unicode MS"/>
          <w:lang w:val="fr-CA"/>
        </w:rPr>
        <w:t>à</w:t>
      </w:r>
      <w:r w:rsidRPr="00F56929">
        <w:rPr>
          <w:rFonts w:ascii="Arial Unicode MS"/>
          <w:lang w:val="fr-CA"/>
        </w:rPr>
        <w:t xml:space="preserve"> </w:t>
      </w:r>
      <w:r w:rsidRPr="00F56929">
        <w:rPr>
          <w:lang w:val="fr-CA"/>
        </w:rPr>
        <w:t xml:space="preserve">un philosophe du pays de </w:t>
      </w:r>
      <w:proofErr w:type="spellStart"/>
      <w:r w:rsidRPr="00F56929">
        <w:rPr>
          <w:lang w:val="fr-CA"/>
        </w:rPr>
        <w:t>Li</w:t>
      </w:r>
      <w:r w:rsidRPr="00F56929">
        <w:rPr>
          <w:rFonts w:ascii="Arial Unicode MS"/>
          <w:lang w:val="fr-CA"/>
        </w:rPr>
        <w:t>é</w:t>
      </w:r>
      <w:r w:rsidRPr="00F56929">
        <w:rPr>
          <w:lang w:val="fr-CA"/>
        </w:rPr>
        <w:t>ge</w:t>
      </w:r>
      <w:proofErr w:type="spellEnd"/>
      <w:r w:rsidRPr="00F56929">
        <w:rPr>
          <w:lang w:val="fr-CA"/>
        </w:rPr>
        <w:t xml:space="preserve"> qui pensa </w:t>
      </w:r>
      <w:r w:rsidRPr="00F56929">
        <w:rPr>
          <w:rFonts w:ascii="Arial Unicode MS"/>
          <w:lang w:val="fr-CA"/>
        </w:rPr>
        <w:t>à</w:t>
      </w:r>
      <w:r w:rsidRPr="00F56929">
        <w:rPr>
          <w:rFonts w:ascii="Arial Unicode MS"/>
          <w:lang w:val="fr-CA"/>
        </w:rPr>
        <w:t xml:space="preserve"> </w:t>
      </w:r>
      <w:r w:rsidRPr="00F56929">
        <w:rPr>
          <w:lang w:val="fr-CA"/>
        </w:rPr>
        <w:t>l</w:t>
      </w:r>
      <w:r w:rsidRPr="00F56929">
        <w:rPr>
          <w:rFonts w:ascii="Arial Unicode MS"/>
          <w:lang w:val="fr-CA"/>
        </w:rPr>
        <w:t>’</w:t>
      </w:r>
      <w:r w:rsidRPr="00F56929">
        <w:rPr>
          <w:lang w:val="fr-CA"/>
        </w:rPr>
        <w:t>antique un si</w:t>
      </w:r>
      <w:r w:rsidRPr="00F56929">
        <w:rPr>
          <w:rFonts w:ascii="Arial Unicode MS"/>
          <w:lang w:val="fr-CA"/>
        </w:rPr>
        <w:t>è</w:t>
      </w:r>
      <w:r w:rsidRPr="00F56929">
        <w:rPr>
          <w:lang w:val="fr-CA"/>
        </w:rPr>
        <w:t>cle plus tard, et fut br</w:t>
      </w:r>
      <w:r w:rsidRPr="00F56929">
        <w:rPr>
          <w:rFonts w:ascii="Arial Unicode MS"/>
          <w:lang w:val="fr-CA"/>
        </w:rPr>
        <w:t>û</w:t>
      </w:r>
      <w:r w:rsidRPr="00F56929">
        <w:rPr>
          <w:lang w:val="fr-CA"/>
        </w:rPr>
        <w:t>l</w:t>
      </w:r>
      <w:r w:rsidRPr="00F56929">
        <w:rPr>
          <w:rFonts w:ascii="Arial Unicode MS"/>
          <w:lang w:val="fr-CA"/>
        </w:rPr>
        <w:t>é</w:t>
      </w:r>
      <w:r w:rsidRPr="00F56929">
        <w:rPr>
          <w:rFonts w:ascii="Arial Unicode MS"/>
          <w:lang w:val="fr-CA"/>
        </w:rPr>
        <w:t xml:space="preserve"> </w:t>
      </w:r>
      <w:r w:rsidRPr="00F56929">
        <w:rPr>
          <w:rFonts w:ascii="Arial Unicode MS"/>
          <w:lang w:val="fr-CA"/>
        </w:rPr>
        <w:t>à</w:t>
      </w:r>
      <w:r w:rsidRPr="00F56929">
        <w:rPr>
          <w:rFonts w:ascii="Arial Unicode MS"/>
          <w:lang w:val="fr-CA"/>
        </w:rPr>
        <w:t xml:space="preserve"> </w:t>
      </w:r>
      <w:r w:rsidRPr="00F56929">
        <w:rPr>
          <w:lang w:val="fr-CA"/>
        </w:rPr>
        <w:t>Paris en 1210 sur l</w:t>
      </w:r>
      <w:r w:rsidRPr="00F56929">
        <w:rPr>
          <w:rFonts w:ascii="Arial Unicode MS"/>
          <w:lang w:val="fr-CA"/>
        </w:rPr>
        <w:t>’</w:t>
      </w:r>
      <w:r w:rsidRPr="00F56929">
        <w:rPr>
          <w:lang w:val="fr-CA"/>
        </w:rPr>
        <w:t>emplacement actuel des Halles pour s</w:t>
      </w:r>
      <w:r w:rsidRPr="00F56929">
        <w:rPr>
          <w:rFonts w:ascii="Arial Unicode MS"/>
          <w:lang w:val="fr-CA"/>
        </w:rPr>
        <w:t>’ê</w:t>
      </w:r>
      <w:r w:rsidRPr="00F56929">
        <w:rPr>
          <w:lang w:val="fr-CA"/>
        </w:rPr>
        <w:t>tre inspir</w:t>
      </w:r>
      <w:r w:rsidRPr="00F56929">
        <w:rPr>
          <w:rFonts w:ascii="Arial Unicode MS"/>
          <w:lang w:val="fr-CA"/>
        </w:rPr>
        <w:t>é</w:t>
      </w:r>
      <w:r w:rsidRPr="00F56929">
        <w:rPr>
          <w:rFonts w:ascii="Arial Unicode MS"/>
          <w:lang w:val="fr-CA"/>
        </w:rPr>
        <w:t xml:space="preserve"> </w:t>
      </w:r>
      <w:r w:rsidRPr="00F56929">
        <w:rPr>
          <w:lang w:val="fr-CA"/>
        </w:rPr>
        <w:t>d</w:t>
      </w:r>
      <w:r w:rsidRPr="00F56929">
        <w:rPr>
          <w:rFonts w:ascii="Arial Unicode MS"/>
          <w:lang w:val="fr-CA"/>
        </w:rPr>
        <w:t>’</w:t>
      </w:r>
      <w:r w:rsidRPr="00F56929">
        <w:rPr>
          <w:lang w:val="fr-CA"/>
        </w:rPr>
        <w:t>Anaximandre et de S</w:t>
      </w:r>
      <w:r w:rsidRPr="00F56929">
        <w:rPr>
          <w:rFonts w:ascii="Arial Unicode MS"/>
          <w:lang w:val="fr-CA"/>
        </w:rPr>
        <w:t>é</w:t>
      </w:r>
      <w:r w:rsidRPr="00F56929">
        <w:rPr>
          <w:lang w:val="fr-CA"/>
        </w:rPr>
        <w:t>n</w:t>
      </w:r>
      <w:r w:rsidRPr="00F56929">
        <w:rPr>
          <w:rFonts w:ascii="Arial Unicode MS"/>
          <w:lang w:val="fr-CA"/>
        </w:rPr>
        <w:t>è</w:t>
      </w:r>
      <w:r w:rsidRPr="00F56929">
        <w:rPr>
          <w:lang w:val="fr-CA"/>
        </w:rPr>
        <w:t>que, le panth</w:t>
      </w:r>
      <w:r w:rsidRPr="00F56929">
        <w:rPr>
          <w:rFonts w:ascii="Arial Unicode MS"/>
          <w:lang w:val="fr-CA"/>
        </w:rPr>
        <w:t>é</w:t>
      </w:r>
      <w:r w:rsidRPr="00F56929">
        <w:rPr>
          <w:lang w:val="fr-CA"/>
        </w:rPr>
        <w:t xml:space="preserve">iste David de Dinant. </w:t>
      </w:r>
      <w:proofErr w:type="spellStart"/>
      <w:r w:rsidRPr="00F56929">
        <w:rPr>
          <w:lang w:val="fr-CA"/>
        </w:rPr>
        <w:t>Quis</w:t>
      </w:r>
      <w:proofErr w:type="spellEnd"/>
      <w:r w:rsidRPr="00F56929">
        <w:rPr>
          <w:lang w:val="fr-CA"/>
        </w:rPr>
        <w:t xml:space="preserve"> est Deus ? Mens </w:t>
      </w:r>
      <w:proofErr w:type="spellStart"/>
      <w:r w:rsidRPr="00F56929">
        <w:rPr>
          <w:lang w:val="fr-CA"/>
        </w:rPr>
        <w:t>Universi</w:t>
      </w:r>
      <w:proofErr w:type="spellEnd"/>
      <w:r w:rsidRPr="00F56929">
        <w:rPr>
          <w:lang w:val="fr-CA"/>
        </w:rPr>
        <w:t>. [</w:t>
      </w:r>
      <w:r w:rsidRPr="00F56929">
        <w:rPr>
          <w:rFonts w:ascii="Arial Unicode MS"/>
          <w:lang w:val="fr-CA"/>
        </w:rPr>
        <w:t>…</w:t>
      </w:r>
      <w:r w:rsidRPr="00F56929">
        <w:rPr>
          <w:lang w:val="fr-CA"/>
        </w:rPr>
        <w:t>] Plac</w:t>
      </w:r>
      <w:r w:rsidRPr="00F56929">
        <w:rPr>
          <w:rFonts w:ascii="Arial Unicode MS"/>
          <w:lang w:val="fr-CA"/>
        </w:rPr>
        <w:t>é</w:t>
      </w:r>
      <w:r w:rsidRPr="00F56929">
        <w:rPr>
          <w:rFonts w:ascii="Arial Unicode MS"/>
          <w:lang w:val="fr-CA"/>
        </w:rPr>
        <w:t xml:space="preserve"> </w:t>
      </w:r>
      <w:r w:rsidRPr="00F56929">
        <w:rPr>
          <w:lang w:val="fr-CA"/>
        </w:rPr>
        <w:t>entre la Cologne d</w:t>
      </w:r>
      <w:r w:rsidRPr="00F56929">
        <w:rPr>
          <w:rFonts w:ascii="Arial Unicode MS"/>
          <w:lang w:val="fr-CA"/>
        </w:rPr>
        <w:t>’</w:t>
      </w:r>
      <w:r w:rsidRPr="00F56929">
        <w:rPr>
          <w:lang w:val="fr-CA"/>
        </w:rPr>
        <w:t>Albert le Grand et le Paris d</w:t>
      </w:r>
      <w:r w:rsidRPr="00F56929">
        <w:rPr>
          <w:rFonts w:ascii="Arial Unicode MS"/>
          <w:lang w:val="fr-CA"/>
        </w:rPr>
        <w:t>’</w:t>
      </w:r>
      <w:r w:rsidRPr="00F56929">
        <w:rPr>
          <w:lang w:val="fr-CA"/>
        </w:rPr>
        <w:t>Ab</w:t>
      </w:r>
      <w:r w:rsidRPr="00F56929">
        <w:rPr>
          <w:rFonts w:ascii="Arial Unicode MS"/>
          <w:lang w:val="fr-CA"/>
        </w:rPr>
        <w:t>é</w:t>
      </w:r>
      <w:r w:rsidRPr="00F56929">
        <w:rPr>
          <w:lang w:val="fr-CA"/>
        </w:rPr>
        <w:t>lard, en contact avec Rome et Clairvaux par le va-et-vient des clercs et des hommes d</w:t>
      </w:r>
      <w:r w:rsidRPr="00F56929">
        <w:rPr>
          <w:rFonts w:ascii="Arial Unicode MS"/>
          <w:lang w:val="fr-CA"/>
        </w:rPr>
        <w:t>’É</w:t>
      </w:r>
      <w:r w:rsidRPr="00F56929">
        <w:rPr>
          <w:lang w:val="fr-CA"/>
        </w:rPr>
        <w:t xml:space="preserve">glise, </w:t>
      </w:r>
      <w:proofErr w:type="spellStart"/>
      <w:r w:rsidRPr="00F56929">
        <w:rPr>
          <w:lang w:val="fr-CA"/>
        </w:rPr>
        <w:t>Li</w:t>
      </w:r>
      <w:r w:rsidRPr="00F56929">
        <w:rPr>
          <w:rFonts w:ascii="Arial Unicode MS"/>
          <w:lang w:val="fr-CA"/>
        </w:rPr>
        <w:t>é</w:t>
      </w:r>
      <w:r w:rsidRPr="00F56929">
        <w:rPr>
          <w:lang w:val="fr-CA"/>
        </w:rPr>
        <w:t>ge</w:t>
      </w:r>
      <w:proofErr w:type="spellEnd"/>
      <w:r w:rsidRPr="00F56929">
        <w:rPr>
          <w:lang w:val="fr-CA"/>
        </w:rPr>
        <w:t xml:space="preserve"> reste, jusqu</w:t>
      </w:r>
      <w:r w:rsidRPr="00F56929">
        <w:rPr>
          <w:rFonts w:ascii="Arial Unicode MS"/>
          <w:lang w:val="fr-CA"/>
        </w:rPr>
        <w:t>’à</w:t>
      </w:r>
      <w:r w:rsidRPr="00F56929">
        <w:rPr>
          <w:rFonts w:ascii="Arial Unicode MS"/>
          <w:lang w:val="fr-CA"/>
        </w:rPr>
        <w:t xml:space="preserve"> </w:t>
      </w:r>
      <w:r w:rsidRPr="00F56929">
        <w:rPr>
          <w:lang w:val="fr-CA"/>
        </w:rPr>
        <w:t>la fin du XIII</w:t>
      </w:r>
      <w:r w:rsidRPr="00F56929">
        <w:rPr>
          <w:vertAlign w:val="superscript"/>
          <w:lang w:val="fr-CA"/>
        </w:rPr>
        <w:t>e</w:t>
      </w:r>
      <w:r w:rsidRPr="00F56929">
        <w:rPr>
          <w:lang w:val="fr-CA"/>
        </w:rPr>
        <w:t xml:space="preserve"> si</w:t>
      </w:r>
      <w:r w:rsidRPr="00F56929">
        <w:rPr>
          <w:rFonts w:ascii="Arial Unicode MS"/>
          <w:lang w:val="fr-CA"/>
        </w:rPr>
        <w:t>è</w:t>
      </w:r>
      <w:r w:rsidRPr="00F56929">
        <w:rPr>
          <w:lang w:val="fr-CA"/>
        </w:rPr>
        <w:t xml:space="preserve">cle une </w:t>
      </w:r>
      <w:r w:rsidRPr="00F56929">
        <w:rPr>
          <w:rFonts w:ascii="Arial Unicode MS"/>
          <w:lang w:val="fr-CA"/>
        </w:rPr>
        <w:t>é</w:t>
      </w:r>
      <w:r w:rsidRPr="00F56929">
        <w:rPr>
          <w:lang w:val="fr-CA"/>
        </w:rPr>
        <w:t>tape sur les routes de l</w:t>
      </w:r>
      <w:r w:rsidRPr="00F56929">
        <w:rPr>
          <w:rFonts w:ascii="Arial Unicode MS"/>
          <w:lang w:val="fr-CA"/>
        </w:rPr>
        <w:t>’</w:t>
      </w:r>
      <w:r w:rsidRPr="00F56929">
        <w:rPr>
          <w:lang w:val="fr-CA"/>
        </w:rPr>
        <w:t>esprit.</w:t>
      </w:r>
      <w:r>
        <w:rPr>
          <w:lang w:val="fr-CA"/>
        </w:rPr>
        <w:t> »</w:t>
      </w:r>
      <w:r w:rsidR="006A7FFA">
        <w:rPr>
          <w:lang w:val="fr-CA"/>
        </w:rPr>
        <w:t xml:space="preserve"> </w:t>
      </w:r>
      <w:r w:rsidR="006A7FFA">
        <w:t>(</w:t>
      </w:r>
      <w:proofErr w:type="spellStart"/>
      <w:r w:rsidR="006A7FFA">
        <w:t>Yourcenar</w:t>
      </w:r>
      <w:proofErr w:type="spellEnd"/>
      <w:r w:rsidR="006A7FFA">
        <w:t>, 1974: 78-79)</w:t>
      </w:r>
    </w:p>
  </w:footnote>
  <w:footnote w:id="5">
    <w:p w14:paraId="16A3C53C" w14:textId="2280F1FF" w:rsidR="00C35301" w:rsidRDefault="00C35301">
      <w:pPr>
        <w:pStyle w:val="Textpoznpodarou"/>
      </w:pPr>
      <w:r>
        <w:rPr>
          <w:rStyle w:val="Znakapoznpodarou"/>
        </w:rPr>
        <w:footnoteRef/>
      </w:r>
      <w:r>
        <w:t xml:space="preserve"> </w:t>
      </w:r>
      <w:r w:rsidR="00102552">
        <w:rPr>
          <w:lang w:val="fr-FR"/>
        </w:rPr>
        <w:t>« </w:t>
      </w:r>
      <w:r w:rsidRPr="00C35301">
        <w:rPr>
          <w:lang w:val="fr-CA"/>
        </w:rPr>
        <w:t>La relation vraie n’est pas du particulier à l’universel, mais du Lieu à la totalité du monde qui n’est pas le totalitaire, mais son contraire en diversité. Le lieu n’est pas un territoire : on accepte de partager le lieu, on le conçoit et on le vit dans une pensée de l’errance, alors même qu’on le défend contre toute dénaturation.</w:t>
      </w:r>
      <w:r w:rsidR="00102552">
        <w:rPr>
          <w:lang w:val="fr-CA"/>
        </w:rPr>
        <w:t> »</w:t>
      </w:r>
    </w:p>
  </w:footnote>
  <w:footnote w:id="6">
    <w:p w14:paraId="51718CB8" w14:textId="0460B844" w:rsidR="00EB7717" w:rsidRPr="00EB7717" w:rsidRDefault="00EB7717" w:rsidP="00EB7717">
      <w:pPr>
        <w:rPr>
          <w:sz w:val="20"/>
          <w:szCs w:val="20"/>
        </w:rPr>
      </w:pPr>
      <w:r>
        <w:rPr>
          <w:rStyle w:val="Znakapoznpodarou"/>
        </w:rPr>
        <w:footnoteRef/>
      </w:r>
      <w:r>
        <w:t xml:space="preserve"> </w:t>
      </w:r>
      <w:r w:rsidRPr="00EB7717">
        <w:rPr>
          <w:sz w:val="20"/>
          <w:szCs w:val="20"/>
          <w:lang w:val="fr-FR"/>
        </w:rPr>
        <w:t>« </w:t>
      </w:r>
      <w:r w:rsidRPr="00EB7717">
        <w:rPr>
          <w:sz w:val="20"/>
          <w:szCs w:val="20"/>
        </w:rPr>
        <w:t xml:space="preserve">Ne </w:t>
      </w:r>
      <w:proofErr w:type="spellStart"/>
      <w:r w:rsidRPr="00EB7717">
        <w:rPr>
          <w:sz w:val="20"/>
          <w:szCs w:val="20"/>
        </w:rPr>
        <w:t>prononcez</w:t>
      </w:r>
      <w:proofErr w:type="spellEnd"/>
      <w:r w:rsidRPr="00EB7717">
        <w:rPr>
          <w:sz w:val="20"/>
          <w:szCs w:val="20"/>
        </w:rPr>
        <w:t xml:space="preserve"> </w:t>
      </w:r>
      <w:proofErr w:type="spellStart"/>
      <w:r w:rsidRPr="00EB7717">
        <w:rPr>
          <w:sz w:val="20"/>
          <w:szCs w:val="20"/>
        </w:rPr>
        <w:t>jamais</w:t>
      </w:r>
      <w:proofErr w:type="spellEnd"/>
      <w:r w:rsidRPr="00EB7717">
        <w:rPr>
          <w:sz w:val="20"/>
          <w:szCs w:val="20"/>
        </w:rPr>
        <w:t xml:space="preserve"> </w:t>
      </w:r>
      <w:proofErr w:type="spellStart"/>
      <w:r w:rsidRPr="00EB7717">
        <w:rPr>
          <w:sz w:val="20"/>
          <w:szCs w:val="20"/>
        </w:rPr>
        <w:t>ici</w:t>
      </w:r>
      <w:proofErr w:type="spellEnd"/>
      <w:r w:rsidRPr="00EB7717">
        <w:rPr>
          <w:sz w:val="20"/>
          <w:szCs w:val="20"/>
        </w:rPr>
        <w:t xml:space="preserve"> son </w:t>
      </w:r>
      <w:proofErr w:type="spellStart"/>
      <w:r w:rsidRPr="00EB7717">
        <w:rPr>
          <w:sz w:val="20"/>
          <w:szCs w:val="20"/>
        </w:rPr>
        <w:t>nom</w:t>
      </w:r>
      <w:proofErr w:type="spellEnd"/>
      <w:r w:rsidRPr="00EB7717">
        <w:rPr>
          <w:sz w:val="20"/>
          <w:szCs w:val="20"/>
        </w:rPr>
        <w:t xml:space="preserve"> à haute </w:t>
      </w:r>
      <w:proofErr w:type="spellStart"/>
      <w:r w:rsidRPr="00EB7717">
        <w:rPr>
          <w:sz w:val="20"/>
          <w:szCs w:val="20"/>
        </w:rPr>
        <w:t>voix</w:t>
      </w:r>
      <w:proofErr w:type="spellEnd"/>
      <w:r w:rsidRPr="00EB7717">
        <w:rPr>
          <w:sz w:val="20"/>
          <w:szCs w:val="20"/>
        </w:rPr>
        <w:t xml:space="preserve">, </w:t>
      </w:r>
      <w:proofErr w:type="spellStart"/>
      <w:r w:rsidRPr="00EB7717">
        <w:rPr>
          <w:sz w:val="20"/>
          <w:szCs w:val="20"/>
        </w:rPr>
        <w:t>tout</w:t>
      </w:r>
      <w:proofErr w:type="spellEnd"/>
      <w:r w:rsidRPr="00EB7717">
        <w:rPr>
          <w:sz w:val="20"/>
          <w:szCs w:val="20"/>
        </w:rPr>
        <w:t xml:space="preserve"> </w:t>
      </w:r>
      <w:proofErr w:type="spellStart"/>
      <w:r w:rsidRPr="00EB7717">
        <w:rPr>
          <w:sz w:val="20"/>
          <w:szCs w:val="20"/>
        </w:rPr>
        <w:t>le</w:t>
      </w:r>
      <w:proofErr w:type="spellEnd"/>
      <w:r w:rsidRPr="00EB7717">
        <w:rPr>
          <w:sz w:val="20"/>
          <w:szCs w:val="20"/>
        </w:rPr>
        <w:t xml:space="preserve"> monde se </w:t>
      </w:r>
      <w:proofErr w:type="spellStart"/>
      <w:r w:rsidRPr="00EB7717">
        <w:rPr>
          <w:sz w:val="20"/>
          <w:szCs w:val="20"/>
        </w:rPr>
        <w:t>moquera</w:t>
      </w:r>
      <w:proofErr w:type="spellEnd"/>
      <w:r w:rsidRPr="00EB7717">
        <w:rPr>
          <w:sz w:val="20"/>
          <w:szCs w:val="20"/>
        </w:rPr>
        <w:t xml:space="preserve"> de vous.</w:t>
      </w:r>
      <w:r w:rsidR="00773457">
        <w:rPr>
          <w:sz w:val="20"/>
          <w:szCs w:val="20"/>
        </w:rPr>
        <w:t xml:space="preserve"> </w:t>
      </w:r>
      <w:r w:rsidRPr="00EB7717">
        <w:rPr>
          <w:sz w:val="20"/>
          <w:szCs w:val="20"/>
        </w:rPr>
        <w:t>»</w:t>
      </w:r>
    </w:p>
    <w:p w14:paraId="00FCAA56" w14:textId="0C3043D1" w:rsidR="00EB7717" w:rsidRDefault="00EB7717">
      <w:pPr>
        <w:pStyle w:val="Textpoznpodarou"/>
      </w:pPr>
    </w:p>
  </w:footnote>
  <w:footnote w:id="7">
    <w:p w14:paraId="6BB49C3E" w14:textId="445EEC77" w:rsidR="008305F1" w:rsidRPr="008305F1" w:rsidRDefault="008305F1" w:rsidP="008305F1">
      <w:pPr>
        <w:autoSpaceDE w:val="0"/>
        <w:autoSpaceDN w:val="0"/>
        <w:adjustRightInd w:val="0"/>
        <w:jc w:val="left"/>
        <w:rPr>
          <w:sz w:val="20"/>
          <w:szCs w:val="20"/>
          <w:lang w:val="en-US"/>
        </w:rPr>
      </w:pPr>
      <w:r>
        <w:rPr>
          <w:rStyle w:val="Znakapoznpodarou"/>
        </w:rPr>
        <w:footnoteRef/>
      </w:r>
      <w:r w:rsidRPr="008305F1">
        <w:rPr>
          <w:sz w:val="20"/>
          <w:szCs w:val="20"/>
          <w:lang w:val="en-US"/>
        </w:rPr>
        <w:t xml:space="preserve"> </w:t>
      </w:r>
      <w:r>
        <w:rPr>
          <w:sz w:val="20"/>
          <w:szCs w:val="20"/>
          <w:lang w:val="en-US"/>
        </w:rPr>
        <w:t>“</w:t>
      </w:r>
      <w:r w:rsidRPr="008305F1">
        <w:rPr>
          <w:rFonts w:cs="Times New Roman"/>
          <w:sz w:val="20"/>
          <w:szCs w:val="20"/>
          <w:lang w:val="en-US"/>
        </w:rPr>
        <w:t xml:space="preserve">For me, </w:t>
      </w:r>
      <w:proofErr w:type="spellStart"/>
      <w:r w:rsidRPr="008305F1">
        <w:rPr>
          <w:rFonts w:cs="Times New Roman"/>
          <w:sz w:val="20"/>
          <w:szCs w:val="20"/>
          <w:lang w:val="en-US"/>
        </w:rPr>
        <w:t>communitas</w:t>
      </w:r>
      <w:proofErr w:type="spellEnd"/>
      <w:r w:rsidRPr="008305F1">
        <w:rPr>
          <w:rFonts w:cs="Times New Roman"/>
          <w:sz w:val="20"/>
          <w:szCs w:val="20"/>
          <w:lang w:val="en-US"/>
        </w:rPr>
        <w:t xml:space="preserve"> emerges where social structure is not.</w:t>
      </w:r>
      <w:r>
        <w:rPr>
          <w:rFonts w:cs="Times New Roman"/>
          <w:sz w:val="20"/>
          <w:szCs w:val="20"/>
          <w:lang w:val="en-US"/>
        </w:rPr>
        <w:t>”</w:t>
      </w:r>
    </w:p>
    <w:p w14:paraId="7679534F" w14:textId="0ADAF754" w:rsidR="008305F1" w:rsidRDefault="008305F1">
      <w:pPr>
        <w:pStyle w:val="Textpoznpodarou"/>
      </w:pPr>
    </w:p>
  </w:footnote>
  <w:footnote w:id="8">
    <w:p w14:paraId="79B5A50D" w14:textId="7A5897D5" w:rsidR="00C544A6" w:rsidRPr="00C544A6" w:rsidRDefault="00C544A6">
      <w:pPr>
        <w:pStyle w:val="Textpoznpodarou"/>
        <w:rPr>
          <w:lang w:val="fr-CA"/>
        </w:rPr>
      </w:pPr>
      <w:r>
        <w:rPr>
          <w:rStyle w:val="Znakapoznpodarou"/>
        </w:rPr>
        <w:footnoteRef/>
      </w:r>
      <w:r w:rsidRPr="00256366">
        <w:rPr>
          <w:lang w:val="fr-CA"/>
        </w:rPr>
        <w:t xml:space="preserve"> </w:t>
      </w:r>
      <w:r w:rsidR="00256366">
        <w:rPr>
          <w:lang w:val="fr-CA"/>
        </w:rPr>
        <w:t>« </w:t>
      </w:r>
      <w:r w:rsidRPr="00256366">
        <w:rPr>
          <w:lang w:val="fr-CA"/>
        </w:rPr>
        <w:t xml:space="preserve">La </w:t>
      </w:r>
      <w:proofErr w:type="spellStart"/>
      <w:r w:rsidRPr="00256366">
        <w:rPr>
          <w:lang w:val="fr-CA"/>
        </w:rPr>
        <w:t>cointelligibilit</w:t>
      </w:r>
      <w:r w:rsidRPr="00256366">
        <w:rPr>
          <w:rFonts w:ascii="Arial Unicode MS"/>
          <w:lang w:val="fr-CA"/>
        </w:rPr>
        <w:t>é</w:t>
      </w:r>
      <w:proofErr w:type="spellEnd"/>
      <w:r w:rsidRPr="00256366">
        <w:rPr>
          <w:rFonts w:ascii="Arial Unicode MS"/>
          <w:lang w:val="fr-CA"/>
        </w:rPr>
        <w:t xml:space="preserve"> </w:t>
      </w:r>
      <w:r w:rsidRPr="00256366">
        <w:rPr>
          <w:lang w:val="fr-CA"/>
        </w:rPr>
        <w:t xml:space="preserve">de la </w:t>
      </w:r>
      <w:proofErr w:type="spellStart"/>
      <w:r w:rsidRPr="00256366">
        <w:rPr>
          <w:i/>
          <w:iCs/>
          <w:lang w:val="fr-CA"/>
        </w:rPr>
        <w:t>success</w:t>
      </w:r>
      <w:proofErr w:type="spellEnd"/>
      <w:r w:rsidRPr="00256366">
        <w:rPr>
          <w:i/>
          <w:iCs/>
          <w:lang w:val="fr-CA"/>
        </w:rPr>
        <w:t xml:space="preserve"> story</w:t>
      </w:r>
      <w:r w:rsidRPr="00256366">
        <w:rPr>
          <w:lang w:val="fr-CA"/>
        </w:rPr>
        <w:t xml:space="preserve"> et de la </w:t>
      </w:r>
      <w:r w:rsidRPr="00256366">
        <w:rPr>
          <w:rFonts w:ascii="Arial Unicode MS"/>
          <w:lang w:val="fr-CA"/>
        </w:rPr>
        <w:t>« </w:t>
      </w:r>
      <w:r w:rsidRPr="00256366">
        <w:rPr>
          <w:lang w:val="fr-CA"/>
        </w:rPr>
        <w:t>Romance du vin</w:t>
      </w:r>
      <w:r w:rsidRPr="00256366">
        <w:rPr>
          <w:rFonts w:ascii="Arial Unicode MS"/>
          <w:lang w:val="fr-CA"/>
        </w:rPr>
        <w:t> »</w:t>
      </w:r>
      <w:r w:rsidRPr="00256366">
        <w:rPr>
          <w:rFonts w:ascii="Arial Unicode MS"/>
          <w:lang w:val="fr-CA"/>
        </w:rPr>
        <w:t xml:space="preserve"> </w:t>
      </w:r>
      <w:r w:rsidRPr="00256366">
        <w:rPr>
          <w:lang w:val="fr-CA"/>
        </w:rPr>
        <w:t>est telle que les deux discours se contaminent l</w:t>
      </w:r>
      <w:r w:rsidRPr="00256366">
        <w:rPr>
          <w:rFonts w:ascii="Arial Unicode MS"/>
          <w:lang w:val="fr-CA"/>
        </w:rPr>
        <w:t>’</w:t>
      </w:r>
      <w:r w:rsidRPr="00256366">
        <w:rPr>
          <w:lang w:val="fr-CA"/>
        </w:rPr>
        <w:t>un l</w:t>
      </w:r>
      <w:r w:rsidRPr="00256366">
        <w:rPr>
          <w:rFonts w:ascii="Arial Unicode MS"/>
          <w:lang w:val="fr-CA"/>
        </w:rPr>
        <w:t>’</w:t>
      </w:r>
      <w:r w:rsidRPr="00256366">
        <w:rPr>
          <w:lang w:val="fr-CA"/>
        </w:rPr>
        <w:t>autre. [</w:t>
      </w:r>
      <w:r w:rsidRPr="00256366">
        <w:rPr>
          <w:rFonts w:ascii="Arial Unicode MS"/>
          <w:lang w:val="fr-CA"/>
        </w:rPr>
        <w:t>…</w:t>
      </w:r>
      <w:r w:rsidRPr="00256366">
        <w:rPr>
          <w:lang w:val="fr-CA"/>
        </w:rPr>
        <w:t>] La figure du po</w:t>
      </w:r>
      <w:r w:rsidRPr="00256366">
        <w:rPr>
          <w:rFonts w:ascii="Arial Unicode MS"/>
          <w:lang w:val="fr-CA"/>
        </w:rPr>
        <w:t>è</w:t>
      </w:r>
      <w:r w:rsidRPr="00256366">
        <w:rPr>
          <w:lang w:val="fr-CA"/>
        </w:rPr>
        <w:t>te se pr</w:t>
      </w:r>
      <w:r w:rsidRPr="00256366">
        <w:rPr>
          <w:rFonts w:ascii="Arial Unicode MS"/>
          <w:lang w:val="fr-CA"/>
        </w:rPr>
        <w:t>é</w:t>
      </w:r>
      <w:r w:rsidRPr="00256366">
        <w:rPr>
          <w:lang w:val="fr-CA"/>
        </w:rPr>
        <w:t xml:space="preserve">sente comme le double de la figure du </w:t>
      </w:r>
      <w:r w:rsidRPr="00256366">
        <w:rPr>
          <w:i/>
          <w:iCs/>
          <w:lang w:val="fr-CA"/>
        </w:rPr>
        <w:t>self-made man</w:t>
      </w:r>
      <w:r w:rsidRPr="00256366">
        <w:rPr>
          <w:lang w:val="fr-CA"/>
        </w:rPr>
        <w:t>, mais le double invers</w:t>
      </w:r>
      <w:r w:rsidRPr="00256366">
        <w:rPr>
          <w:rFonts w:ascii="Arial Unicode MS"/>
          <w:lang w:val="fr-CA"/>
        </w:rPr>
        <w:t>é</w:t>
      </w:r>
      <w:r w:rsidRPr="00256366">
        <w:rPr>
          <w:lang w:val="fr-CA"/>
        </w:rPr>
        <w:t>.</w:t>
      </w:r>
      <w:r w:rsidR="00256366">
        <w:rPr>
          <w:lang w:val="fr-CA"/>
        </w:rPr>
        <w:t> »</w:t>
      </w:r>
    </w:p>
  </w:footnote>
  <w:footnote w:id="9">
    <w:p w14:paraId="11AFD00E" w14:textId="6F13657F" w:rsidR="003C65D5" w:rsidRPr="003C65D5" w:rsidRDefault="003C65D5" w:rsidP="003C65D5">
      <w:pPr>
        <w:pStyle w:val="Textpoznpodarou"/>
        <w:jc w:val="left"/>
      </w:pPr>
      <w:r>
        <w:rPr>
          <w:rStyle w:val="Znakapoznpodarou"/>
        </w:rPr>
        <w:footnoteRef/>
      </w:r>
      <w:r>
        <w:rPr>
          <w:lang w:val="fr-FR"/>
        </w:rPr>
        <w:t xml:space="preserve"> </w:t>
      </w:r>
      <w:proofErr w:type="spellStart"/>
      <w:r w:rsidRPr="003C65D5">
        <w:rPr>
          <w:lang w:val="fr-FR"/>
        </w:rPr>
        <w:t>Čerpáme</w:t>
      </w:r>
      <w:proofErr w:type="spellEnd"/>
      <w:r w:rsidRPr="003C65D5">
        <w:rPr>
          <w:lang w:val="fr-FR"/>
        </w:rPr>
        <w:t xml:space="preserve"> z </w:t>
      </w:r>
      <w:proofErr w:type="spellStart"/>
      <w:r w:rsidRPr="003C65D5">
        <w:rPr>
          <w:lang w:val="fr-FR"/>
        </w:rPr>
        <w:t>internetové</w:t>
      </w:r>
      <w:proofErr w:type="spellEnd"/>
      <w:r w:rsidRPr="003C65D5">
        <w:rPr>
          <w:lang w:val="fr-FR"/>
        </w:rPr>
        <w:t xml:space="preserve"> </w:t>
      </w:r>
      <w:proofErr w:type="spellStart"/>
      <w:r w:rsidRPr="003C65D5">
        <w:rPr>
          <w:lang w:val="fr-FR"/>
        </w:rPr>
        <w:t>reprodukce</w:t>
      </w:r>
      <w:proofErr w:type="spellEnd"/>
      <w:r w:rsidRPr="003C65D5">
        <w:rPr>
          <w:lang w:val="fr-FR"/>
        </w:rPr>
        <w:t xml:space="preserve"> </w:t>
      </w:r>
      <w:proofErr w:type="spellStart"/>
      <w:r w:rsidRPr="003C65D5">
        <w:rPr>
          <w:lang w:val="fr-FR"/>
        </w:rPr>
        <w:t>vydání</w:t>
      </w:r>
      <w:proofErr w:type="spellEnd"/>
      <w:r w:rsidRPr="003C65D5">
        <w:rPr>
          <w:lang w:val="fr-FR"/>
        </w:rPr>
        <w:t xml:space="preserve"> z </w:t>
      </w:r>
      <w:proofErr w:type="spellStart"/>
      <w:r w:rsidRPr="003C65D5">
        <w:rPr>
          <w:lang w:val="fr-FR"/>
        </w:rPr>
        <w:t>roku</w:t>
      </w:r>
      <w:proofErr w:type="spellEnd"/>
      <w:r w:rsidRPr="003C65D5">
        <w:rPr>
          <w:lang w:val="fr-FR"/>
        </w:rPr>
        <w:t xml:space="preserve"> </w:t>
      </w:r>
      <w:proofErr w:type="gramStart"/>
      <w:r w:rsidRPr="003C65D5">
        <w:rPr>
          <w:lang w:val="fr-FR"/>
        </w:rPr>
        <w:t>1853:</w:t>
      </w:r>
      <w:proofErr w:type="gramEnd"/>
      <w:r w:rsidRPr="003C65D5">
        <w:rPr>
          <w:lang w:val="fr-FR"/>
        </w:rPr>
        <w:t xml:space="preserve"> https://fr.wikisource.org/wiki/Charles_Gu%C3%A9rin,_roman_de_m%C5%93urs_canadiennes/%C3%89pilogue/Notes_de_l%E2%80%99Auteur</w:t>
      </w:r>
    </w:p>
    <w:p w14:paraId="34B3DB7D" w14:textId="20CD5658" w:rsidR="003C65D5" w:rsidRDefault="003C65D5">
      <w:pPr>
        <w:pStyle w:val="Textpoznpodarou"/>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3MLE0MDI1tDA1tzRX0lEKTi0uzszPAykwMqwFAJUyisYtAAAA"/>
  </w:docVars>
  <w:rsids>
    <w:rsidRoot w:val="00D05BAB"/>
    <w:rsid w:val="00016670"/>
    <w:rsid w:val="00027C6B"/>
    <w:rsid w:val="00033222"/>
    <w:rsid w:val="0003611B"/>
    <w:rsid w:val="00044382"/>
    <w:rsid w:val="0004603B"/>
    <w:rsid w:val="00065E5B"/>
    <w:rsid w:val="0007089B"/>
    <w:rsid w:val="00073042"/>
    <w:rsid w:val="0008642F"/>
    <w:rsid w:val="000A235D"/>
    <w:rsid w:val="000B1C8C"/>
    <w:rsid w:val="000C0DB6"/>
    <w:rsid w:val="000C2D19"/>
    <w:rsid w:val="000C66DB"/>
    <w:rsid w:val="000D1A62"/>
    <w:rsid w:val="000D3E17"/>
    <w:rsid w:val="000E4BEB"/>
    <w:rsid w:val="000F45BF"/>
    <w:rsid w:val="0010088B"/>
    <w:rsid w:val="00102552"/>
    <w:rsid w:val="00105558"/>
    <w:rsid w:val="00107489"/>
    <w:rsid w:val="00107A6E"/>
    <w:rsid w:val="001103CA"/>
    <w:rsid w:val="001246D8"/>
    <w:rsid w:val="00136558"/>
    <w:rsid w:val="00151CE3"/>
    <w:rsid w:val="00157AEB"/>
    <w:rsid w:val="00174E3A"/>
    <w:rsid w:val="00175806"/>
    <w:rsid w:val="00192DE6"/>
    <w:rsid w:val="00195200"/>
    <w:rsid w:val="00196810"/>
    <w:rsid w:val="001A7D9A"/>
    <w:rsid w:val="001B46F5"/>
    <w:rsid w:val="001C4829"/>
    <w:rsid w:val="001C58CD"/>
    <w:rsid w:val="001D1BA4"/>
    <w:rsid w:val="001E4A0C"/>
    <w:rsid w:val="001F2CEB"/>
    <w:rsid w:val="00204390"/>
    <w:rsid w:val="00213723"/>
    <w:rsid w:val="00215078"/>
    <w:rsid w:val="00220263"/>
    <w:rsid w:val="00225BD1"/>
    <w:rsid w:val="002356F2"/>
    <w:rsid w:val="00255190"/>
    <w:rsid w:val="00256366"/>
    <w:rsid w:val="00257EFF"/>
    <w:rsid w:val="002720A5"/>
    <w:rsid w:val="00282837"/>
    <w:rsid w:val="00285AC1"/>
    <w:rsid w:val="00286DCD"/>
    <w:rsid w:val="00287A2D"/>
    <w:rsid w:val="00291779"/>
    <w:rsid w:val="002A0A47"/>
    <w:rsid w:val="002A4740"/>
    <w:rsid w:val="002C499E"/>
    <w:rsid w:val="002E72FA"/>
    <w:rsid w:val="002F6AE5"/>
    <w:rsid w:val="00310E9D"/>
    <w:rsid w:val="00312250"/>
    <w:rsid w:val="003170B1"/>
    <w:rsid w:val="003352FC"/>
    <w:rsid w:val="003403F4"/>
    <w:rsid w:val="0034768D"/>
    <w:rsid w:val="003553DF"/>
    <w:rsid w:val="00355733"/>
    <w:rsid w:val="00355D1C"/>
    <w:rsid w:val="00361C38"/>
    <w:rsid w:val="00366527"/>
    <w:rsid w:val="003751A6"/>
    <w:rsid w:val="00376A78"/>
    <w:rsid w:val="00382E00"/>
    <w:rsid w:val="0038321C"/>
    <w:rsid w:val="00383A12"/>
    <w:rsid w:val="003922F4"/>
    <w:rsid w:val="00397024"/>
    <w:rsid w:val="003A33AB"/>
    <w:rsid w:val="003B32DE"/>
    <w:rsid w:val="003B4998"/>
    <w:rsid w:val="003C2648"/>
    <w:rsid w:val="003C65D5"/>
    <w:rsid w:val="003D0F42"/>
    <w:rsid w:val="003E58F2"/>
    <w:rsid w:val="003F0B6E"/>
    <w:rsid w:val="004143F4"/>
    <w:rsid w:val="004154C0"/>
    <w:rsid w:val="00420F7F"/>
    <w:rsid w:val="00432645"/>
    <w:rsid w:val="00446BD0"/>
    <w:rsid w:val="0045561E"/>
    <w:rsid w:val="00460D85"/>
    <w:rsid w:val="00465BFC"/>
    <w:rsid w:val="00482682"/>
    <w:rsid w:val="0049068B"/>
    <w:rsid w:val="00491E9A"/>
    <w:rsid w:val="004A2DC9"/>
    <w:rsid w:val="004A4BE8"/>
    <w:rsid w:val="004B340A"/>
    <w:rsid w:val="004B52EE"/>
    <w:rsid w:val="0050294F"/>
    <w:rsid w:val="00505E0D"/>
    <w:rsid w:val="00507375"/>
    <w:rsid w:val="0052347C"/>
    <w:rsid w:val="00530AEA"/>
    <w:rsid w:val="0053632A"/>
    <w:rsid w:val="005512FE"/>
    <w:rsid w:val="0055671C"/>
    <w:rsid w:val="0056097D"/>
    <w:rsid w:val="005647D4"/>
    <w:rsid w:val="005654C0"/>
    <w:rsid w:val="00572453"/>
    <w:rsid w:val="00592C70"/>
    <w:rsid w:val="0059789A"/>
    <w:rsid w:val="005A42F6"/>
    <w:rsid w:val="005C6396"/>
    <w:rsid w:val="005D6C6F"/>
    <w:rsid w:val="005E35D4"/>
    <w:rsid w:val="005F3CAB"/>
    <w:rsid w:val="005F53B3"/>
    <w:rsid w:val="006008BE"/>
    <w:rsid w:val="00601B33"/>
    <w:rsid w:val="00617ED8"/>
    <w:rsid w:val="00625822"/>
    <w:rsid w:val="00626738"/>
    <w:rsid w:val="00640348"/>
    <w:rsid w:val="006577B7"/>
    <w:rsid w:val="00665778"/>
    <w:rsid w:val="006803B6"/>
    <w:rsid w:val="0068397D"/>
    <w:rsid w:val="00687B46"/>
    <w:rsid w:val="00694D0A"/>
    <w:rsid w:val="00696A47"/>
    <w:rsid w:val="006A13B7"/>
    <w:rsid w:val="006A25D9"/>
    <w:rsid w:val="006A5016"/>
    <w:rsid w:val="006A6AE5"/>
    <w:rsid w:val="006A7FFA"/>
    <w:rsid w:val="006B3980"/>
    <w:rsid w:val="006D0CB8"/>
    <w:rsid w:val="006E270C"/>
    <w:rsid w:val="00702347"/>
    <w:rsid w:val="00706AD6"/>
    <w:rsid w:val="0071512E"/>
    <w:rsid w:val="0072108C"/>
    <w:rsid w:val="00733AD2"/>
    <w:rsid w:val="007367E8"/>
    <w:rsid w:val="00736FC4"/>
    <w:rsid w:val="00737BEF"/>
    <w:rsid w:val="007440AE"/>
    <w:rsid w:val="007521A5"/>
    <w:rsid w:val="00756A18"/>
    <w:rsid w:val="00761514"/>
    <w:rsid w:val="00764211"/>
    <w:rsid w:val="00773457"/>
    <w:rsid w:val="00780CF7"/>
    <w:rsid w:val="00783585"/>
    <w:rsid w:val="00786BCD"/>
    <w:rsid w:val="00791929"/>
    <w:rsid w:val="00794D45"/>
    <w:rsid w:val="0079604C"/>
    <w:rsid w:val="007B1E75"/>
    <w:rsid w:val="007B292D"/>
    <w:rsid w:val="007B7BF7"/>
    <w:rsid w:val="007C32D8"/>
    <w:rsid w:val="007C60F8"/>
    <w:rsid w:val="007C78AD"/>
    <w:rsid w:val="007F253F"/>
    <w:rsid w:val="007F6055"/>
    <w:rsid w:val="007F678D"/>
    <w:rsid w:val="008015BC"/>
    <w:rsid w:val="00807390"/>
    <w:rsid w:val="00817F7C"/>
    <w:rsid w:val="008305F1"/>
    <w:rsid w:val="00831DF5"/>
    <w:rsid w:val="00834509"/>
    <w:rsid w:val="00837354"/>
    <w:rsid w:val="0084568A"/>
    <w:rsid w:val="0084748B"/>
    <w:rsid w:val="0085447B"/>
    <w:rsid w:val="00854964"/>
    <w:rsid w:val="0085544A"/>
    <w:rsid w:val="008802DF"/>
    <w:rsid w:val="00881AE5"/>
    <w:rsid w:val="0088565D"/>
    <w:rsid w:val="00885861"/>
    <w:rsid w:val="00887E1E"/>
    <w:rsid w:val="008906F8"/>
    <w:rsid w:val="008A22A9"/>
    <w:rsid w:val="008A77BC"/>
    <w:rsid w:val="008C534B"/>
    <w:rsid w:val="008C5AA7"/>
    <w:rsid w:val="008C68B0"/>
    <w:rsid w:val="008D7C9E"/>
    <w:rsid w:val="008E6C92"/>
    <w:rsid w:val="00911D53"/>
    <w:rsid w:val="00917D9F"/>
    <w:rsid w:val="0092541E"/>
    <w:rsid w:val="00931B16"/>
    <w:rsid w:val="00943553"/>
    <w:rsid w:val="00951A5F"/>
    <w:rsid w:val="00951EC3"/>
    <w:rsid w:val="0095438E"/>
    <w:rsid w:val="00955E79"/>
    <w:rsid w:val="00961344"/>
    <w:rsid w:val="00973342"/>
    <w:rsid w:val="00976260"/>
    <w:rsid w:val="00981F5A"/>
    <w:rsid w:val="00983B4D"/>
    <w:rsid w:val="00984789"/>
    <w:rsid w:val="009A26B9"/>
    <w:rsid w:val="009B4A71"/>
    <w:rsid w:val="009B566C"/>
    <w:rsid w:val="009C3EC5"/>
    <w:rsid w:val="009D5656"/>
    <w:rsid w:val="009E117F"/>
    <w:rsid w:val="009F7D7C"/>
    <w:rsid w:val="00A04E0E"/>
    <w:rsid w:val="00A22D26"/>
    <w:rsid w:val="00A23262"/>
    <w:rsid w:val="00A42204"/>
    <w:rsid w:val="00A44CEF"/>
    <w:rsid w:val="00A553F2"/>
    <w:rsid w:val="00A55A64"/>
    <w:rsid w:val="00A6576E"/>
    <w:rsid w:val="00A854F8"/>
    <w:rsid w:val="00A912F0"/>
    <w:rsid w:val="00AB10B8"/>
    <w:rsid w:val="00AC3442"/>
    <w:rsid w:val="00AC488F"/>
    <w:rsid w:val="00AC7845"/>
    <w:rsid w:val="00AD3AA5"/>
    <w:rsid w:val="00AF1FCD"/>
    <w:rsid w:val="00AF38EC"/>
    <w:rsid w:val="00AF7DDB"/>
    <w:rsid w:val="00B01BA6"/>
    <w:rsid w:val="00B04863"/>
    <w:rsid w:val="00B04ED4"/>
    <w:rsid w:val="00B04F6A"/>
    <w:rsid w:val="00B07B1D"/>
    <w:rsid w:val="00B10421"/>
    <w:rsid w:val="00B13C74"/>
    <w:rsid w:val="00B22A64"/>
    <w:rsid w:val="00B2704B"/>
    <w:rsid w:val="00B37927"/>
    <w:rsid w:val="00B457E3"/>
    <w:rsid w:val="00B642F0"/>
    <w:rsid w:val="00B83640"/>
    <w:rsid w:val="00B95F8C"/>
    <w:rsid w:val="00BA32EC"/>
    <w:rsid w:val="00BC575E"/>
    <w:rsid w:val="00BD3EE1"/>
    <w:rsid w:val="00BD7D2A"/>
    <w:rsid w:val="00BE42CF"/>
    <w:rsid w:val="00BE600E"/>
    <w:rsid w:val="00BE64CB"/>
    <w:rsid w:val="00BF3AC3"/>
    <w:rsid w:val="00BF553B"/>
    <w:rsid w:val="00BF725A"/>
    <w:rsid w:val="00C25D22"/>
    <w:rsid w:val="00C32C1A"/>
    <w:rsid w:val="00C35301"/>
    <w:rsid w:val="00C43DA0"/>
    <w:rsid w:val="00C4569E"/>
    <w:rsid w:val="00C544A6"/>
    <w:rsid w:val="00C67C76"/>
    <w:rsid w:val="00C75C87"/>
    <w:rsid w:val="00C87253"/>
    <w:rsid w:val="00CA1B5E"/>
    <w:rsid w:val="00CA2392"/>
    <w:rsid w:val="00CA45B9"/>
    <w:rsid w:val="00CA5ED2"/>
    <w:rsid w:val="00CB19ED"/>
    <w:rsid w:val="00CB1B7E"/>
    <w:rsid w:val="00CB35B6"/>
    <w:rsid w:val="00CB434D"/>
    <w:rsid w:val="00CD1112"/>
    <w:rsid w:val="00CD37EB"/>
    <w:rsid w:val="00D00C2D"/>
    <w:rsid w:val="00D03898"/>
    <w:rsid w:val="00D0432E"/>
    <w:rsid w:val="00D05BAB"/>
    <w:rsid w:val="00D06C59"/>
    <w:rsid w:val="00D1268F"/>
    <w:rsid w:val="00D147B1"/>
    <w:rsid w:val="00D2353E"/>
    <w:rsid w:val="00D31374"/>
    <w:rsid w:val="00D35B9C"/>
    <w:rsid w:val="00D36E13"/>
    <w:rsid w:val="00D36EEB"/>
    <w:rsid w:val="00D46E95"/>
    <w:rsid w:val="00D54606"/>
    <w:rsid w:val="00D703D3"/>
    <w:rsid w:val="00D73525"/>
    <w:rsid w:val="00D74242"/>
    <w:rsid w:val="00D75582"/>
    <w:rsid w:val="00D77250"/>
    <w:rsid w:val="00D8433D"/>
    <w:rsid w:val="00D9622B"/>
    <w:rsid w:val="00DA6651"/>
    <w:rsid w:val="00DC2FCC"/>
    <w:rsid w:val="00DD1D54"/>
    <w:rsid w:val="00DD3518"/>
    <w:rsid w:val="00DE7920"/>
    <w:rsid w:val="00E07F48"/>
    <w:rsid w:val="00E108A3"/>
    <w:rsid w:val="00E114A8"/>
    <w:rsid w:val="00E1259F"/>
    <w:rsid w:val="00E236BA"/>
    <w:rsid w:val="00E41C5C"/>
    <w:rsid w:val="00E4395D"/>
    <w:rsid w:val="00E77712"/>
    <w:rsid w:val="00E827ED"/>
    <w:rsid w:val="00E827F3"/>
    <w:rsid w:val="00E97331"/>
    <w:rsid w:val="00EA2280"/>
    <w:rsid w:val="00EB1229"/>
    <w:rsid w:val="00EB2F86"/>
    <w:rsid w:val="00EB7717"/>
    <w:rsid w:val="00EE4C72"/>
    <w:rsid w:val="00EF2C63"/>
    <w:rsid w:val="00EF7B51"/>
    <w:rsid w:val="00F15CEB"/>
    <w:rsid w:val="00F17F47"/>
    <w:rsid w:val="00F30874"/>
    <w:rsid w:val="00F56929"/>
    <w:rsid w:val="00F604BD"/>
    <w:rsid w:val="00F611DA"/>
    <w:rsid w:val="00F67B6A"/>
    <w:rsid w:val="00F76187"/>
    <w:rsid w:val="00F86418"/>
    <w:rsid w:val="00F86BAF"/>
    <w:rsid w:val="00F9745B"/>
    <w:rsid w:val="00FA200A"/>
    <w:rsid w:val="00FB50EB"/>
    <w:rsid w:val="00FB692E"/>
    <w:rsid w:val="00FD37F7"/>
    <w:rsid w:val="00FE05B2"/>
    <w:rsid w:val="00FE0746"/>
    <w:rsid w:val="00FF14D9"/>
    <w:rsid w:val="00FF16F6"/>
    <w:rsid w:val="00FF2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73EE"/>
  <w15:chartTrackingRefBased/>
  <w15:docId w15:val="{795B789E-A8EE-4C7E-BC62-DCB73923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ální CJ"/>
    <w:qFormat/>
    <w:rsid w:val="001E4A0C"/>
    <w:pPr>
      <w:spacing w:after="0" w:line="240" w:lineRule="auto"/>
      <w:jc w:val="both"/>
    </w:pPr>
    <w:rPr>
      <w:rFonts w:ascii="Times New Roman" w:hAnsi="Times New Roman"/>
      <w:sz w:val="24"/>
    </w:rPr>
  </w:style>
  <w:style w:type="paragraph" w:styleId="Nadpis1">
    <w:name w:val="heading 1"/>
    <w:next w:val="Corps"/>
    <w:link w:val="Nadpis1Char"/>
    <w:uiPriority w:val="9"/>
    <w:qFormat/>
    <w:rsid w:val="00F76187"/>
    <w:pPr>
      <w:pBdr>
        <w:top w:val="nil"/>
        <w:left w:val="nil"/>
        <w:bottom w:val="nil"/>
        <w:right w:val="nil"/>
        <w:between w:val="nil"/>
        <w:bar w:val="nil"/>
      </w:pBdr>
      <w:spacing w:after="0" w:line="240" w:lineRule="auto"/>
      <w:jc w:val="both"/>
      <w:outlineLvl w:val="0"/>
    </w:pPr>
    <w:rPr>
      <w:rFonts w:ascii="Times New Roman" w:eastAsia="Arial Unicode MS" w:hAnsi="Arial Unicode MS" w:cs="Arial Unicode MS"/>
      <w:color w:val="000000"/>
      <w:sz w:val="24"/>
      <w:szCs w:val="24"/>
      <w:u w:color="000000"/>
      <w:bdr w:val="nil"/>
      <w:lang w:val="fr-FR"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J">
    <w:name w:val="FJ"/>
    <w:link w:val="FJChar"/>
    <w:qFormat/>
    <w:rsid w:val="00BE42CF"/>
    <w:pPr>
      <w:spacing w:after="0" w:line="240" w:lineRule="auto"/>
      <w:jc w:val="both"/>
    </w:pPr>
    <w:rPr>
      <w:rFonts w:ascii="Times New Roman" w:hAnsi="Times New Roman"/>
      <w:sz w:val="24"/>
      <w:lang w:val="fr-CA"/>
    </w:rPr>
  </w:style>
  <w:style w:type="character" w:customStyle="1" w:styleId="FJChar">
    <w:name w:val="FJ Char"/>
    <w:basedOn w:val="Standardnpsmoodstavce"/>
    <w:link w:val="FJ"/>
    <w:rsid w:val="00BE42CF"/>
    <w:rPr>
      <w:rFonts w:ascii="Times New Roman" w:hAnsi="Times New Roman"/>
      <w:sz w:val="24"/>
      <w:lang w:val="fr-CA"/>
    </w:rPr>
  </w:style>
  <w:style w:type="paragraph" w:styleId="Bezmezer">
    <w:name w:val="No Spacing"/>
    <w:aliases w:val="CitaceCJ"/>
    <w:uiPriority w:val="1"/>
    <w:qFormat/>
    <w:rsid w:val="00507375"/>
    <w:pPr>
      <w:spacing w:after="0" w:line="240" w:lineRule="auto"/>
      <w:ind w:left="567" w:right="567"/>
      <w:jc w:val="both"/>
    </w:pPr>
    <w:rPr>
      <w:rFonts w:ascii="Times New Roman" w:hAnsi="Times New Roman"/>
      <w:sz w:val="20"/>
    </w:rPr>
  </w:style>
  <w:style w:type="paragraph" w:customStyle="1" w:styleId="CitaceFJ">
    <w:name w:val="CitaceFJ"/>
    <w:basedOn w:val="Bezmezer"/>
    <w:link w:val="CitaceFJChar"/>
    <w:qFormat/>
    <w:rsid w:val="00D147B1"/>
    <w:pPr>
      <w:pBdr>
        <w:top w:val="nil"/>
        <w:left w:val="nil"/>
        <w:bottom w:val="nil"/>
        <w:right w:val="nil"/>
        <w:between w:val="nil"/>
        <w:bar w:val="nil"/>
      </w:pBdr>
    </w:pPr>
    <w:rPr>
      <w:szCs w:val="24"/>
      <w:lang w:val="fr-FR"/>
    </w:rPr>
  </w:style>
  <w:style w:type="character" w:customStyle="1" w:styleId="CitaceFJChar">
    <w:name w:val="CitaceFJ Char"/>
    <w:basedOn w:val="Standardnpsmoodstavce"/>
    <w:link w:val="CitaceFJ"/>
    <w:rsid w:val="00D147B1"/>
    <w:rPr>
      <w:rFonts w:ascii="Times New Roman" w:hAnsi="Times New Roman"/>
      <w:sz w:val="20"/>
      <w:szCs w:val="24"/>
      <w:lang w:val="fr-FR"/>
    </w:rPr>
  </w:style>
  <w:style w:type="paragraph" w:styleId="Zhlav">
    <w:name w:val="header"/>
    <w:basedOn w:val="Normln"/>
    <w:link w:val="ZhlavChar"/>
    <w:uiPriority w:val="99"/>
    <w:unhideWhenUsed/>
    <w:rsid w:val="00B07B1D"/>
    <w:pPr>
      <w:tabs>
        <w:tab w:val="center" w:pos="4513"/>
        <w:tab w:val="right" w:pos="9026"/>
      </w:tabs>
    </w:pPr>
  </w:style>
  <w:style w:type="character" w:customStyle="1" w:styleId="ZhlavChar">
    <w:name w:val="Záhlaví Char"/>
    <w:basedOn w:val="Standardnpsmoodstavce"/>
    <w:link w:val="Zhlav"/>
    <w:uiPriority w:val="99"/>
    <w:rsid w:val="00B07B1D"/>
    <w:rPr>
      <w:rFonts w:ascii="Times New Roman" w:hAnsi="Times New Roman"/>
      <w:sz w:val="24"/>
    </w:rPr>
  </w:style>
  <w:style w:type="paragraph" w:styleId="Zpat">
    <w:name w:val="footer"/>
    <w:basedOn w:val="Normln"/>
    <w:link w:val="ZpatChar"/>
    <w:uiPriority w:val="99"/>
    <w:unhideWhenUsed/>
    <w:rsid w:val="00B07B1D"/>
    <w:pPr>
      <w:tabs>
        <w:tab w:val="center" w:pos="4513"/>
        <w:tab w:val="right" w:pos="9026"/>
      </w:tabs>
    </w:pPr>
  </w:style>
  <w:style w:type="character" w:customStyle="1" w:styleId="ZpatChar">
    <w:name w:val="Zápatí Char"/>
    <w:basedOn w:val="Standardnpsmoodstavce"/>
    <w:link w:val="Zpat"/>
    <w:uiPriority w:val="99"/>
    <w:rsid w:val="00B07B1D"/>
    <w:rPr>
      <w:rFonts w:ascii="Times New Roman" w:hAnsi="Times New Roman"/>
      <w:sz w:val="24"/>
    </w:rPr>
  </w:style>
  <w:style w:type="paragraph" w:styleId="Textpoznpodarou">
    <w:name w:val="footnote text"/>
    <w:basedOn w:val="Normln"/>
    <w:link w:val="TextpoznpodarouChar"/>
    <w:uiPriority w:val="99"/>
    <w:unhideWhenUsed/>
    <w:qFormat/>
    <w:rsid w:val="00B22A64"/>
    <w:rPr>
      <w:sz w:val="20"/>
      <w:szCs w:val="20"/>
    </w:rPr>
  </w:style>
  <w:style w:type="character" w:customStyle="1" w:styleId="TextpoznpodarouChar">
    <w:name w:val="Text pozn. pod čarou Char"/>
    <w:basedOn w:val="Standardnpsmoodstavce"/>
    <w:link w:val="Textpoznpodarou"/>
    <w:uiPriority w:val="99"/>
    <w:qFormat/>
    <w:rsid w:val="00B22A64"/>
    <w:rPr>
      <w:rFonts w:ascii="Times New Roman" w:hAnsi="Times New Roman"/>
      <w:sz w:val="20"/>
      <w:szCs w:val="20"/>
    </w:rPr>
  </w:style>
  <w:style w:type="character" w:styleId="Znakapoznpodarou">
    <w:name w:val="footnote reference"/>
    <w:basedOn w:val="Standardnpsmoodstavce"/>
    <w:uiPriority w:val="99"/>
    <w:unhideWhenUsed/>
    <w:rsid w:val="00B22A64"/>
    <w:rPr>
      <w:vertAlign w:val="superscript"/>
    </w:rPr>
  </w:style>
  <w:style w:type="character" w:customStyle="1" w:styleId="Nadpis1Char">
    <w:name w:val="Nadpis 1 Char"/>
    <w:basedOn w:val="Standardnpsmoodstavce"/>
    <w:link w:val="Nadpis1"/>
    <w:uiPriority w:val="9"/>
    <w:rsid w:val="00F76187"/>
    <w:rPr>
      <w:rFonts w:ascii="Times New Roman" w:eastAsia="Arial Unicode MS" w:hAnsi="Arial Unicode MS" w:cs="Arial Unicode MS"/>
      <w:color w:val="000000"/>
      <w:sz w:val="24"/>
      <w:szCs w:val="24"/>
      <w:u w:color="000000"/>
      <w:bdr w:val="nil"/>
      <w:lang w:val="fr-FR" w:eastAsia="cs-CZ"/>
    </w:rPr>
  </w:style>
  <w:style w:type="paragraph" w:customStyle="1" w:styleId="Corps">
    <w:name w:val="Corps"/>
    <w:rsid w:val="00F76187"/>
    <w:pPr>
      <w:pBdr>
        <w:top w:val="nil"/>
        <w:left w:val="nil"/>
        <w:bottom w:val="nil"/>
        <w:right w:val="nil"/>
        <w:between w:val="nil"/>
        <w:bar w:val="nil"/>
      </w:pBdr>
      <w:spacing w:after="0" w:line="240" w:lineRule="auto"/>
      <w:jc w:val="both"/>
    </w:pPr>
    <w:rPr>
      <w:rFonts w:ascii="Times New Roman" w:eastAsia="Arial Unicode MS" w:hAnsi="Arial Unicode MS" w:cs="Arial Unicode MS"/>
      <w:color w:val="000000"/>
      <w:sz w:val="24"/>
      <w:szCs w:val="24"/>
      <w:u w:color="000000"/>
      <w:bdr w:val="nil"/>
      <w:lang w:val="fr-FR" w:eastAsia="cs-CZ"/>
    </w:rPr>
  </w:style>
  <w:style w:type="paragraph" w:customStyle="1" w:styleId="Default">
    <w:name w:val="Default"/>
    <w:rsid w:val="008D7C9E"/>
    <w:pPr>
      <w:autoSpaceDE w:val="0"/>
      <w:autoSpaceDN w:val="0"/>
      <w:adjustRightInd w:val="0"/>
      <w:spacing w:after="0" w:line="240" w:lineRule="auto"/>
    </w:pPr>
    <w:rPr>
      <w:rFonts w:ascii="Calibri" w:hAnsi="Calibri" w:cs="Calibri"/>
      <w:color w:val="000000"/>
      <w:sz w:val="24"/>
      <w:szCs w:val="24"/>
    </w:rPr>
  </w:style>
  <w:style w:type="character" w:customStyle="1" w:styleId="full-999-body-value">
    <w:name w:val="full-999-body-value"/>
    <w:basedOn w:val="Standardnpsmoodstavce"/>
    <w:rsid w:val="008D7C9E"/>
  </w:style>
  <w:style w:type="character" w:styleId="Hypertextovodkaz">
    <w:name w:val="Hyperlink"/>
    <w:basedOn w:val="Standardnpsmoodstavce"/>
    <w:uiPriority w:val="99"/>
    <w:unhideWhenUsed/>
    <w:rsid w:val="004A4BE8"/>
    <w:rPr>
      <w:color w:val="0000FF"/>
      <w:u w:val="single"/>
    </w:rPr>
  </w:style>
  <w:style w:type="character" w:customStyle="1" w:styleId="dcr-1obw15y">
    <w:name w:val="dcr-1obw15y"/>
    <w:basedOn w:val="Standardnpsmoodstavce"/>
    <w:rsid w:val="00736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444215">
      <w:bodyDiv w:val="1"/>
      <w:marLeft w:val="0"/>
      <w:marRight w:val="0"/>
      <w:marTop w:val="0"/>
      <w:marBottom w:val="0"/>
      <w:divBdr>
        <w:top w:val="none" w:sz="0" w:space="0" w:color="auto"/>
        <w:left w:val="none" w:sz="0" w:space="0" w:color="auto"/>
        <w:bottom w:val="none" w:sz="0" w:space="0" w:color="auto"/>
        <w:right w:val="none" w:sz="0" w:space="0" w:color="auto"/>
      </w:divBdr>
    </w:div>
    <w:div w:id="1434593091">
      <w:bodyDiv w:val="1"/>
      <w:marLeft w:val="0"/>
      <w:marRight w:val="0"/>
      <w:marTop w:val="0"/>
      <w:marBottom w:val="0"/>
      <w:divBdr>
        <w:top w:val="none" w:sz="0" w:space="0" w:color="auto"/>
        <w:left w:val="none" w:sz="0" w:space="0" w:color="auto"/>
        <w:bottom w:val="none" w:sz="0" w:space="0" w:color="auto"/>
        <w:right w:val="none" w:sz="0" w:space="0" w:color="auto"/>
      </w:divBdr>
      <w:divsChild>
        <w:div w:id="2052992034">
          <w:marLeft w:val="0"/>
          <w:marRight w:val="0"/>
          <w:marTop w:val="0"/>
          <w:marBottom w:val="0"/>
          <w:divBdr>
            <w:top w:val="none" w:sz="0" w:space="0" w:color="auto"/>
            <w:left w:val="none" w:sz="0" w:space="0" w:color="auto"/>
            <w:bottom w:val="none" w:sz="0" w:space="0" w:color="auto"/>
            <w:right w:val="none" w:sz="0" w:space="0" w:color="auto"/>
          </w:divBdr>
        </w:div>
        <w:div w:id="629751321">
          <w:marLeft w:val="0"/>
          <w:marRight w:val="0"/>
          <w:marTop w:val="0"/>
          <w:marBottom w:val="0"/>
          <w:divBdr>
            <w:top w:val="none" w:sz="0" w:space="0" w:color="auto"/>
            <w:left w:val="none" w:sz="0" w:space="0" w:color="auto"/>
            <w:bottom w:val="none" w:sz="0" w:space="0" w:color="auto"/>
            <w:right w:val="none" w:sz="0" w:space="0" w:color="auto"/>
          </w:divBdr>
        </w:div>
        <w:div w:id="1500120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see.fr/doc/espos_0755-7809_1994_num_12_1_1631" TargetMode="External"/><Relationship Id="rId3" Type="http://schemas.openxmlformats.org/officeDocument/2006/relationships/settings" Target="settings.xml"/><Relationship Id="rId7" Type="http://schemas.openxmlformats.org/officeDocument/2006/relationships/hyperlink" Target="https://doi.org/10.3406/espos.1994.163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EE74D-7760-4458-9943-77B409F2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15</Pages>
  <Words>7332</Words>
  <Characters>46853</Characters>
  <Application>Microsoft Office Word</Application>
  <DocSecurity>0</DocSecurity>
  <Lines>709</Lines>
  <Paragraphs>159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Kyloušek</dc:creator>
  <cp:keywords/>
  <dc:description/>
  <cp:lastModifiedBy>Petr Kyloušek</cp:lastModifiedBy>
  <cp:revision>52</cp:revision>
  <dcterms:created xsi:type="dcterms:W3CDTF">2022-02-05T09:15:00Z</dcterms:created>
  <dcterms:modified xsi:type="dcterms:W3CDTF">2022-08-25T09:25:00Z</dcterms:modified>
</cp:coreProperties>
</file>