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5730" w14:textId="62950F58" w:rsidR="00AE3E1E" w:rsidRDefault="00583137" w:rsidP="00583137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H</w:t>
      </w: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AVLÍK, Lubomír Emil. </w:t>
      </w:r>
      <w:r>
        <w:rPr>
          <w:rFonts w:ascii="Open Sans" w:hAnsi="Open Sans" w:cs="Open Sans"/>
          <w:i/>
          <w:iCs/>
          <w:color w:val="0A0A0A"/>
          <w:sz w:val="20"/>
          <w:szCs w:val="20"/>
          <w:shd w:val="clear" w:color="auto" w:fill="FDFDFE"/>
        </w:rPr>
        <w:t xml:space="preserve">Slovanské státní útvary raného </w:t>
      </w:r>
      <w:proofErr w:type="gramStart"/>
      <w:r>
        <w:rPr>
          <w:rFonts w:ascii="Open Sans" w:hAnsi="Open Sans" w:cs="Open Sans"/>
          <w:i/>
          <w:iCs/>
          <w:color w:val="0A0A0A"/>
          <w:sz w:val="20"/>
          <w:szCs w:val="20"/>
          <w:shd w:val="clear" w:color="auto" w:fill="FDFDFE"/>
        </w:rPr>
        <w:t>středověku :</w:t>
      </w:r>
      <w:proofErr w:type="gramEnd"/>
      <w:r>
        <w:rPr>
          <w:rFonts w:ascii="Open Sans" w:hAnsi="Open Sans" w:cs="Open Sans"/>
          <w:i/>
          <w:iCs/>
          <w:color w:val="0A0A0A"/>
          <w:sz w:val="20"/>
          <w:szCs w:val="20"/>
          <w:shd w:val="clear" w:color="auto" w:fill="FDFDFE"/>
        </w:rPr>
        <w:t xml:space="preserve"> politické postavení, společenská a vládní organizace státních útvarů ve východní, střední a jihovýchodní Evropě od 8. do 11. století</w:t>
      </w: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. Vyd. 1. Praha: Academia, 1987. 250 s.</w:t>
      </w:r>
    </w:p>
    <w:p w14:paraId="0B7A88F3" w14:textId="749721E5" w:rsidR="00583137" w:rsidRDefault="00583137" w:rsidP="00583137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D</w:t>
      </w: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VORNÍK, František. </w:t>
      </w:r>
      <w:r>
        <w:rPr>
          <w:rFonts w:ascii="Open Sans" w:hAnsi="Open Sans" w:cs="Open Sans"/>
          <w:i/>
          <w:iCs/>
          <w:color w:val="0A0A0A"/>
          <w:sz w:val="20"/>
          <w:szCs w:val="20"/>
          <w:shd w:val="clear" w:color="auto" w:fill="FDFDFE"/>
        </w:rPr>
        <w:t>Byzantské misie u Slovanů</w:t>
      </w: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.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Translated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by Vladimír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Vavřínek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. Vyd. 1. Praha: Vyšehrad, 1970. 393 s.</w:t>
      </w:r>
    </w:p>
    <w:p w14:paraId="64FC458D" w14:textId="62AA8305" w:rsidR="00583137" w:rsidRDefault="00583137" w:rsidP="00583137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DOSTÁLOVÁ, Růžena. </w:t>
      </w:r>
      <w:r>
        <w:rPr>
          <w:rFonts w:ascii="Open Sans" w:hAnsi="Open Sans" w:cs="Open Sans"/>
          <w:i/>
          <w:iCs/>
          <w:color w:val="0A0A0A"/>
          <w:sz w:val="20"/>
          <w:szCs w:val="20"/>
          <w:shd w:val="clear" w:color="auto" w:fill="FDFDFE"/>
        </w:rPr>
        <w:t>Byzantská vzdělanost</w:t>
      </w: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. Vyd. 1. Praha: Vyšehrad, 1990. 415 s. ISBN 8070210346.</w:t>
      </w:r>
    </w:p>
    <w:p w14:paraId="42713620" w14:textId="5B740F36" w:rsidR="00583137" w:rsidRDefault="00583137" w:rsidP="00583137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DVORNÍK, František. </w:t>
      </w:r>
      <w:r>
        <w:rPr>
          <w:rFonts w:ascii="Open Sans" w:hAnsi="Open Sans" w:cs="Open Sans"/>
          <w:i/>
          <w:iCs/>
          <w:color w:val="0A0A0A"/>
          <w:sz w:val="20"/>
          <w:szCs w:val="20"/>
          <w:shd w:val="clear" w:color="auto" w:fill="FDFDFE"/>
        </w:rPr>
        <w:t xml:space="preserve">Zrod střední a východní </w:t>
      </w:r>
      <w:proofErr w:type="gramStart"/>
      <w:r>
        <w:rPr>
          <w:rFonts w:ascii="Open Sans" w:hAnsi="Open Sans" w:cs="Open Sans"/>
          <w:i/>
          <w:iCs/>
          <w:color w:val="0A0A0A"/>
          <w:sz w:val="20"/>
          <w:szCs w:val="20"/>
          <w:shd w:val="clear" w:color="auto" w:fill="FDFDFE"/>
        </w:rPr>
        <w:t>Evropy :mezi</w:t>
      </w:r>
      <w:proofErr w:type="gramEnd"/>
      <w:r>
        <w:rPr>
          <w:rFonts w:ascii="Open Sans" w:hAnsi="Open Sans" w:cs="Open Sans"/>
          <w:i/>
          <w:iCs/>
          <w:color w:val="0A0A0A"/>
          <w:sz w:val="20"/>
          <w:szCs w:val="20"/>
          <w:shd w:val="clear" w:color="auto" w:fill="FDFDFE"/>
        </w:rPr>
        <w:t xml:space="preserve"> Byzancí a Římem</w:t>
      </w: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.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Translated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by Petr Slunéčko. Vyd. 1. Praha: Prostor, 1999. 525 s. ISBN 80-7260-005-2.</w:t>
      </w:r>
    </w:p>
    <w:p w14:paraId="0E78759E" w14:textId="05EEF0F4" w:rsidR="00583137" w:rsidRDefault="00583137" w:rsidP="00583137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ZÁSTĚROVÁ, B. </w:t>
      </w:r>
      <w:r>
        <w:rPr>
          <w:rFonts w:ascii="Open Sans" w:hAnsi="Open Sans" w:cs="Open Sans"/>
          <w:i/>
          <w:iCs/>
          <w:color w:val="0A0A0A"/>
          <w:sz w:val="20"/>
          <w:szCs w:val="20"/>
          <w:shd w:val="clear" w:color="auto" w:fill="FDFDFE"/>
        </w:rPr>
        <w:t>Dějiny Byzance</w:t>
      </w: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. Praha, 1994.</w:t>
      </w:r>
    </w:p>
    <w:p w14:paraId="3A9E6F79" w14:textId="555D2913" w:rsidR="00583137" w:rsidRDefault="00583137" w:rsidP="00583137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HURBANIČ, Martin: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Stredoveký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Balkán: Kapitoly z politických,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sociálnych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a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hospodárskych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dejín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juhovýchodnej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Európy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v 6–15.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storočí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. Prešov 2010</w:t>
      </w:r>
    </w:p>
    <w:p w14:paraId="71FD9484" w14:textId="26068396" w:rsidR="00583137" w:rsidRDefault="00583137" w:rsidP="00583137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ŠTĚPÁNEK, Petr: 1453: Pád Konstantinopolu, zrod Istanbulu. Praha 2017</w:t>
      </w:r>
    </w:p>
    <w:p w14:paraId="62F2E93B" w14:textId="593CFD28" w:rsidR="00583137" w:rsidRDefault="00583137" w:rsidP="00583137">
      <w:pP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Kapitoly o středověkých dějinách v jednotlivých svazcích Dějin států Lidových novin. </w:t>
      </w:r>
    </w:p>
    <w:p w14:paraId="469D9268" w14:textId="77777777" w:rsidR="00583137" w:rsidRPr="00583137" w:rsidRDefault="00583137" w:rsidP="00583137"/>
    <w:sectPr w:rsidR="00583137" w:rsidRPr="0058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37"/>
    <w:rsid w:val="00065106"/>
    <w:rsid w:val="003C6DD3"/>
    <w:rsid w:val="00583137"/>
    <w:rsid w:val="0058344D"/>
    <w:rsid w:val="006A32DF"/>
    <w:rsid w:val="00AD6525"/>
    <w:rsid w:val="00AE3E1E"/>
    <w:rsid w:val="00E45343"/>
    <w:rsid w:val="00F64797"/>
    <w:rsid w:val="00F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E29D"/>
  <w15:chartTrackingRefBased/>
  <w15:docId w15:val="{CE5CB5F7-32A5-4197-BA4F-A45DA4FA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Štěpánek</dc:creator>
  <cp:keywords/>
  <dc:description/>
  <cp:lastModifiedBy>Václav Štěpánek</cp:lastModifiedBy>
  <cp:revision>1</cp:revision>
  <dcterms:created xsi:type="dcterms:W3CDTF">2022-10-18T11:25:00Z</dcterms:created>
  <dcterms:modified xsi:type="dcterms:W3CDTF">2022-10-18T11:36:00Z</dcterms:modified>
</cp:coreProperties>
</file>