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9561" w14:textId="77777777" w:rsidR="006B2CD2" w:rsidRPr="00C35912" w:rsidRDefault="006B2CD2" w:rsidP="006B2CD2">
      <w:pPr>
        <w:pStyle w:val="Nadpis1"/>
      </w:pPr>
      <w:bookmarkStart w:id="0" w:name="_Toc383012098"/>
      <w:r w:rsidRPr="00C35912">
        <w:t>23. lekce</w:t>
      </w:r>
      <w:bookmarkEnd w:id="0"/>
    </w:p>
    <w:p w14:paraId="5E5C5D90" w14:textId="77777777" w:rsidR="006B2CD2" w:rsidRPr="002A0AC6" w:rsidRDefault="006B2CD2" w:rsidP="006B2CD2">
      <w:pPr>
        <w:pStyle w:val="Nadpis2"/>
      </w:pPr>
      <w:bookmarkStart w:id="1" w:name="_Toc383012099"/>
      <w:r w:rsidRPr="002A0AC6">
        <w:t>Gramatika</w:t>
      </w:r>
      <w:bookmarkEnd w:id="1"/>
    </w:p>
    <w:p w14:paraId="187E476A" w14:textId="77777777" w:rsidR="006B2CD2" w:rsidRPr="002A0AC6" w:rsidRDefault="006B2CD2" w:rsidP="006B2CD2">
      <w:pPr>
        <w:pStyle w:val="Nadpis3"/>
        <w:spacing w:before="120"/>
      </w:pPr>
      <w:bookmarkStart w:id="2" w:name="_Toc383012100"/>
      <w:r w:rsidRPr="002A0AC6">
        <w:t>Participium futura aktiva</w:t>
      </w:r>
      <w:bookmarkEnd w:id="2"/>
    </w:p>
    <w:p w14:paraId="3F8668C7" w14:textId="77777777" w:rsidR="006B2CD2" w:rsidRPr="002A0AC6" w:rsidRDefault="006B2CD2" w:rsidP="006B2CD2">
      <w:pPr>
        <w:spacing w:after="60"/>
      </w:pPr>
      <w:r w:rsidRPr="002A0AC6">
        <w:t xml:space="preserve">Participium futura aktiva se tvoří připojením </w:t>
      </w:r>
      <w:r w:rsidRPr="00F12697">
        <w:rPr>
          <w:b/>
          <w:i/>
        </w:rPr>
        <w:t>-ūrus, -ūra, -ūrum</w:t>
      </w:r>
      <w:r>
        <w:t xml:space="preserve"> ke tvaru, který vznikne po odtržení </w:t>
      </w:r>
      <w:r w:rsidRPr="002A0AC6">
        <w:rPr>
          <w:i/>
        </w:rPr>
        <w:t>-us, -a, -um</w:t>
      </w:r>
      <w:r w:rsidRPr="002A0AC6">
        <w:t xml:space="preserve"> od participia perfekta pasiva. Participium futura aktiva </w:t>
      </w:r>
      <w:r>
        <w:t xml:space="preserve">se tvoří od </w:t>
      </w:r>
      <w:r w:rsidRPr="00F12697">
        <w:rPr>
          <w:b/>
        </w:rPr>
        <w:t>nedeponentních</w:t>
      </w:r>
      <w:r w:rsidRPr="002A0AC6">
        <w:t xml:space="preserve"> i </w:t>
      </w:r>
      <w:r w:rsidRPr="00F12697">
        <w:rPr>
          <w:b/>
        </w:rPr>
        <w:t>deponentních</w:t>
      </w:r>
      <w:r>
        <w:t xml:space="preserve"> sloves.</w:t>
      </w:r>
    </w:p>
    <w:tbl>
      <w:tblPr>
        <w:tblStyle w:val="Mkatabulky2"/>
        <w:tblW w:w="0" w:type="auto"/>
        <w:tblInd w:w="0" w:type="dxa"/>
        <w:tblLayout w:type="fixed"/>
        <w:tblLook w:val="00A0" w:firstRow="1" w:lastRow="0" w:firstColumn="1" w:lastColumn="0" w:noHBand="0" w:noVBand="0"/>
      </w:tblPr>
      <w:tblGrid>
        <w:gridCol w:w="2835"/>
        <w:gridCol w:w="1304"/>
        <w:gridCol w:w="1701"/>
        <w:gridCol w:w="3402"/>
      </w:tblGrid>
      <w:tr w:rsidR="006B2CD2" w:rsidRPr="00D747D8" w14:paraId="2CD00813" w14:textId="77777777" w:rsidTr="009F7E5B">
        <w:tc>
          <w:tcPr>
            <w:tcW w:w="2835" w:type="dxa"/>
            <w:tcMar>
              <w:top w:w="28" w:type="dxa"/>
              <w:bottom w:w="28" w:type="dxa"/>
            </w:tcMar>
          </w:tcPr>
          <w:p w14:paraId="226E67C5" w14:textId="77777777" w:rsidR="006B2CD2" w:rsidRPr="00D747D8" w:rsidRDefault="006B2CD2" w:rsidP="009F7E5B">
            <w:pPr>
              <w:rPr>
                <w:b/>
                <w:sz w:val="22"/>
              </w:rPr>
            </w:pPr>
            <w:r w:rsidRPr="00D747D8">
              <w:rPr>
                <w:b/>
                <w:sz w:val="22"/>
              </w:rPr>
              <w:t>slovesná řada</w:t>
            </w:r>
          </w:p>
        </w:tc>
        <w:tc>
          <w:tcPr>
            <w:tcW w:w="1304" w:type="dxa"/>
            <w:tcMar>
              <w:top w:w="28" w:type="dxa"/>
              <w:bottom w:w="28" w:type="dxa"/>
            </w:tcMar>
          </w:tcPr>
          <w:p w14:paraId="008FC35E" w14:textId="77777777" w:rsidR="006B2CD2" w:rsidRPr="00D747D8" w:rsidRDefault="006B2CD2" w:rsidP="009F7E5B">
            <w:pPr>
              <w:rPr>
                <w:b/>
                <w:sz w:val="22"/>
              </w:rPr>
            </w:pPr>
            <w:r w:rsidRPr="00D747D8">
              <w:rPr>
                <w:b/>
                <w:sz w:val="22"/>
              </w:rPr>
              <w:t>supinum</w:t>
            </w:r>
          </w:p>
        </w:tc>
        <w:tc>
          <w:tcPr>
            <w:tcW w:w="1701" w:type="dxa"/>
            <w:tcMar>
              <w:top w:w="28" w:type="dxa"/>
              <w:bottom w:w="28" w:type="dxa"/>
            </w:tcMar>
          </w:tcPr>
          <w:p w14:paraId="2646959D" w14:textId="77777777" w:rsidR="006B2CD2" w:rsidRPr="00D747D8" w:rsidRDefault="006B2CD2" w:rsidP="009F7E5B">
            <w:pPr>
              <w:rPr>
                <w:b/>
                <w:sz w:val="22"/>
              </w:rPr>
            </w:pPr>
            <w:r w:rsidRPr="00D747D8">
              <w:rPr>
                <w:b/>
                <w:sz w:val="22"/>
              </w:rPr>
              <w:t>supinový kmen</w:t>
            </w:r>
          </w:p>
        </w:tc>
        <w:tc>
          <w:tcPr>
            <w:tcW w:w="3402" w:type="dxa"/>
            <w:tcMar>
              <w:top w:w="28" w:type="dxa"/>
              <w:bottom w:w="28" w:type="dxa"/>
            </w:tcMar>
          </w:tcPr>
          <w:p w14:paraId="7CE65ECE" w14:textId="77777777" w:rsidR="006B2CD2" w:rsidRPr="00D747D8" w:rsidRDefault="006B2CD2" w:rsidP="009F7E5B">
            <w:pPr>
              <w:rPr>
                <w:b/>
                <w:sz w:val="22"/>
              </w:rPr>
            </w:pPr>
            <w:r w:rsidRPr="00D747D8">
              <w:rPr>
                <w:b/>
                <w:sz w:val="22"/>
              </w:rPr>
              <w:t>participium futura aktiva</w:t>
            </w:r>
          </w:p>
        </w:tc>
      </w:tr>
      <w:tr w:rsidR="006B2CD2" w:rsidRPr="002A0AC6" w14:paraId="0BF0D888" w14:textId="77777777" w:rsidTr="009F7E5B">
        <w:tc>
          <w:tcPr>
            <w:tcW w:w="2835" w:type="dxa"/>
            <w:tcBorders>
              <w:bottom w:val="nil"/>
            </w:tcBorders>
            <w:tcMar>
              <w:top w:w="28" w:type="dxa"/>
            </w:tcMar>
          </w:tcPr>
          <w:p w14:paraId="43D28D1B" w14:textId="77777777" w:rsidR="006B2CD2" w:rsidRPr="002A0AC6" w:rsidRDefault="006B2CD2" w:rsidP="009F7E5B">
            <w:pPr>
              <w:rPr>
                <w:sz w:val="22"/>
              </w:rPr>
            </w:pPr>
            <w:r w:rsidRPr="002A0AC6">
              <w:rPr>
                <w:sz w:val="22"/>
              </w:rPr>
              <w:t>laudō, āre, āvī, ātum</w:t>
            </w:r>
          </w:p>
        </w:tc>
        <w:tc>
          <w:tcPr>
            <w:tcW w:w="1304" w:type="dxa"/>
            <w:tcBorders>
              <w:bottom w:val="nil"/>
            </w:tcBorders>
            <w:tcMar>
              <w:top w:w="28" w:type="dxa"/>
            </w:tcMar>
          </w:tcPr>
          <w:p w14:paraId="7F7C143B" w14:textId="77777777" w:rsidR="006B2CD2" w:rsidRPr="002A0AC6" w:rsidRDefault="006B2CD2" w:rsidP="009F7E5B">
            <w:pPr>
              <w:rPr>
                <w:sz w:val="22"/>
              </w:rPr>
            </w:pPr>
            <w:r w:rsidRPr="002A0AC6">
              <w:rPr>
                <w:sz w:val="22"/>
              </w:rPr>
              <w:t>laudātum</w:t>
            </w:r>
          </w:p>
        </w:tc>
        <w:tc>
          <w:tcPr>
            <w:tcW w:w="1701" w:type="dxa"/>
            <w:tcBorders>
              <w:bottom w:val="nil"/>
            </w:tcBorders>
            <w:tcMar>
              <w:top w:w="28" w:type="dxa"/>
            </w:tcMar>
          </w:tcPr>
          <w:p w14:paraId="562109F4" w14:textId="77777777" w:rsidR="006B2CD2" w:rsidRPr="002A0AC6" w:rsidRDefault="006B2CD2" w:rsidP="009F7E5B">
            <w:pPr>
              <w:rPr>
                <w:sz w:val="22"/>
              </w:rPr>
            </w:pPr>
            <w:r w:rsidRPr="002A0AC6">
              <w:rPr>
                <w:sz w:val="22"/>
              </w:rPr>
              <w:t>laudāt-</w:t>
            </w:r>
          </w:p>
        </w:tc>
        <w:tc>
          <w:tcPr>
            <w:tcW w:w="3402" w:type="dxa"/>
            <w:tcBorders>
              <w:bottom w:val="nil"/>
            </w:tcBorders>
            <w:tcMar>
              <w:top w:w="28" w:type="dxa"/>
            </w:tcMar>
          </w:tcPr>
          <w:p w14:paraId="4C87AC7B" w14:textId="77777777" w:rsidR="006B2CD2" w:rsidRPr="00F12697" w:rsidRDefault="006B2CD2" w:rsidP="009F7E5B">
            <w:pPr>
              <w:rPr>
                <w:b/>
                <w:sz w:val="22"/>
              </w:rPr>
            </w:pPr>
            <w:r w:rsidRPr="00F12697">
              <w:rPr>
                <w:b/>
                <w:sz w:val="22"/>
              </w:rPr>
              <w:t>laudāt-ūrus, laudāt-ūra, laudāt-ūrum</w:t>
            </w:r>
          </w:p>
        </w:tc>
      </w:tr>
      <w:tr w:rsidR="006B2CD2" w:rsidRPr="002A0AC6" w14:paraId="57501514" w14:textId="77777777" w:rsidTr="009F7E5B">
        <w:tc>
          <w:tcPr>
            <w:tcW w:w="2835" w:type="dxa"/>
            <w:tcBorders>
              <w:top w:val="nil"/>
              <w:bottom w:val="nil"/>
            </w:tcBorders>
          </w:tcPr>
          <w:p w14:paraId="31AF97D3" w14:textId="77777777" w:rsidR="006B2CD2" w:rsidRPr="002A0AC6" w:rsidRDefault="006B2CD2" w:rsidP="009F7E5B">
            <w:pPr>
              <w:rPr>
                <w:sz w:val="22"/>
              </w:rPr>
            </w:pPr>
            <w:r w:rsidRPr="002A0AC6">
              <w:rPr>
                <w:sz w:val="22"/>
              </w:rPr>
              <w:t>moneō, ēre, uī, monitum</w:t>
            </w:r>
          </w:p>
        </w:tc>
        <w:tc>
          <w:tcPr>
            <w:tcW w:w="1304" w:type="dxa"/>
            <w:tcBorders>
              <w:top w:val="nil"/>
              <w:bottom w:val="nil"/>
            </w:tcBorders>
          </w:tcPr>
          <w:p w14:paraId="386038E5" w14:textId="77777777" w:rsidR="006B2CD2" w:rsidRPr="002A0AC6" w:rsidRDefault="006B2CD2" w:rsidP="009F7E5B">
            <w:pPr>
              <w:rPr>
                <w:sz w:val="22"/>
              </w:rPr>
            </w:pPr>
            <w:r w:rsidRPr="002A0AC6">
              <w:rPr>
                <w:sz w:val="22"/>
              </w:rPr>
              <w:t>monitum</w:t>
            </w:r>
          </w:p>
        </w:tc>
        <w:tc>
          <w:tcPr>
            <w:tcW w:w="1701" w:type="dxa"/>
            <w:tcBorders>
              <w:top w:val="nil"/>
              <w:bottom w:val="nil"/>
            </w:tcBorders>
          </w:tcPr>
          <w:p w14:paraId="5E73685B" w14:textId="77777777" w:rsidR="006B2CD2" w:rsidRPr="002A0AC6" w:rsidRDefault="006B2CD2" w:rsidP="009F7E5B">
            <w:pPr>
              <w:rPr>
                <w:sz w:val="22"/>
              </w:rPr>
            </w:pPr>
            <w:r w:rsidRPr="002A0AC6">
              <w:rPr>
                <w:sz w:val="22"/>
              </w:rPr>
              <w:t>monit-</w:t>
            </w:r>
          </w:p>
        </w:tc>
        <w:tc>
          <w:tcPr>
            <w:tcW w:w="3402" w:type="dxa"/>
            <w:tcBorders>
              <w:top w:val="nil"/>
              <w:bottom w:val="nil"/>
            </w:tcBorders>
          </w:tcPr>
          <w:p w14:paraId="0C77499F" w14:textId="77777777" w:rsidR="006B2CD2" w:rsidRPr="00F12697" w:rsidRDefault="006B2CD2" w:rsidP="009F7E5B">
            <w:pPr>
              <w:rPr>
                <w:b/>
                <w:sz w:val="22"/>
              </w:rPr>
            </w:pPr>
            <w:r w:rsidRPr="00F12697">
              <w:rPr>
                <w:b/>
                <w:sz w:val="22"/>
              </w:rPr>
              <w:t>monit-ūrus, monit-ūra, monit-ūrum</w:t>
            </w:r>
          </w:p>
        </w:tc>
      </w:tr>
      <w:tr w:rsidR="006B2CD2" w:rsidRPr="002A0AC6" w14:paraId="290CEC70" w14:textId="77777777" w:rsidTr="009F7E5B">
        <w:tc>
          <w:tcPr>
            <w:tcW w:w="2835" w:type="dxa"/>
            <w:tcBorders>
              <w:top w:val="nil"/>
              <w:bottom w:val="nil"/>
            </w:tcBorders>
          </w:tcPr>
          <w:p w14:paraId="36458293" w14:textId="77777777" w:rsidR="006B2CD2" w:rsidRPr="002A0AC6" w:rsidRDefault="006B2CD2" w:rsidP="009F7E5B">
            <w:pPr>
              <w:rPr>
                <w:sz w:val="22"/>
              </w:rPr>
            </w:pPr>
            <w:r w:rsidRPr="002A0AC6">
              <w:rPr>
                <w:sz w:val="22"/>
              </w:rPr>
              <w:t>scrībō, ere, scrīpsī, scrīptum</w:t>
            </w:r>
          </w:p>
        </w:tc>
        <w:tc>
          <w:tcPr>
            <w:tcW w:w="1304" w:type="dxa"/>
            <w:tcBorders>
              <w:top w:val="nil"/>
              <w:bottom w:val="nil"/>
            </w:tcBorders>
          </w:tcPr>
          <w:p w14:paraId="23AF00DE" w14:textId="77777777" w:rsidR="006B2CD2" w:rsidRPr="002A0AC6" w:rsidRDefault="006B2CD2" w:rsidP="009F7E5B">
            <w:pPr>
              <w:rPr>
                <w:sz w:val="22"/>
              </w:rPr>
            </w:pPr>
            <w:r w:rsidRPr="002A0AC6">
              <w:rPr>
                <w:sz w:val="22"/>
              </w:rPr>
              <w:t>scrīptum</w:t>
            </w:r>
          </w:p>
        </w:tc>
        <w:tc>
          <w:tcPr>
            <w:tcW w:w="1701" w:type="dxa"/>
            <w:tcBorders>
              <w:top w:val="nil"/>
              <w:bottom w:val="nil"/>
            </w:tcBorders>
          </w:tcPr>
          <w:p w14:paraId="0BC118B9" w14:textId="77777777" w:rsidR="006B2CD2" w:rsidRPr="002A0AC6" w:rsidRDefault="006B2CD2" w:rsidP="009F7E5B">
            <w:pPr>
              <w:rPr>
                <w:sz w:val="22"/>
              </w:rPr>
            </w:pPr>
            <w:r w:rsidRPr="002A0AC6">
              <w:rPr>
                <w:sz w:val="22"/>
              </w:rPr>
              <w:t>scrīpt-</w:t>
            </w:r>
          </w:p>
        </w:tc>
        <w:tc>
          <w:tcPr>
            <w:tcW w:w="3402" w:type="dxa"/>
            <w:tcBorders>
              <w:top w:val="nil"/>
              <w:bottom w:val="nil"/>
            </w:tcBorders>
          </w:tcPr>
          <w:p w14:paraId="09DE1D0B" w14:textId="77777777" w:rsidR="006B2CD2" w:rsidRPr="00F12697" w:rsidRDefault="006B2CD2" w:rsidP="009F7E5B">
            <w:pPr>
              <w:rPr>
                <w:b/>
                <w:sz w:val="22"/>
              </w:rPr>
            </w:pPr>
            <w:r w:rsidRPr="00F12697">
              <w:rPr>
                <w:b/>
                <w:sz w:val="22"/>
              </w:rPr>
              <w:t>scrīpt-ūrus, scrīpt-ūra, scrīpt-ūrum</w:t>
            </w:r>
          </w:p>
        </w:tc>
      </w:tr>
      <w:tr w:rsidR="006B2CD2" w:rsidRPr="002A0AC6" w14:paraId="7586115C" w14:textId="77777777" w:rsidTr="009F7E5B">
        <w:tc>
          <w:tcPr>
            <w:tcW w:w="2835" w:type="dxa"/>
            <w:tcBorders>
              <w:top w:val="nil"/>
              <w:bottom w:val="nil"/>
            </w:tcBorders>
          </w:tcPr>
          <w:p w14:paraId="6FD75C6D" w14:textId="77777777" w:rsidR="006B2CD2" w:rsidRPr="002A0AC6" w:rsidRDefault="006B2CD2" w:rsidP="009F7E5B">
            <w:pPr>
              <w:rPr>
                <w:sz w:val="22"/>
              </w:rPr>
            </w:pPr>
            <w:r w:rsidRPr="002A0AC6">
              <w:rPr>
                <w:sz w:val="22"/>
              </w:rPr>
              <w:t>pellō, ere, pepulī, pulsum</w:t>
            </w:r>
          </w:p>
        </w:tc>
        <w:tc>
          <w:tcPr>
            <w:tcW w:w="1304" w:type="dxa"/>
            <w:tcBorders>
              <w:top w:val="nil"/>
              <w:bottom w:val="nil"/>
            </w:tcBorders>
          </w:tcPr>
          <w:p w14:paraId="3401B656" w14:textId="77777777" w:rsidR="006B2CD2" w:rsidRPr="002A0AC6" w:rsidRDefault="006B2CD2" w:rsidP="009F7E5B">
            <w:pPr>
              <w:rPr>
                <w:sz w:val="22"/>
              </w:rPr>
            </w:pPr>
            <w:r w:rsidRPr="002A0AC6">
              <w:rPr>
                <w:sz w:val="22"/>
              </w:rPr>
              <w:t>pulsum</w:t>
            </w:r>
          </w:p>
        </w:tc>
        <w:tc>
          <w:tcPr>
            <w:tcW w:w="1701" w:type="dxa"/>
            <w:tcBorders>
              <w:top w:val="nil"/>
              <w:bottom w:val="nil"/>
            </w:tcBorders>
          </w:tcPr>
          <w:p w14:paraId="40BCDB15" w14:textId="77777777" w:rsidR="006B2CD2" w:rsidRPr="002A0AC6" w:rsidRDefault="006B2CD2" w:rsidP="009F7E5B">
            <w:pPr>
              <w:rPr>
                <w:sz w:val="22"/>
              </w:rPr>
            </w:pPr>
            <w:r w:rsidRPr="002A0AC6">
              <w:rPr>
                <w:sz w:val="22"/>
              </w:rPr>
              <w:t>puls-</w:t>
            </w:r>
          </w:p>
        </w:tc>
        <w:tc>
          <w:tcPr>
            <w:tcW w:w="3402" w:type="dxa"/>
            <w:tcBorders>
              <w:top w:val="nil"/>
              <w:bottom w:val="nil"/>
            </w:tcBorders>
          </w:tcPr>
          <w:p w14:paraId="282D864D" w14:textId="77777777" w:rsidR="006B2CD2" w:rsidRPr="00F12697" w:rsidRDefault="006B2CD2" w:rsidP="009F7E5B">
            <w:pPr>
              <w:rPr>
                <w:b/>
                <w:sz w:val="22"/>
              </w:rPr>
            </w:pPr>
            <w:r w:rsidRPr="00F12697">
              <w:rPr>
                <w:b/>
                <w:sz w:val="22"/>
              </w:rPr>
              <w:t>puls-ūrus, puls-ūra, puls-ūrum</w:t>
            </w:r>
          </w:p>
        </w:tc>
      </w:tr>
      <w:tr w:rsidR="006B2CD2" w:rsidRPr="002A0AC6" w14:paraId="5889A121" w14:textId="77777777" w:rsidTr="009F7E5B">
        <w:trPr>
          <w:trHeight w:val="70"/>
        </w:trPr>
        <w:tc>
          <w:tcPr>
            <w:tcW w:w="2835" w:type="dxa"/>
            <w:tcBorders>
              <w:top w:val="nil"/>
            </w:tcBorders>
            <w:tcMar>
              <w:bottom w:w="28" w:type="dxa"/>
            </w:tcMar>
          </w:tcPr>
          <w:p w14:paraId="3354EB03" w14:textId="77777777" w:rsidR="006B2CD2" w:rsidRPr="002A0AC6" w:rsidRDefault="006B2CD2" w:rsidP="009F7E5B">
            <w:pPr>
              <w:rPr>
                <w:sz w:val="22"/>
              </w:rPr>
            </w:pPr>
            <w:r w:rsidRPr="002A0AC6">
              <w:rPr>
                <w:sz w:val="22"/>
              </w:rPr>
              <w:t>agō, ere, ēgī, āctum</w:t>
            </w:r>
          </w:p>
        </w:tc>
        <w:tc>
          <w:tcPr>
            <w:tcW w:w="1304" w:type="dxa"/>
            <w:tcBorders>
              <w:top w:val="nil"/>
            </w:tcBorders>
            <w:tcMar>
              <w:bottom w:w="28" w:type="dxa"/>
            </w:tcMar>
          </w:tcPr>
          <w:p w14:paraId="5BC89DD7" w14:textId="77777777" w:rsidR="006B2CD2" w:rsidRPr="002A0AC6" w:rsidRDefault="006B2CD2" w:rsidP="009F7E5B">
            <w:pPr>
              <w:rPr>
                <w:sz w:val="22"/>
              </w:rPr>
            </w:pPr>
            <w:r w:rsidRPr="002A0AC6">
              <w:rPr>
                <w:sz w:val="22"/>
              </w:rPr>
              <w:t>āctum</w:t>
            </w:r>
          </w:p>
        </w:tc>
        <w:tc>
          <w:tcPr>
            <w:tcW w:w="1701" w:type="dxa"/>
            <w:tcBorders>
              <w:top w:val="nil"/>
            </w:tcBorders>
            <w:tcMar>
              <w:bottom w:w="28" w:type="dxa"/>
            </w:tcMar>
          </w:tcPr>
          <w:p w14:paraId="3A5C3372" w14:textId="77777777" w:rsidR="006B2CD2" w:rsidRPr="002A0AC6" w:rsidRDefault="006B2CD2" w:rsidP="009F7E5B">
            <w:pPr>
              <w:rPr>
                <w:sz w:val="22"/>
              </w:rPr>
            </w:pPr>
            <w:r w:rsidRPr="002A0AC6">
              <w:rPr>
                <w:sz w:val="22"/>
              </w:rPr>
              <w:t>āct-</w:t>
            </w:r>
          </w:p>
        </w:tc>
        <w:tc>
          <w:tcPr>
            <w:tcW w:w="3402" w:type="dxa"/>
            <w:tcBorders>
              <w:top w:val="nil"/>
            </w:tcBorders>
            <w:tcMar>
              <w:bottom w:w="28" w:type="dxa"/>
            </w:tcMar>
          </w:tcPr>
          <w:p w14:paraId="7E2E7D4B" w14:textId="77777777" w:rsidR="006B2CD2" w:rsidRPr="00F12697" w:rsidRDefault="006B2CD2" w:rsidP="009F7E5B">
            <w:pPr>
              <w:rPr>
                <w:b/>
                <w:sz w:val="22"/>
              </w:rPr>
            </w:pPr>
            <w:r w:rsidRPr="00F12697">
              <w:rPr>
                <w:b/>
                <w:sz w:val="22"/>
              </w:rPr>
              <w:t>āct-ūrus, āct-ūra, āct-ūrum</w:t>
            </w:r>
          </w:p>
        </w:tc>
      </w:tr>
    </w:tbl>
    <w:p w14:paraId="32F744A2" w14:textId="77777777" w:rsidR="006B2CD2" w:rsidRPr="002A0AC6" w:rsidRDefault="006B2CD2" w:rsidP="006B2CD2">
      <w:pPr>
        <w:spacing w:before="240" w:after="60"/>
      </w:pPr>
      <w:r w:rsidRPr="002A0AC6">
        <w:t xml:space="preserve">Některá slovesa </w:t>
      </w:r>
      <w:r w:rsidRPr="00F12697">
        <w:rPr>
          <w:b/>
        </w:rPr>
        <w:t>mají participium futura</w:t>
      </w:r>
      <w:r w:rsidRPr="002A0AC6">
        <w:t xml:space="preserve">, třebaže od nich </w:t>
      </w:r>
      <w:r w:rsidRPr="00F12697">
        <w:rPr>
          <w:b/>
        </w:rPr>
        <w:t>není doloženo participium perfekta pasiva</w:t>
      </w:r>
      <w:r w:rsidRPr="002A0AC6">
        <w:t>. Participium futura aktiva je proto uvedeno ve slovníku, např.:</w:t>
      </w:r>
    </w:p>
    <w:p w14:paraId="5310C5EE" w14:textId="77777777" w:rsidR="006B2CD2" w:rsidRPr="002A0AC6" w:rsidRDefault="006B2CD2" w:rsidP="006B2CD2">
      <w:r w:rsidRPr="002A0AC6">
        <w:rPr>
          <w:i/>
        </w:rPr>
        <w:t xml:space="preserve">cadō, ere, cecidī, – , </w:t>
      </w:r>
      <w:r w:rsidRPr="00F12697">
        <w:rPr>
          <w:b/>
          <w:i/>
        </w:rPr>
        <w:t>cāsūrus</w:t>
      </w:r>
      <w:r w:rsidRPr="002A0AC6">
        <w:t xml:space="preserve"> „padat“</w:t>
      </w:r>
    </w:p>
    <w:p w14:paraId="45861573" w14:textId="77777777" w:rsidR="006B2CD2" w:rsidRPr="002A0AC6" w:rsidRDefault="006B2CD2" w:rsidP="006B2CD2">
      <w:r w:rsidRPr="002A0AC6">
        <w:rPr>
          <w:i/>
        </w:rPr>
        <w:t xml:space="preserve">sum, esse, fuī, – , </w:t>
      </w:r>
      <w:r w:rsidRPr="00F12697">
        <w:rPr>
          <w:b/>
          <w:i/>
        </w:rPr>
        <w:t>futūrus</w:t>
      </w:r>
      <w:r w:rsidRPr="002A0AC6">
        <w:t xml:space="preserve"> „být“ </w:t>
      </w:r>
    </w:p>
    <w:p w14:paraId="43F1BC63" w14:textId="77777777" w:rsidR="006B2CD2" w:rsidRPr="002A0AC6" w:rsidRDefault="006B2CD2" w:rsidP="006B2CD2">
      <w:r w:rsidRPr="002A0AC6">
        <w:rPr>
          <w:i/>
        </w:rPr>
        <w:t xml:space="preserve">parcō, ere, pepercī, – , </w:t>
      </w:r>
      <w:r w:rsidRPr="00F12697">
        <w:rPr>
          <w:b/>
          <w:i/>
        </w:rPr>
        <w:t>parsūrus</w:t>
      </w:r>
      <w:r w:rsidRPr="002A0AC6">
        <w:t xml:space="preserve"> „šetřit (někoho)“</w:t>
      </w:r>
    </w:p>
    <w:p w14:paraId="2BD4F31D" w14:textId="77777777" w:rsidR="006B2CD2" w:rsidRPr="002A0AC6" w:rsidRDefault="006B2CD2" w:rsidP="006B2CD2">
      <w:pPr>
        <w:spacing w:before="240" w:after="60"/>
      </w:pPr>
      <w:r>
        <w:t xml:space="preserve">Participium futura aktiva je ve slovníku uvedeno také v případě, že se tvoří </w:t>
      </w:r>
      <w:r w:rsidRPr="00F12697">
        <w:rPr>
          <w:b/>
        </w:rPr>
        <w:t>nepravidelně</w:t>
      </w:r>
      <w:r>
        <w:t xml:space="preserve">. </w:t>
      </w:r>
    </w:p>
    <w:p w14:paraId="237F6E83" w14:textId="77777777" w:rsidR="006B2CD2" w:rsidRPr="002A0AC6" w:rsidRDefault="006B2CD2" w:rsidP="006B2CD2">
      <w:r w:rsidRPr="002A0AC6">
        <w:rPr>
          <w:i/>
        </w:rPr>
        <w:t xml:space="preserve">pariō, ere, peperī, partum, </w:t>
      </w:r>
      <w:r w:rsidRPr="00F12697">
        <w:rPr>
          <w:b/>
          <w:i/>
        </w:rPr>
        <w:t>paritūrus</w:t>
      </w:r>
      <w:r w:rsidRPr="002A0AC6">
        <w:t xml:space="preserve"> „rodit, získat“</w:t>
      </w:r>
    </w:p>
    <w:p w14:paraId="6ABF5C4C" w14:textId="77777777" w:rsidR="006B2CD2" w:rsidRPr="002A0AC6" w:rsidRDefault="006B2CD2" w:rsidP="006B2CD2">
      <w:r w:rsidRPr="002A0AC6">
        <w:rPr>
          <w:i/>
        </w:rPr>
        <w:t xml:space="preserve">morior, morī, mortuus sum, </w:t>
      </w:r>
      <w:r w:rsidRPr="00F12697">
        <w:rPr>
          <w:b/>
          <w:i/>
        </w:rPr>
        <w:t>moritūrus</w:t>
      </w:r>
      <w:r w:rsidRPr="002A0AC6">
        <w:t xml:space="preserve"> „zemřít“</w:t>
      </w:r>
    </w:p>
    <w:p w14:paraId="4A44BF1A" w14:textId="77777777" w:rsidR="006B2CD2" w:rsidRPr="002A0AC6" w:rsidRDefault="006B2CD2" w:rsidP="006B2CD2">
      <w:pPr>
        <w:spacing w:before="240" w:after="60"/>
      </w:pPr>
      <w:r w:rsidRPr="002A0AC6">
        <w:t xml:space="preserve">Participium futura aktiva se skloňuje jako </w:t>
      </w:r>
      <w:r w:rsidRPr="00F12697">
        <w:rPr>
          <w:b/>
        </w:rPr>
        <w:t>adjektivum 1. a 2. deklinace</w:t>
      </w:r>
      <w:r w:rsidRPr="002A0AC6">
        <w:t>.</w:t>
      </w:r>
    </w:p>
    <w:p w14:paraId="4A642D13" w14:textId="77777777" w:rsidR="006B2CD2" w:rsidRPr="002A0AC6" w:rsidRDefault="006B2CD2" w:rsidP="006B2CD2">
      <w:pPr>
        <w:pStyle w:val="Nadpis4"/>
      </w:pPr>
      <w:bookmarkStart w:id="3" w:name="_Toc383012101"/>
      <w:r w:rsidRPr="002A0AC6">
        <w:t>Význam a p</w:t>
      </w:r>
      <w:r w:rsidRPr="002135FD">
        <w:t>ř</w:t>
      </w:r>
      <w:r w:rsidRPr="002A0AC6">
        <w:t>eklad participia futura aktiva</w:t>
      </w:r>
      <w:bookmarkEnd w:id="3"/>
    </w:p>
    <w:p w14:paraId="00220993" w14:textId="77777777" w:rsidR="006B2CD2" w:rsidRPr="002A0AC6" w:rsidRDefault="006B2CD2" w:rsidP="006B2CD2">
      <w:pPr>
        <w:spacing w:after="60"/>
      </w:pPr>
      <w:r w:rsidRPr="002A0AC6">
        <w:t xml:space="preserve">Participium futura aktiva vyjadřuje </w:t>
      </w:r>
      <w:r w:rsidRPr="00F12697">
        <w:rPr>
          <w:b/>
        </w:rPr>
        <w:t>záměr</w:t>
      </w:r>
      <w:r w:rsidRPr="002A0AC6">
        <w:t xml:space="preserve">, </w:t>
      </w:r>
      <w:r w:rsidRPr="00F12697">
        <w:rPr>
          <w:b/>
        </w:rPr>
        <w:t>rozhodnutí</w:t>
      </w:r>
      <w:r w:rsidRPr="002A0AC6">
        <w:t xml:space="preserve"> nebo </w:t>
      </w:r>
      <w:r w:rsidRPr="00F12697">
        <w:rPr>
          <w:b/>
        </w:rPr>
        <w:t>vůli</w:t>
      </w:r>
      <w:r w:rsidRPr="002A0AC6">
        <w:t xml:space="preserve"> </w:t>
      </w:r>
      <w:r w:rsidRPr="00F12697">
        <w:rPr>
          <w:b/>
        </w:rPr>
        <w:t>uskutečnit nějaký děj</w:t>
      </w:r>
      <w:r w:rsidRPr="002A0AC6">
        <w:t xml:space="preserve">. Může vyjadřovat také děj, který </w:t>
      </w:r>
      <w:r w:rsidRPr="00F12697">
        <w:rPr>
          <w:b/>
        </w:rPr>
        <w:t>brzy nastane</w:t>
      </w:r>
      <w:r w:rsidRPr="002A0AC6">
        <w:t xml:space="preserve"> nebo který </w:t>
      </w:r>
      <w:r w:rsidRPr="00F12697">
        <w:rPr>
          <w:b/>
        </w:rPr>
        <w:t>směřuje ke svému uskutečnění</w:t>
      </w:r>
      <w:r w:rsidRPr="002A0AC6">
        <w:t xml:space="preserve">. V překladu do češtiny se často objevují výrazy vyjadřující vůli, např. </w:t>
      </w:r>
      <w:r w:rsidRPr="00F12697">
        <w:rPr>
          <w:b/>
        </w:rPr>
        <w:t>„hodlat“</w:t>
      </w:r>
      <w:r w:rsidRPr="002A0AC6">
        <w:t xml:space="preserve"> nebo </w:t>
      </w:r>
      <w:r w:rsidRPr="00F12697">
        <w:rPr>
          <w:b/>
        </w:rPr>
        <w:t>„chtít“</w:t>
      </w:r>
      <w:r w:rsidRPr="002A0AC6">
        <w:t>, někdy se také může přeložit prostým budoucím časem. Překládá se zejména:</w:t>
      </w:r>
    </w:p>
    <w:p w14:paraId="34D5ED72" w14:textId="77777777" w:rsidR="006B2CD2" w:rsidRPr="004D2276" w:rsidRDefault="006B2CD2" w:rsidP="006B2CD2">
      <w:pPr>
        <w:pStyle w:val="Odstavecseseznamem"/>
        <w:tabs>
          <w:tab w:val="num" w:pos="360"/>
        </w:tabs>
        <w:ind w:left="680" w:hanging="396"/>
        <w:rPr>
          <w:szCs w:val="24"/>
          <w:lang w:eastAsia="cs-CZ"/>
        </w:rPr>
      </w:pPr>
      <w:r w:rsidRPr="004D2276">
        <w:rPr>
          <w:szCs w:val="24"/>
          <w:lang w:eastAsia="cs-CZ"/>
        </w:rPr>
        <w:t xml:space="preserve">pomocí </w:t>
      </w:r>
      <w:r w:rsidRPr="00F12697">
        <w:rPr>
          <w:b/>
          <w:szCs w:val="24"/>
          <w:lang w:eastAsia="cs-CZ"/>
        </w:rPr>
        <w:t>vztažné věty</w:t>
      </w:r>
      <w:r w:rsidRPr="004D2276">
        <w:rPr>
          <w:szCs w:val="24"/>
          <w:lang w:eastAsia="cs-CZ"/>
        </w:rPr>
        <w:t>: „(ten), který hodlá/chce chválit“</w:t>
      </w:r>
    </w:p>
    <w:p w14:paraId="0E030C3B" w14:textId="77777777" w:rsidR="006B2CD2" w:rsidRPr="004D2276" w:rsidRDefault="006B2CD2" w:rsidP="006B2CD2">
      <w:pPr>
        <w:pStyle w:val="Odstavecseseznamem"/>
        <w:tabs>
          <w:tab w:val="num" w:pos="360"/>
        </w:tabs>
        <w:ind w:left="680" w:hanging="396"/>
        <w:rPr>
          <w:szCs w:val="24"/>
          <w:lang w:eastAsia="cs-CZ"/>
        </w:rPr>
      </w:pPr>
      <w:r w:rsidRPr="004D2276">
        <w:rPr>
          <w:szCs w:val="24"/>
          <w:lang w:eastAsia="cs-CZ"/>
        </w:rPr>
        <w:t xml:space="preserve">pomocí </w:t>
      </w:r>
      <w:r w:rsidRPr="00F12697">
        <w:rPr>
          <w:b/>
          <w:szCs w:val="24"/>
          <w:lang w:eastAsia="cs-CZ"/>
        </w:rPr>
        <w:t>adjektiva slovesného</w:t>
      </w:r>
      <w:r>
        <w:rPr>
          <w:szCs w:val="24"/>
          <w:lang w:eastAsia="cs-CZ"/>
        </w:rPr>
        <w:t>: „hodlající/</w:t>
      </w:r>
      <w:r w:rsidRPr="004D2276">
        <w:rPr>
          <w:szCs w:val="24"/>
          <w:lang w:eastAsia="cs-CZ"/>
        </w:rPr>
        <w:t>chtějící chválit“</w:t>
      </w:r>
    </w:p>
    <w:p w14:paraId="25F8DED2" w14:textId="77777777" w:rsidR="006B2CD2" w:rsidRPr="002A0AC6" w:rsidRDefault="006B2CD2" w:rsidP="006B2CD2">
      <w:pPr>
        <w:spacing w:before="240" w:after="60"/>
      </w:pPr>
      <w:r w:rsidRPr="002A0AC6">
        <w:t xml:space="preserve">Participia </w:t>
      </w:r>
      <w:r w:rsidRPr="00F12697">
        <w:rPr>
          <w:b/>
        </w:rPr>
        <w:t>deponentních sloves</w:t>
      </w:r>
      <w:r w:rsidRPr="002A0AC6">
        <w:t xml:space="preserve"> mají </w:t>
      </w:r>
      <w:r w:rsidRPr="00F12697">
        <w:rPr>
          <w:b/>
        </w:rPr>
        <w:t>aktivní význam</w:t>
      </w:r>
      <w:r>
        <w:t xml:space="preserve"> (srov. </w:t>
      </w:r>
      <w:r w:rsidRPr="002A0AC6">
        <w:t>participium prézentu aktiva</w:t>
      </w:r>
      <w:r>
        <w:t xml:space="preserve"> deponentních sloves).</w:t>
      </w:r>
    </w:p>
    <w:p w14:paraId="5788D848" w14:textId="77777777" w:rsidR="006B2CD2" w:rsidRPr="002A0AC6" w:rsidRDefault="006B2CD2" w:rsidP="006B2CD2">
      <w:pPr>
        <w:tabs>
          <w:tab w:val="left" w:pos="5103"/>
        </w:tabs>
      </w:pPr>
      <w:r w:rsidRPr="002A0AC6">
        <w:rPr>
          <w:i/>
        </w:rPr>
        <w:t>hortātūrus, a, um</w:t>
      </w:r>
      <w:r w:rsidRPr="002A0AC6">
        <w:t xml:space="preserve"> „(ten), který hodlá povzbuzovat“ </w:t>
      </w:r>
      <w:r>
        <w:tab/>
      </w:r>
      <w:r w:rsidRPr="002A0AC6">
        <w:t>(</w:t>
      </w:r>
      <w:r w:rsidRPr="002A0AC6">
        <w:rPr>
          <w:i/>
        </w:rPr>
        <w:t>hortor, ārī, ātus sum</w:t>
      </w:r>
      <w:r w:rsidRPr="002A0AC6">
        <w:t xml:space="preserve"> „povzbuzovat“)</w:t>
      </w:r>
    </w:p>
    <w:p w14:paraId="37DE32A0" w14:textId="77777777" w:rsidR="006B2CD2" w:rsidRPr="002A0AC6" w:rsidRDefault="006B2CD2" w:rsidP="006B2CD2">
      <w:pPr>
        <w:tabs>
          <w:tab w:val="left" w:pos="5103"/>
        </w:tabs>
      </w:pPr>
      <w:r w:rsidRPr="002A0AC6">
        <w:rPr>
          <w:i/>
        </w:rPr>
        <w:t>cōnfessūrus, a, um</w:t>
      </w:r>
      <w:r w:rsidRPr="002A0AC6">
        <w:t xml:space="preserve"> „(ten), který se hodlá přiznat“ </w:t>
      </w:r>
      <w:r>
        <w:tab/>
      </w:r>
      <w:r w:rsidRPr="002A0AC6">
        <w:t>(</w:t>
      </w:r>
      <w:r w:rsidRPr="002A0AC6">
        <w:rPr>
          <w:i/>
        </w:rPr>
        <w:t>cōnfiteor, ē</w:t>
      </w:r>
      <w:r>
        <w:rPr>
          <w:i/>
        </w:rPr>
        <w:t>rī,</w:t>
      </w:r>
      <w:r w:rsidRPr="002A0AC6">
        <w:rPr>
          <w:i/>
        </w:rPr>
        <w:t xml:space="preserve"> cōnfessus sum</w:t>
      </w:r>
      <w:r w:rsidRPr="002A0AC6">
        <w:t xml:space="preserve"> „přiznat se“)</w:t>
      </w:r>
    </w:p>
    <w:p w14:paraId="6248F040" w14:textId="77777777" w:rsidR="006B2CD2" w:rsidRPr="002A0AC6" w:rsidRDefault="006B2CD2" w:rsidP="006B2CD2">
      <w:pPr>
        <w:tabs>
          <w:tab w:val="left" w:pos="5103"/>
        </w:tabs>
      </w:pPr>
      <w:r w:rsidRPr="002A0AC6">
        <w:rPr>
          <w:i/>
        </w:rPr>
        <w:t>locūtūrus, a, um</w:t>
      </w:r>
      <w:r w:rsidRPr="002A0AC6">
        <w:t xml:space="preserve"> „(ten), který hodlá mluvit“ </w:t>
      </w:r>
      <w:r>
        <w:tab/>
      </w:r>
      <w:r w:rsidRPr="002A0AC6">
        <w:t>(</w:t>
      </w:r>
      <w:r w:rsidRPr="002A0AC6">
        <w:rPr>
          <w:i/>
        </w:rPr>
        <w:t>loquor, loquī, locūtus sum</w:t>
      </w:r>
      <w:r w:rsidRPr="002A0AC6">
        <w:t xml:space="preserve"> „mluvit“)</w:t>
      </w:r>
    </w:p>
    <w:p w14:paraId="2335B612" w14:textId="77777777" w:rsidR="006B2CD2" w:rsidRPr="002A0AC6" w:rsidRDefault="006B2CD2" w:rsidP="006B2CD2">
      <w:pPr>
        <w:tabs>
          <w:tab w:val="left" w:pos="5103"/>
        </w:tabs>
      </w:pPr>
      <w:r w:rsidRPr="002A0AC6">
        <w:rPr>
          <w:i/>
        </w:rPr>
        <w:t>passūrus, a, um</w:t>
      </w:r>
      <w:r w:rsidRPr="002A0AC6">
        <w:t xml:space="preserve"> „(ten), který hodlá trpět“ </w:t>
      </w:r>
      <w:r>
        <w:tab/>
      </w:r>
      <w:r w:rsidRPr="002A0AC6">
        <w:t>(</w:t>
      </w:r>
      <w:r w:rsidRPr="002A0AC6">
        <w:rPr>
          <w:i/>
        </w:rPr>
        <w:t>patior, patī, passus sum</w:t>
      </w:r>
      <w:r w:rsidRPr="002A0AC6">
        <w:t xml:space="preserve"> „trpět“)</w:t>
      </w:r>
    </w:p>
    <w:p w14:paraId="5E969CD1" w14:textId="77777777" w:rsidR="006B2CD2" w:rsidRPr="002A0AC6" w:rsidRDefault="006B2CD2" w:rsidP="006B2CD2">
      <w:pPr>
        <w:tabs>
          <w:tab w:val="left" w:pos="5103"/>
        </w:tabs>
      </w:pPr>
      <w:r w:rsidRPr="002A0AC6">
        <w:rPr>
          <w:i/>
        </w:rPr>
        <w:t>largītūrus, a, um</w:t>
      </w:r>
      <w:r w:rsidRPr="002A0AC6">
        <w:t xml:space="preserve"> „(ten), který hodlá rozdávat“ </w:t>
      </w:r>
      <w:r>
        <w:tab/>
      </w:r>
      <w:r w:rsidRPr="002A0AC6">
        <w:t>(</w:t>
      </w:r>
      <w:r w:rsidRPr="002A0AC6">
        <w:rPr>
          <w:i/>
        </w:rPr>
        <w:t>largior, īrī, largītus sum</w:t>
      </w:r>
      <w:r w:rsidRPr="002A0AC6">
        <w:t xml:space="preserve"> „rozdávat“)</w:t>
      </w:r>
    </w:p>
    <w:p w14:paraId="530AD451" w14:textId="77777777" w:rsidR="006B2CD2" w:rsidRPr="002A0AC6" w:rsidRDefault="006B2CD2" w:rsidP="006B2CD2">
      <w:pPr>
        <w:spacing w:before="240"/>
      </w:pPr>
      <w:r w:rsidRPr="002A0AC6">
        <w:t>V </w:t>
      </w:r>
      <w:r w:rsidRPr="00F12697">
        <w:rPr>
          <w:b/>
        </w:rPr>
        <w:t>adjektivizované podobě</w:t>
      </w:r>
      <w:r w:rsidRPr="002A0AC6">
        <w:t xml:space="preserve"> se v klasické latině objevuje zejména participium </w:t>
      </w:r>
      <w:r w:rsidRPr="00F12697">
        <w:rPr>
          <w:b/>
          <w:i/>
        </w:rPr>
        <w:t>futūrus, a, um</w:t>
      </w:r>
      <w:r w:rsidRPr="002A0AC6">
        <w:t xml:space="preserve"> „budoucí, příští, nastávající“.</w:t>
      </w:r>
    </w:p>
    <w:p w14:paraId="618011D2" w14:textId="77777777" w:rsidR="006B2CD2" w:rsidRPr="00C35912" w:rsidRDefault="006B2CD2" w:rsidP="006B2CD2">
      <w:pPr>
        <w:pStyle w:val="Nadpis4"/>
      </w:pPr>
      <w:bookmarkStart w:id="4" w:name="_Toc383012102"/>
      <w:r w:rsidRPr="00C35912">
        <w:lastRenderedPageBreak/>
        <w:t>Užití participia futura aktiva</w:t>
      </w:r>
      <w:bookmarkEnd w:id="4"/>
    </w:p>
    <w:p w14:paraId="0938A2CC" w14:textId="77777777" w:rsidR="006B2CD2" w:rsidRPr="002A0AC6" w:rsidRDefault="006B2CD2" w:rsidP="006B2CD2">
      <w:pPr>
        <w:spacing w:after="60"/>
      </w:pPr>
      <w:r w:rsidRPr="002A0AC6">
        <w:t xml:space="preserve">Participium futura aktiva se používá </w:t>
      </w:r>
      <w:r w:rsidRPr="00F12697">
        <w:rPr>
          <w:b/>
        </w:rPr>
        <w:t>jako participium spojité</w:t>
      </w:r>
      <w:r w:rsidRPr="002A0AC6">
        <w:t xml:space="preserve">, </w:t>
      </w:r>
      <w:r w:rsidRPr="00F12697">
        <w:rPr>
          <w:b/>
        </w:rPr>
        <w:t>v</w:t>
      </w:r>
      <w:r w:rsidRPr="00C81C3E">
        <w:rPr>
          <w:b/>
        </w:rPr>
        <w:t> </w:t>
      </w:r>
      <w:r w:rsidRPr="00F12697">
        <w:rPr>
          <w:b/>
        </w:rPr>
        <w:t>ablativu absolutním se nevyskytuje</w:t>
      </w:r>
      <w:r w:rsidRPr="002A0AC6">
        <w:t xml:space="preserve">. Jako participium spojité může vedle záměru, vůle apod. vyjadřovat také </w:t>
      </w:r>
      <w:r w:rsidRPr="00F12697">
        <w:rPr>
          <w:b/>
        </w:rPr>
        <w:t>účel</w:t>
      </w:r>
      <w:r w:rsidRPr="002A0AC6">
        <w:t>. V tomto významu se však objevuje častěji až od Livia dále</w:t>
      </w:r>
      <w:r>
        <w:t>, tedy spíše v poklasické latině</w:t>
      </w:r>
      <w:r w:rsidRPr="002A0AC6">
        <w:t>.</w:t>
      </w:r>
    </w:p>
    <w:p w14:paraId="5CCA2919" w14:textId="77777777" w:rsidR="006B2CD2" w:rsidRPr="002A0AC6" w:rsidRDefault="006B2CD2" w:rsidP="006B2CD2">
      <w:r w:rsidRPr="00F12697">
        <w:rPr>
          <w:b/>
          <w:i/>
        </w:rPr>
        <w:t>Lēgātī</w:t>
      </w:r>
      <w:r w:rsidRPr="002A0AC6">
        <w:rPr>
          <w:i/>
        </w:rPr>
        <w:t xml:space="preserve"> pācem </w:t>
      </w:r>
      <w:r w:rsidRPr="00F12697">
        <w:rPr>
          <w:b/>
          <w:i/>
        </w:rPr>
        <w:t>petitūrī</w:t>
      </w:r>
      <w:r w:rsidRPr="002A0AC6">
        <w:rPr>
          <w:i/>
        </w:rPr>
        <w:t xml:space="preserve"> missī sunt.</w:t>
      </w:r>
      <w:r>
        <w:t xml:space="preserve"> </w:t>
      </w:r>
      <w:r>
        <w:tab/>
      </w:r>
      <w:r w:rsidRPr="002A0AC6">
        <w:t>Byli posláni legáti, aby žádali o mír / hodlající žáda</w:t>
      </w:r>
      <w:r>
        <w:t>t o mír.</w:t>
      </w:r>
    </w:p>
    <w:p w14:paraId="52979EBD" w14:textId="77777777" w:rsidR="006B2CD2" w:rsidRPr="002A0AC6" w:rsidRDefault="006B2CD2" w:rsidP="006B2CD2">
      <w:pPr>
        <w:spacing w:before="240"/>
      </w:pPr>
      <w:r w:rsidRPr="002A0AC6">
        <w:t>Participium futura aktiva je také součástí infinitivu futura aktiva (viz 24. lekce).</w:t>
      </w:r>
    </w:p>
    <w:p w14:paraId="1DB19FC4" w14:textId="77777777" w:rsidR="006B2CD2" w:rsidRPr="00C35912" w:rsidRDefault="006B2CD2" w:rsidP="006B2CD2">
      <w:pPr>
        <w:pStyle w:val="Nadpis4"/>
      </w:pPr>
      <w:bookmarkStart w:id="5" w:name="_Toc383012103"/>
      <w:r w:rsidRPr="00C35912">
        <w:t xml:space="preserve">Opisné </w:t>
      </w:r>
      <w:r w:rsidRPr="002135FD">
        <w:t>č</w:t>
      </w:r>
      <w:r w:rsidRPr="00C35912">
        <w:t xml:space="preserve">asování </w:t>
      </w:r>
      <w:r w:rsidRPr="002135FD">
        <w:t>č</w:t>
      </w:r>
      <w:r w:rsidRPr="00C35912">
        <w:t>inné</w:t>
      </w:r>
      <w:bookmarkEnd w:id="5"/>
    </w:p>
    <w:p w14:paraId="424AD348" w14:textId="77777777" w:rsidR="006B2CD2" w:rsidRDefault="006B2CD2" w:rsidP="006B2CD2">
      <w:pPr>
        <w:spacing w:after="60"/>
      </w:pPr>
      <w:r w:rsidRPr="002A0AC6">
        <w:t xml:space="preserve">Tzv. opisné časování činné vzniká spojením </w:t>
      </w:r>
      <w:r w:rsidRPr="00F12697">
        <w:rPr>
          <w:b/>
        </w:rPr>
        <w:t>participia futura aktiva</w:t>
      </w:r>
      <w:r w:rsidRPr="002A0AC6">
        <w:t xml:space="preserve"> a slovesa </w:t>
      </w:r>
      <w:r w:rsidRPr="00F12697">
        <w:rPr>
          <w:b/>
          <w:i/>
        </w:rPr>
        <w:t xml:space="preserve">esse </w:t>
      </w:r>
      <w:r w:rsidRPr="00F12697">
        <w:rPr>
          <w:b/>
        </w:rPr>
        <w:t>v</w:t>
      </w:r>
      <w:r w:rsidRPr="00C81C3E">
        <w:rPr>
          <w:b/>
        </w:rPr>
        <w:t> </w:t>
      </w:r>
      <w:r w:rsidRPr="00F12697">
        <w:rPr>
          <w:b/>
        </w:rPr>
        <w:t>různých časech a způsobech</w:t>
      </w:r>
      <w:r w:rsidRPr="002A0AC6">
        <w:t>. V překladu do češtiny se často objevuje slovo vyjadřující záměr nebo vůl</w:t>
      </w:r>
      <w:r>
        <w:t xml:space="preserve">i, např. </w:t>
      </w:r>
      <w:r w:rsidRPr="00F12697">
        <w:rPr>
          <w:b/>
        </w:rPr>
        <w:t>„chtít“</w:t>
      </w:r>
      <w:r>
        <w:t xml:space="preserve"> nebo </w:t>
      </w:r>
      <w:r w:rsidRPr="00F12697">
        <w:rPr>
          <w:b/>
        </w:rPr>
        <w:t>„hodlat“</w:t>
      </w:r>
      <w: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52"/>
        <w:gridCol w:w="4157"/>
      </w:tblGrid>
      <w:tr w:rsidR="006B2CD2" w:rsidRPr="007D714C" w14:paraId="75735182" w14:textId="77777777" w:rsidTr="009F7E5B">
        <w:tc>
          <w:tcPr>
            <w:tcW w:w="2552" w:type="dxa"/>
            <w:tcMar>
              <w:top w:w="28" w:type="dxa"/>
            </w:tcMar>
          </w:tcPr>
          <w:p w14:paraId="4B984A05" w14:textId="77777777" w:rsidR="006B2CD2" w:rsidRPr="007D714C" w:rsidRDefault="006B2CD2" w:rsidP="009F7E5B">
            <w:pPr>
              <w:rPr>
                <w:sz w:val="22"/>
              </w:rPr>
            </w:pPr>
            <w:r w:rsidRPr="007D714C">
              <w:rPr>
                <w:i/>
                <w:sz w:val="22"/>
              </w:rPr>
              <w:t xml:space="preserve">laudātūrus </w:t>
            </w:r>
            <w:r w:rsidRPr="00F12697">
              <w:rPr>
                <w:b/>
                <w:i/>
                <w:sz w:val="22"/>
              </w:rPr>
              <w:t>sum</w:t>
            </w:r>
            <w:r w:rsidRPr="007D714C">
              <w:rPr>
                <w:sz w:val="22"/>
              </w:rPr>
              <w:t xml:space="preserve"> </w:t>
            </w:r>
          </w:p>
        </w:tc>
        <w:tc>
          <w:tcPr>
            <w:tcW w:w="0" w:type="auto"/>
            <w:tcMar>
              <w:top w:w="28" w:type="dxa"/>
            </w:tcMar>
          </w:tcPr>
          <w:p w14:paraId="2C5C8BFE" w14:textId="77777777" w:rsidR="006B2CD2" w:rsidRPr="007D714C" w:rsidRDefault="006B2CD2" w:rsidP="009F7E5B">
            <w:pPr>
              <w:rPr>
                <w:sz w:val="22"/>
              </w:rPr>
            </w:pPr>
            <w:r w:rsidRPr="00F12697">
              <w:rPr>
                <w:b/>
                <w:sz w:val="22"/>
              </w:rPr>
              <w:t>chci / hodlám</w:t>
            </w:r>
            <w:r w:rsidRPr="007D714C">
              <w:rPr>
                <w:sz w:val="22"/>
              </w:rPr>
              <w:t xml:space="preserve"> chválit</w:t>
            </w:r>
          </w:p>
        </w:tc>
      </w:tr>
      <w:tr w:rsidR="006B2CD2" w:rsidRPr="007D714C" w14:paraId="3B90212B" w14:textId="77777777" w:rsidTr="009F7E5B">
        <w:tc>
          <w:tcPr>
            <w:tcW w:w="2552" w:type="dxa"/>
            <w:tcMar>
              <w:top w:w="28" w:type="dxa"/>
            </w:tcMar>
          </w:tcPr>
          <w:p w14:paraId="640AD7F1" w14:textId="77777777" w:rsidR="006B2CD2" w:rsidRPr="007D714C" w:rsidRDefault="006B2CD2" w:rsidP="009F7E5B">
            <w:pPr>
              <w:rPr>
                <w:sz w:val="22"/>
              </w:rPr>
            </w:pPr>
            <w:r w:rsidRPr="007D714C">
              <w:rPr>
                <w:i/>
                <w:sz w:val="22"/>
              </w:rPr>
              <w:t xml:space="preserve">laudātūrus </w:t>
            </w:r>
            <w:r w:rsidRPr="00F12697">
              <w:rPr>
                <w:b/>
                <w:i/>
                <w:sz w:val="22"/>
              </w:rPr>
              <w:t>eram</w:t>
            </w:r>
            <w:r w:rsidRPr="007D714C">
              <w:rPr>
                <w:sz w:val="22"/>
              </w:rPr>
              <w:t xml:space="preserve"> </w:t>
            </w:r>
          </w:p>
        </w:tc>
        <w:tc>
          <w:tcPr>
            <w:tcW w:w="0" w:type="auto"/>
            <w:tcMar>
              <w:top w:w="28" w:type="dxa"/>
            </w:tcMar>
          </w:tcPr>
          <w:p w14:paraId="0F0B322A" w14:textId="77777777" w:rsidR="006B2CD2" w:rsidRPr="007D714C" w:rsidRDefault="006B2CD2" w:rsidP="009F7E5B">
            <w:pPr>
              <w:rPr>
                <w:sz w:val="22"/>
              </w:rPr>
            </w:pPr>
            <w:r w:rsidRPr="00F12697">
              <w:rPr>
                <w:b/>
                <w:sz w:val="22"/>
              </w:rPr>
              <w:t xml:space="preserve">chtěl jsem / hodlal jsem </w:t>
            </w:r>
            <w:r w:rsidRPr="007D714C">
              <w:rPr>
                <w:sz w:val="22"/>
              </w:rPr>
              <w:t>chválit</w:t>
            </w:r>
          </w:p>
        </w:tc>
      </w:tr>
      <w:tr w:rsidR="006B2CD2" w:rsidRPr="007D714C" w14:paraId="35A942CB" w14:textId="77777777" w:rsidTr="009F7E5B">
        <w:tc>
          <w:tcPr>
            <w:tcW w:w="2552" w:type="dxa"/>
            <w:tcMar>
              <w:top w:w="28" w:type="dxa"/>
            </w:tcMar>
          </w:tcPr>
          <w:p w14:paraId="23553308" w14:textId="77777777" w:rsidR="006B2CD2" w:rsidRPr="007D714C" w:rsidRDefault="006B2CD2" w:rsidP="009F7E5B">
            <w:pPr>
              <w:rPr>
                <w:sz w:val="22"/>
              </w:rPr>
            </w:pPr>
            <w:r w:rsidRPr="007D714C">
              <w:rPr>
                <w:i/>
                <w:sz w:val="22"/>
              </w:rPr>
              <w:t xml:space="preserve">laudātūrus </w:t>
            </w:r>
            <w:r w:rsidRPr="00F12697">
              <w:rPr>
                <w:b/>
                <w:i/>
                <w:sz w:val="22"/>
              </w:rPr>
              <w:t>erō</w:t>
            </w:r>
            <w:r w:rsidRPr="007D714C">
              <w:rPr>
                <w:sz w:val="22"/>
              </w:rPr>
              <w:t xml:space="preserve"> </w:t>
            </w:r>
          </w:p>
        </w:tc>
        <w:tc>
          <w:tcPr>
            <w:tcW w:w="0" w:type="auto"/>
            <w:tcMar>
              <w:top w:w="28" w:type="dxa"/>
            </w:tcMar>
          </w:tcPr>
          <w:p w14:paraId="16938D87" w14:textId="77777777" w:rsidR="006B2CD2" w:rsidRPr="007D714C" w:rsidRDefault="006B2CD2" w:rsidP="009F7E5B">
            <w:pPr>
              <w:rPr>
                <w:sz w:val="22"/>
              </w:rPr>
            </w:pPr>
            <w:r w:rsidRPr="00F12697">
              <w:rPr>
                <w:b/>
                <w:sz w:val="22"/>
              </w:rPr>
              <w:t>budu chtít / budu hodlat</w:t>
            </w:r>
            <w:r w:rsidRPr="007D714C">
              <w:rPr>
                <w:sz w:val="22"/>
              </w:rPr>
              <w:t xml:space="preserve"> chválit</w:t>
            </w:r>
          </w:p>
        </w:tc>
      </w:tr>
      <w:tr w:rsidR="006B2CD2" w:rsidRPr="007D714C" w14:paraId="087BF302" w14:textId="77777777" w:rsidTr="009F7E5B">
        <w:tc>
          <w:tcPr>
            <w:tcW w:w="2552" w:type="dxa"/>
            <w:tcMar>
              <w:top w:w="28" w:type="dxa"/>
            </w:tcMar>
          </w:tcPr>
          <w:p w14:paraId="39743BEA" w14:textId="77777777" w:rsidR="006B2CD2" w:rsidRPr="007D714C" w:rsidRDefault="006B2CD2" w:rsidP="009F7E5B">
            <w:pPr>
              <w:rPr>
                <w:sz w:val="22"/>
              </w:rPr>
            </w:pPr>
            <w:r w:rsidRPr="007D714C">
              <w:rPr>
                <w:i/>
                <w:sz w:val="22"/>
              </w:rPr>
              <w:t xml:space="preserve">laudātūrus </w:t>
            </w:r>
            <w:r w:rsidRPr="00F12697">
              <w:rPr>
                <w:b/>
                <w:i/>
                <w:sz w:val="22"/>
              </w:rPr>
              <w:t>sim</w:t>
            </w:r>
            <w:r w:rsidRPr="007D714C">
              <w:rPr>
                <w:sz w:val="22"/>
              </w:rPr>
              <w:t xml:space="preserve"> </w:t>
            </w:r>
          </w:p>
        </w:tc>
        <w:tc>
          <w:tcPr>
            <w:tcW w:w="0" w:type="auto"/>
            <w:tcMar>
              <w:top w:w="28" w:type="dxa"/>
            </w:tcMar>
          </w:tcPr>
          <w:p w14:paraId="3B2B5580" w14:textId="77777777" w:rsidR="006B2CD2" w:rsidRPr="007D714C" w:rsidRDefault="006B2CD2" w:rsidP="009F7E5B">
            <w:pPr>
              <w:rPr>
                <w:sz w:val="22"/>
              </w:rPr>
            </w:pPr>
            <w:r w:rsidRPr="00F12697">
              <w:rPr>
                <w:b/>
                <w:sz w:val="22"/>
              </w:rPr>
              <w:t>ať chci / ať hodlám</w:t>
            </w:r>
            <w:r w:rsidRPr="007D714C">
              <w:rPr>
                <w:sz w:val="22"/>
              </w:rPr>
              <w:t xml:space="preserve"> chválit</w:t>
            </w:r>
          </w:p>
        </w:tc>
      </w:tr>
      <w:tr w:rsidR="006B2CD2" w:rsidRPr="007D714C" w14:paraId="5F0E2C74" w14:textId="77777777" w:rsidTr="009F7E5B">
        <w:tc>
          <w:tcPr>
            <w:tcW w:w="2552" w:type="dxa"/>
            <w:tcMar>
              <w:top w:w="28" w:type="dxa"/>
            </w:tcMar>
          </w:tcPr>
          <w:p w14:paraId="16264F99" w14:textId="77777777" w:rsidR="006B2CD2" w:rsidRPr="007D714C" w:rsidRDefault="006B2CD2" w:rsidP="009F7E5B">
            <w:pPr>
              <w:rPr>
                <w:sz w:val="22"/>
              </w:rPr>
            </w:pPr>
            <w:r w:rsidRPr="007D714C">
              <w:rPr>
                <w:i/>
                <w:sz w:val="22"/>
              </w:rPr>
              <w:t xml:space="preserve">laudātūrus </w:t>
            </w:r>
            <w:r w:rsidRPr="00F12697">
              <w:rPr>
                <w:b/>
                <w:i/>
                <w:sz w:val="22"/>
              </w:rPr>
              <w:t>essem</w:t>
            </w:r>
            <w:r w:rsidRPr="007D714C">
              <w:rPr>
                <w:sz w:val="22"/>
              </w:rPr>
              <w:t xml:space="preserve"> </w:t>
            </w:r>
          </w:p>
        </w:tc>
        <w:tc>
          <w:tcPr>
            <w:tcW w:w="0" w:type="auto"/>
            <w:tcMar>
              <w:top w:w="28" w:type="dxa"/>
            </w:tcMar>
          </w:tcPr>
          <w:p w14:paraId="56C85914" w14:textId="77777777" w:rsidR="006B2CD2" w:rsidRPr="007D714C" w:rsidRDefault="006B2CD2" w:rsidP="009F7E5B">
            <w:pPr>
              <w:rPr>
                <w:sz w:val="22"/>
              </w:rPr>
            </w:pPr>
            <w:r w:rsidRPr="00F12697">
              <w:rPr>
                <w:b/>
                <w:sz w:val="22"/>
              </w:rPr>
              <w:t>chtěl bych / hodlal bych</w:t>
            </w:r>
            <w:r w:rsidRPr="007D714C">
              <w:rPr>
                <w:sz w:val="22"/>
              </w:rPr>
              <w:t xml:space="preserve"> chválit</w:t>
            </w:r>
          </w:p>
        </w:tc>
      </w:tr>
      <w:tr w:rsidR="006B2CD2" w:rsidRPr="007D714C" w14:paraId="412B55AB" w14:textId="77777777" w:rsidTr="009F7E5B">
        <w:tc>
          <w:tcPr>
            <w:tcW w:w="2552" w:type="dxa"/>
            <w:tcMar>
              <w:top w:w="28" w:type="dxa"/>
            </w:tcMar>
          </w:tcPr>
          <w:p w14:paraId="3DCC5653" w14:textId="77777777" w:rsidR="006B2CD2" w:rsidRPr="007D714C" w:rsidRDefault="006B2CD2" w:rsidP="009F7E5B">
            <w:pPr>
              <w:rPr>
                <w:sz w:val="22"/>
              </w:rPr>
            </w:pPr>
            <w:r w:rsidRPr="007D714C">
              <w:rPr>
                <w:i/>
                <w:sz w:val="22"/>
              </w:rPr>
              <w:t xml:space="preserve">laudātūrus </w:t>
            </w:r>
            <w:r w:rsidRPr="00F12697">
              <w:rPr>
                <w:b/>
                <w:i/>
                <w:sz w:val="22"/>
              </w:rPr>
              <w:t>fuī</w:t>
            </w:r>
            <w:r w:rsidRPr="007D714C">
              <w:rPr>
                <w:sz w:val="22"/>
              </w:rPr>
              <w:t xml:space="preserve"> </w:t>
            </w:r>
          </w:p>
        </w:tc>
        <w:tc>
          <w:tcPr>
            <w:tcW w:w="0" w:type="auto"/>
            <w:tcMar>
              <w:top w:w="28" w:type="dxa"/>
            </w:tcMar>
          </w:tcPr>
          <w:p w14:paraId="6318957A" w14:textId="77777777" w:rsidR="006B2CD2" w:rsidRPr="007D714C" w:rsidRDefault="006B2CD2" w:rsidP="009F7E5B">
            <w:pPr>
              <w:rPr>
                <w:sz w:val="22"/>
              </w:rPr>
            </w:pPr>
            <w:r w:rsidRPr="00F12697">
              <w:rPr>
                <w:b/>
                <w:sz w:val="22"/>
              </w:rPr>
              <w:t>chtěl jsem / hodlal jsem</w:t>
            </w:r>
            <w:r w:rsidRPr="007D714C">
              <w:rPr>
                <w:sz w:val="22"/>
              </w:rPr>
              <w:t xml:space="preserve"> chválit</w:t>
            </w:r>
          </w:p>
        </w:tc>
      </w:tr>
      <w:tr w:rsidR="006B2CD2" w:rsidRPr="007D714C" w14:paraId="5DE9F57C" w14:textId="77777777" w:rsidTr="009F7E5B">
        <w:tc>
          <w:tcPr>
            <w:tcW w:w="2552" w:type="dxa"/>
            <w:tcMar>
              <w:top w:w="28" w:type="dxa"/>
            </w:tcMar>
          </w:tcPr>
          <w:p w14:paraId="36824DA0" w14:textId="77777777" w:rsidR="006B2CD2" w:rsidRPr="007D714C" w:rsidRDefault="006B2CD2" w:rsidP="009F7E5B">
            <w:pPr>
              <w:rPr>
                <w:sz w:val="22"/>
              </w:rPr>
            </w:pPr>
            <w:r w:rsidRPr="007D714C">
              <w:rPr>
                <w:i/>
                <w:sz w:val="22"/>
              </w:rPr>
              <w:t xml:space="preserve">laudātūrus </w:t>
            </w:r>
            <w:r w:rsidRPr="00F12697">
              <w:rPr>
                <w:b/>
                <w:i/>
                <w:sz w:val="22"/>
              </w:rPr>
              <w:t>fueram</w:t>
            </w:r>
            <w:r w:rsidRPr="007D714C">
              <w:rPr>
                <w:sz w:val="22"/>
              </w:rPr>
              <w:t xml:space="preserve"> </w:t>
            </w:r>
          </w:p>
        </w:tc>
        <w:tc>
          <w:tcPr>
            <w:tcW w:w="0" w:type="auto"/>
            <w:tcMar>
              <w:top w:w="28" w:type="dxa"/>
            </w:tcMar>
          </w:tcPr>
          <w:p w14:paraId="3FE8B80F" w14:textId="77777777" w:rsidR="006B2CD2" w:rsidRPr="007D714C" w:rsidRDefault="006B2CD2" w:rsidP="009F7E5B">
            <w:pPr>
              <w:rPr>
                <w:sz w:val="22"/>
              </w:rPr>
            </w:pPr>
            <w:r w:rsidRPr="00F12697">
              <w:rPr>
                <w:b/>
                <w:sz w:val="22"/>
              </w:rPr>
              <w:t>dříve jsem chtěl / dříve jsem hodlal</w:t>
            </w:r>
            <w:r w:rsidRPr="007D714C">
              <w:rPr>
                <w:sz w:val="22"/>
              </w:rPr>
              <w:t xml:space="preserve"> chválit</w:t>
            </w:r>
          </w:p>
        </w:tc>
      </w:tr>
      <w:tr w:rsidR="006B2CD2" w:rsidRPr="007D714C" w14:paraId="00F04D7B" w14:textId="77777777" w:rsidTr="009F7E5B">
        <w:tc>
          <w:tcPr>
            <w:tcW w:w="2552" w:type="dxa"/>
            <w:tcMar>
              <w:top w:w="28" w:type="dxa"/>
            </w:tcMar>
          </w:tcPr>
          <w:p w14:paraId="737B6E4F" w14:textId="77777777" w:rsidR="006B2CD2" w:rsidRPr="007D714C" w:rsidRDefault="006B2CD2" w:rsidP="009F7E5B">
            <w:pPr>
              <w:rPr>
                <w:sz w:val="22"/>
              </w:rPr>
            </w:pPr>
            <w:r w:rsidRPr="007D714C">
              <w:rPr>
                <w:i/>
                <w:sz w:val="22"/>
              </w:rPr>
              <w:t xml:space="preserve">laudātūrus </w:t>
            </w:r>
            <w:r w:rsidRPr="00F12697">
              <w:rPr>
                <w:b/>
                <w:i/>
                <w:sz w:val="22"/>
              </w:rPr>
              <w:t>fuerō</w:t>
            </w:r>
            <w:r w:rsidRPr="007D714C">
              <w:rPr>
                <w:sz w:val="22"/>
              </w:rPr>
              <w:t xml:space="preserve"> </w:t>
            </w:r>
          </w:p>
        </w:tc>
        <w:tc>
          <w:tcPr>
            <w:tcW w:w="0" w:type="auto"/>
            <w:tcMar>
              <w:top w:w="28" w:type="dxa"/>
            </w:tcMar>
          </w:tcPr>
          <w:p w14:paraId="6143CBDA" w14:textId="77777777" w:rsidR="006B2CD2" w:rsidRPr="007D714C" w:rsidRDefault="006B2CD2" w:rsidP="009F7E5B">
            <w:pPr>
              <w:rPr>
                <w:sz w:val="22"/>
              </w:rPr>
            </w:pPr>
            <w:r w:rsidRPr="00F12697">
              <w:rPr>
                <w:b/>
                <w:sz w:val="22"/>
              </w:rPr>
              <w:t>až budu chtít / až budu hodlat</w:t>
            </w:r>
            <w:r w:rsidRPr="007D714C">
              <w:rPr>
                <w:sz w:val="22"/>
              </w:rPr>
              <w:t xml:space="preserve"> chválit</w:t>
            </w:r>
          </w:p>
        </w:tc>
      </w:tr>
    </w:tbl>
    <w:p w14:paraId="1DD90EA6" w14:textId="77777777" w:rsidR="006B2CD2" w:rsidRPr="002A0AC6" w:rsidRDefault="006B2CD2" w:rsidP="006B2CD2">
      <w:pPr>
        <w:spacing w:before="240" w:after="60"/>
      </w:pPr>
      <w:r w:rsidRPr="002A0AC6">
        <w:t xml:space="preserve">Participium futura aktiva </w:t>
      </w:r>
      <w:r w:rsidRPr="00F12697">
        <w:rPr>
          <w:b/>
        </w:rPr>
        <w:t>se shoduje</w:t>
      </w:r>
      <w:r w:rsidRPr="002A0AC6">
        <w:t xml:space="preserve"> v rodě, čísle a pádě </w:t>
      </w:r>
      <w:r w:rsidRPr="00F12697">
        <w:rPr>
          <w:b/>
        </w:rPr>
        <w:t>s</w:t>
      </w:r>
      <w:r w:rsidRPr="00C81C3E">
        <w:rPr>
          <w:b/>
        </w:rPr>
        <w:t> </w:t>
      </w:r>
      <w:r w:rsidRPr="00F12697">
        <w:rPr>
          <w:b/>
        </w:rPr>
        <w:t>podmětem</w:t>
      </w:r>
      <w:r w:rsidRPr="002A0AC6">
        <w:t>, např.:</w:t>
      </w:r>
    </w:p>
    <w:p w14:paraId="2B13BB2B" w14:textId="77777777" w:rsidR="006B2CD2" w:rsidRPr="007D714C" w:rsidRDefault="006B2CD2" w:rsidP="006B2CD2">
      <w:pPr>
        <w:tabs>
          <w:tab w:val="left" w:pos="3969"/>
        </w:tabs>
      </w:pPr>
      <w:r w:rsidRPr="00A12F5D">
        <w:rPr>
          <w:i/>
        </w:rPr>
        <w:t>scrīptūr</w:t>
      </w:r>
      <w:r w:rsidRPr="00F12697">
        <w:rPr>
          <w:b/>
          <w:i/>
        </w:rPr>
        <w:t>ī sumus</w:t>
      </w:r>
      <w:r w:rsidRPr="00F12697">
        <w:rPr>
          <w:b/>
        </w:rPr>
        <w:t xml:space="preserve"> </w:t>
      </w:r>
      <w:r w:rsidRPr="007D714C">
        <w:tab/>
        <w:t>hodláme psát</w:t>
      </w:r>
    </w:p>
    <w:p w14:paraId="2F001CD4" w14:textId="77777777" w:rsidR="006B2CD2" w:rsidRPr="007D714C" w:rsidRDefault="006B2CD2" w:rsidP="006B2CD2">
      <w:pPr>
        <w:tabs>
          <w:tab w:val="left" w:pos="3969"/>
        </w:tabs>
      </w:pPr>
      <w:r w:rsidRPr="00A12F5D">
        <w:rPr>
          <w:i/>
        </w:rPr>
        <w:t>(</w:t>
      </w:r>
      <w:r w:rsidRPr="00F12697">
        <w:rPr>
          <w:b/>
          <w:i/>
        </w:rPr>
        <w:t>puellae</w:t>
      </w:r>
      <w:r w:rsidRPr="00A12F5D">
        <w:rPr>
          <w:i/>
        </w:rPr>
        <w:t>) ventūr</w:t>
      </w:r>
      <w:r w:rsidRPr="00F12697">
        <w:rPr>
          <w:b/>
          <w:i/>
        </w:rPr>
        <w:t>ae</w:t>
      </w:r>
      <w:r w:rsidRPr="00A12F5D">
        <w:rPr>
          <w:i/>
        </w:rPr>
        <w:t xml:space="preserve"> </w:t>
      </w:r>
      <w:r w:rsidRPr="00F12697">
        <w:rPr>
          <w:b/>
          <w:i/>
        </w:rPr>
        <w:t>erant</w:t>
      </w:r>
      <w:r w:rsidRPr="007D714C">
        <w:t xml:space="preserve"> </w:t>
      </w:r>
      <w:r w:rsidRPr="007D714C">
        <w:tab/>
      </w:r>
      <w:r>
        <w:t xml:space="preserve">(dívky) </w:t>
      </w:r>
      <w:r w:rsidRPr="007D714C">
        <w:t>hodlaly přijít</w:t>
      </w:r>
    </w:p>
    <w:p w14:paraId="325EB5B0" w14:textId="77777777" w:rsidR="006B2CD2" w:rsidRPr="007D714C" w:rsidRDefault="006B2CD2" w:rsidP="006B2CD2">
      <w:pPr>
        <w:tabs>
          <w:tab w:val="left" w:pos="3969"/>
        </w:tabs>
      </w:pPr>
      <w:r w:rsidRPr="00A12F5D">
        <w:rPr>
          <w:i/>
        </w:rPr>
        <w:t>(</w:t>
      </w:r>
      <w:r w:rsidRPr="00F12697">
        <w:rPr>
          <w:b/>
          <w:i/>
        </w:rPr>
        <w:t>māter</w:t>
      </w:r>
      <w:r w:rsidRPr="00A12F5D">
        <w:rPr>
          <w:i/>
        </w:rPr>
        <w:t>) locūtūr</w:t>
      </w:r>
      <w:r w:rsidRPr="00F12697">
        <w:rPr>
          <w:b/>
          <w:i/>
        </w:rPr>
        <w:t>a</w:t>
      </w:r>
      <w:r w:rsidRPr="00A12F5D">
        <w:rPr>
          <w:i/>
        </w:rPr>
        <w:t xml:space="preserve"> </w:t>
      </w:r>
      <w:r w:rsidRPr="00F12697">
        <w:rPr>
          <w:b/>
          <w:i/>
        </w:rPr>
        <w:t>esset</w:t>
      </w:r>
      <w:r w:rsidRPr="007D714C">
        <w:t xml:space="preserve"> </w:t>
      </w:r>
      <w:r>
        <w:tab/>
        <w:t>(matka) h</w:t>
      </w:r>
      <w:r w:rsidRPr="007D714C">
        <w:t>odlala by promluvit</w:t>
      </w:r>
    </w:p>
    <w:p w14:paraId="766CF9C3" w14:textId="77777777" w:rsidR="006B2CD2" w:rsidRPr="002A0AC6" w:rsidRDefault="006B2CD2" w:rsidP="006B2CD2">
      <w:pPr>
        <w:spacing w:before="240"/>
      </w:pPr>
      <w:r w:rsidRPr="002A0AC6">
        <w:t xml:space="preserve">Opisné časování činné se používá také pro vyjádření </w:t>
      </w:r>
      <w:r w:rsidRPr="00F12697">
        <w:rPr>
          <w:b/>
        </w:rPr>
        <w:t>následnosti</w:t>
      </w:r>
      <w:r w:rsidRPr="002A0AC6">
        <w:t xml:space="preserve"> v </w:t>
      </w:r>
      <w:r w:rsidRPr="00F12697">
        <w:rPr>
          <w:b/>
        </w:rPr>
        <w:t>indikativní i konjunktivní souslednosti časové</w:t>
      </w:r>
      <w:r>
        <w:t>, neboli pro děje, které nastanou po ději věty hlavní</w:t>
      </w:r>
      <w:r w:rsidRPr="002A0AC6">
        <w:t>.</w:t>
      </w:r>
      <w:r>
        <w:t xml:space="preserve"> Následnost lze vyjádřit ve vztahu k minulému, přítomnému i budoucímu ději. </w:t>
      </w:r>
    </w:p>
    <w:p w14:paraId="4DB6A7B6" w14:textId="77777777" w:rsidR="006B2CD2" w:rsidRDefault="006B2CD2" w:rsidP="006B2CD2">
      <w:pPr>
        <w:pStyle w:val="Nadpis5"/>
      </w:pPr>
      <w:r w:rsidRPr="00C35912">
        <w:t xml:space="preserve">Indikativní souslednost </w:t>
      </w:r>
      <w:r w:rsidRPr="002135FD">
        <w:t>č</w:t>
      </w:r>
      <w:r>
        <w:t>asová</w:t>
      </w:r>
    </w:p>
    <w:p w14:paraId="734CC8B5" w14:textId="77777777" w:rsidR="006B2CD2" w:rsidRPr="00A12F5D" w:rsidRDefault="006B2CD2" w:rsidP="006B2CD2">
      <w:pPr>
        <w:spacing w:after="60"/>
      </w:pPr>
      <w:r>
        <w:t xml:space="preserve">V následující tabulce je uvedena indikativní souslednost časová </w:t>
      </w:r>
      <w:r w:rsidRPr="00F12697">
        <w:rPr>
          <w:b/>
        </w:rPr>
        <w:t>v</w:t>
      </w:r>
      <w:r w:rsidRPr="00C81C3E">
        <w:rPr>
          <w:b/>
        </w:rPr>
        <w:t> </w:t>
      </w:r>
      <w:r w:rsidRPr="00F12697">
        <w:rPr>
          <w:b/>
        </w:rPr>
        <w:t>plném rozsahu</w:t>
      </w:r>
      <w:r>
        <w:t xml:space="preserve">, tj. pro vyjádření </w:t>
      </w:r>
      <w:r w:rsidRPr="00F12697">
        <w:rPr>
          <w:b/>
        </w:rPr>
        <w:t>současnosti, předčasnosti</w:t>
      </w:r>
      <w:r>
        <w:t xml:space="preserve"> i </w:t>
      </w:r>
      <w:r w:rsidRPr="00F12697">
        <w:rPr>
          <w:b/>
        </w:rPr>
        <w:t>následnosti</w:t>
      </w:r>
      <w:r>
        <w:t>.</w:t>
      </w:r>
    </w:p>
    <w:tbl>
      <w:tblPr>
        <w:tblStyle w:val="Mkatabulky12"/>
        <w:tblW w:w="0" w:type="auto"/>
        <w:tblLook w:val="00A0" w:firstRow="1" w:lastRow="0" w:firstColumn="1" w:lastColumn="0" w:noHBand="0" w:noVBand="0"/>
      </w:tblPr>
      <w:tblGrid>
        <w:gridCol w:w="2265"/>
        <w:gridCol w:w="2265"/>
        <w:gridCol w:w="2267"/>
        <w:gridCol w:w="2265"/>
      </w:tblGrid>
      <w:tr w:rsidR="006B2CD2" w:rsidRPr="002A0AC6" w14:paraId="763A344D" w14:textId="77777777" w:rsidTr="009F7E5B">
        <w:tc>
          <w:tcPr>
            <w:tcW w:w="2268" w:type="dxa"/>
            <w:vMerge w:val="restart"/>
            <w:tcMar>
              <w:top w:w="28" w:type="dxa"/>
              <w:bottom w:w="28" w:type="dxa"/>
            </w:tcMar>
          </w:tcPr>
          <w:p w14:paraId="63BCAE8E" w14:textId="77777777" w:rsidR="006B2CD2" w:rsidRPr="002A0AC6" w:rsidRDefault="006B2CD2" w:rsidP="009F7E5B">
            <w:pPr>
              <w:jc w:val="center"/>
              <w:rPr>
                <w:b/>
                <w:sz w:val="22"/>
              </w:rPr>
            </w:pPr>
            <w:r w:rsidRPr="002A0AC6">
              <w:rPr>
                <w:b/>
                <w:sz w:val="22"/>
              </w:rPr>
              <w:t>věta hlavní</w:t>
            </w:r>
          </w:p>
        </w:tc>
        <w:tc>
          <w:tcPr>
            <w:tcW w:w="2268" w:type="dxa"/>
            <w:gridSpan w:val="3"/>
            <w:tcMar>
              <w:top w:w="28" w:type="dxa"/>
              <w:bottom w:w="28" w:type="dxa"/>
            </w:tcMar>
          </w:tcPr>
          <w:p w14:paraId="58815F84" w14:textId="77777777" w:rsidR="006B2CD2" w:rsidRPr="002A0AC6" w:rsidRDefault="006B2CD2" w:rsidP="009F7E5B">
            <w:pPr>
              <w:jc w:val="center"/>
              <w:rPr>
                <w:b/>
                <w:sz w:val="22"/>
              </w:rPr>
            </w:pPr>
            <w:r w:rsidRPr="002A0AC6">
              <w:rPr>
                <w:b/>
                <w:sz w:val="22"/>
              </w:rPr>
              <w:t>věta vedlejší</w:t>
            </w:r>
          </w:p>
        </w:tc>
      </w:tr>
      <w:tr w:rsidR="006B2CD2" w:rsidRPr="002A0AC6" w14:paraId="1F2B82C7" w14:textId="77777777" w:rsidTr="009F7E5B">
        <w:tc>
          <w:tcPr>
            <w:tcW w:w="2268" w:type="dxa"/>
            <w:vMerge/>
            <w:tcMar>
              <w:top w:w="28" w:type="dxa"/>
              <w:bottom w:w="28" w:type="dxa"/>
            </w:tcMar>
          </w:tcPr>
          <w:p w14:paraId="31F556A6" w14:textId="77777777" w:rsidR="006B2CD2" w:rsidRPr="002A0AC6" w:rsidRDefault="006B2CD2" w:rsidP="009F7E5B">
            <w:pPr>
              <w:rPr>
                <w:b/>
                <w:sz w:val="22"/>
              </w:rPr>
            </w:pPr>
          </w:p>
        </w:tc>
        <w:tc>
          <w:tcPr>
            <w:tcW w:w="2268" w:type="dxa"/>
            <w:tcMar>
              <w:top w:w="28" w:type="dxa"/>
              <w:bottom w:w="28" w:type="dxa"/>
            </w:tcMar>
          </w:tcPr>
          <w:p w14:paraId="2C09EEB4" w14:textId="77777777" w:rsidR="006B2CD2" w:rsidRPr="002A0AC6" w:rsidRDefault="006B2CD2" w:rsidP="009F7E5B">
            <w:pPr>
              <w:rPr>
                <w:b/>
                <w:sz w:val="22"/>
              </w:rPr>
            </w:pPr>
            <w:r w:rsidRPr="002A0AC6">
              <w:rPr>
                <w:b/>
                <w:sz w:val="22"/>
              </w:rPr>
              <w:t>současnost</w:t>
            </w:r>
          </w:p>
        </w:tc>
        <w:tc>
          <w:tcPr>
            <w:tcW w:w="2268" w:type="dxa"/>
            <w:tcMar>
              <w:top w:w="28" w:type="dxa"/>
              <w:bottom w:w="28" w:type="dxa"/>
            </w:tcMar>
          </w:tcPr>
          <w:p w14:paraId="14174569" w14:textId="77777777" w:rsidR="006B2CD2" w:rsidRPr="002A0AC6" w:rsidRDefault="006B2CD2" w:rsidP="009F7E5B">
            <w:pPr>
              <w:rPr>
                <w:b/>
                <w:sz w:val="22"/>
              </w:rPr>
            </w:pPr>
            <w:r w:rsidRPr="002A0AC6">
              <w:rPr>
                <w:b/>
                <w:sz w:val="22"/>
              </w:rPr>
              <w:t>předčasnost</w:t>
            </w:r>
          </w:p>
        </w:tc>
        <w:tc>
          <w:tcPr>
            <w:tcW w:w="2268" w:type="dxa"/>
            <w:tcMar>
              <w:top w:w="28" w:type="dxa"/>
              <w:bottom w:w="28" w:type="dxa"/>
            </w:tcMar>
          </w:tcPr>
          <w:p w14:paraId="5BCE94B3" w14:textId="77777777" w:rsidR="006B2CD2" w:rsidRPr="002A0AC6" w:rsidRDefault="006B2CD2" w:rsidP="009F7E5B">
            <w:pPr>
              <w:rPr>
                <w:b/>
                <w:sz w:val="22"/>
              </w:rPr>
            </w:pPr>
            <w:r w:rsidRPr="002A0AC6">
              <w:rPr>
                <w:b/>
                <w:sz w:val="22"/>
              </w:rPr>
              <w:t>následnost</w:t>
            </w:r>
          </w:p>
        </w:tc>
      </w:tr>
      <w:tr w:rsidR="006B2CD2" w:rsidRPr="002A0AC6" w14:paraId="4BD2F12B" w14:textId="77777777" w:rsidTr="009F7E5B">
        <w:tc>
          <w:tcPr>
            <w:tcW w:w="2268" w:type="dxa"/>
            <w:tcBorders>
              <w:bottom w:val="nil"/>
            </w:tcBorders>
            <w:tcMar>
              <w:top w:w="28" w:type="dxa"/>
            </w:tcMar>
          </w:tcPr>
          <w:p w14:paraId="6344C769" w14:textId="77777777" w:rsidR="006B2CD2" w:rsidRPr="002A0AC6" w:rsidRDefault="006B2CD2" w:rsidP="009F7E5B">
            <w:pPr>
              <w:jc w:val="left"/>
              <w:rPr>
                <w:sz w:val="22"/>
              </w:rPr>
            </w:pPr>
            <w:r w:rsidRPr="002A0AC6">
              <w:rPr>
                <w:sz w:val="22"/>
              </w:rPr>
              <w:t xml:space="preserve">indikativ </w:t>
            </w:r>
            <w:r w:rsidRPr="00F12697">
              <w:rPr>
                <w:b/>
                <w:sz w:val="22"/>
              </w:rPr>
              <w:t>prézentu</w:t>
            </w:r>
          </w:p>
        </w:tc>
        <w:tc>
          <w:tcPr>
            <w:tcW w:w="2268" w:type="dxa"/>
            <w:tcBorders>
              <w:bottom w:val="nil"/>
            </w:tcBorders>
            <w:tcMar>
              <w:top w:w="28" w:type="dxa"/>
            </w:tcMar>
          </w:tcPr>
          <w:p w14:paraId="60A2ED0C" w14:textId="77777777" w:rsidR="006B2CD2" w:rsidRPr="002A0AC6" w:rsidRDefault="006B2CD2" w:rsidP="009F7E5B">
            <w:pPr>
              <w:jc w:val="left"/>
              <w:rPr>
                <w:sz w:val="22"/>
              </w:rPr>
            </w:pPr>
            <w:r w:rsidRPr="002A0AC6">
              <w:rPr>
                <w:sz w:val="22"/>
              </w:rPr>
              <w:t xml:space="preserve">indikativ </w:t>
            </w:r>
            <w:r w:rsidRPr="00F12697">
              <w:rPr>
                <w:b/>
                <w:sz w:val="22"/>
              </w:rPr>
              <w:t>prézentu</w:t>
            </w:r>
          </w:p>
        </w:tc>
        <w:tc>
          <w:tcPr>
            <w:tcW w:w="2268" w:type="dxa"/>
            <w:tcBorders>
              <w:bottom w:val="nil"/>
            </w:tcBorders>
            <w:tcMar>
              <w:top w:w="28" w:type="dxa"/>
            </w:tcMar>
          </w:tcPr>
          <w:p w14:paraId="656CC065" w14:textId="77777777" w:rsidR="006B2CD2" w:rsidRPr="002A0AC6" w:rsidRDefault="006B2CD2" w:rsidP="009F7E5B">
            <w:pPr>
              <w:jc w:val="left"/>
              <w:rPr>
                <w:b/>
                <w:sz w:val="22"/>
              </w:rPr>
            </w:pPr>
            <w:r w:rsidRPr="00F12697">
              <w:rPr>
                <w:sz w:val="22"/>
              </w:rPr>
              <w:t>indikativ</w:t>
            </w:r>
            <w:r w:rsidRPr="002A0AC6">
              <w:rPr>
                <w:b/>
                <w:sz w:val="22"/>
              </w:rPr>
              <w:t xml:space="preserve"> </w:t>
            </w:r>
            <w:r w:rsidRPr="00F12697">
              <w:rPr>
                <w:b/>
                <w:i/>
                <w:sz w:val="22"/>
              </w:rPr>
              <w:t>perfekta</w:t>
            </w:r>
          </w:p>
        </w:tc>
        <w:tc>
          <w:tcPr>
            <w:tcW w:w="2268" w:type="dxa"/>
            <w:tcBorders>
              <w:bottom w:val="nil"/>
            </w:tcBorders>
            <w:tcMar>
              <w:top w:w="28" w:type="dxa"/>
            </w:tcMar>
          </w:tcPr>
          <w:p w14:paraId="181DD722" w14:textId="77777777" w:rsidR="006B2CD2" w:rsidRPr="002A0AC6" w:rsidRDefault="006B2CD2" w:rsidP="009F7E5B">
            <w:pPr>
              <w:jc w:val="left"/>
              <w:rPr>
                <w:sz w:val="22"/>
              </w:rPr>
            </w:pPr>
            <w:r w:rsidRPr="002A0AC6">
              <w:rPr>
                <w:sz w:val="22"/>
              </w:rPr>
              <w:t xml:space="preserve">tvar na </w:t>
            </w:r>
            <w:r w:rsidRPr="00F12697">
              <w:rPr>
                <w:b/>
                <w:i/>
                <w:sz w:val="22"/>
              </w:rPr>
              <w:t>-ūrus sum</w:t>
            </w:r>
          </w:p>
        </w:tc>
      </w:tr>
      <w:tr w:rsidR="006B2CD2" w:rsidRPr="002A0AC6" w14:paraId="2797B878" w14:textId="77777777" w:rsidTr="009F7E5B">
        <w:tc>
          <w:tcPr>
            <w:tcW w:w="2268" w:type="dxa"/>
            <w:tcBorders>
              <w:top w:val="nil"/>
              <w:bottom w:val="nil"/>
            </w:tcBorders>
            <w:tcMar>
              <w:top w:w="28" w:type="dxa"/>
            </w:tcMar>
          </w:tcPr>
          <w:p w14:paraId="767AD2D6" w14:textId="77777777" w:rsidR="006B2CD2" w:rsidRPr="00F12697" w:rsidRDefault="006B2CD2" w:rsidP="009F7E5B">
            <w:pPr>
              <w:jc w:val="left"/>
              <w:rPr>
                <w:b/>
                <w:sz w:val="22"/>
              </w:rPr>
            </w:pPr>
            <w:r w:rsidRPr="002A0AC6">
              <w:rPr>
                <w:sz w:val="22"/>
              </w:rPr>
              <w:t xml:space="preserve">indikativ </w:t>
            </w:r>
            <w:r w:rsidRPr="00F12697">
              <w:rPr>
                <w:b/>
                <w:sz w:val="22"/>
              </w:rPr>
              <w:t>perfekta,</w:t>
            </w:r>
          </w:p>
          <w:p w14:paraId="60F7623D" w14:textId="77777777" w:rsidR="006B2CD2" w:rsidRPr="002A0AC6" w:rsidRDefault="006B2CD2" w:rsidP="009F7E5B">
            <w:pPr>
              <w:jc w:val="left"/>
              <w:rPr>
                <w:sz w:val="22"/>
              </w:rPr>
            </w:pPr>
            <w:r w:rsidRPr="00F12697">
              <w:rPr>
                <w:b/>
                <w:sz w:val="22"/>
              </w:rPr>
              <w:t>imperfekta</w:t>
            </w:r>
          </w:p>
        </w:tc>
        <w:tc>
          <w:tcPr>
            <w:tcW w:w="2268" w:type="dxa"/>
            <w:tcBorders>
              <w:top w:val="nil"/>
              <w:bottom w:val="nil"/>
            </w:tcBorders>
            <w:tcMar>
              <w:top w:w="28" w:type="dxa"/>
            </w:tcMar>
          </w:tcPr>
          <w:p w14:paraId="0D8099CD" w14:textId="77777777" w:rsidR="006B2CD2" w:rsidRPr="002A0AC6" w:rsidRDefault="006B2CD2" w:rsidP="009F7E5B">
            <w:pPr>
              <w:jc w:val="left"/>
              <w:rPr>
                <w:sz w:val="22"/>
              </w:rPr>
            </w:pPr>
            <w:r w:rsidRPr="002A0AC6">
              <w:rPr>
                <w:sz w:val="22"/>
              </w:rPr>
              <w:t xml:space="preserve">indikativ </w:t>
            </w:r>
            <w:r w:rsidRPr="00F12697">
              <w:rPr>
                <w:b/>
                <w:sz w:val="22"/>
              </w:rPr>
              <w:t>imperfekta</w:t>
            </w:r>
          </w:p>
        </w:tc>
        <w:tc>
          <w:tcPr>
            <w:tcW w:w="2268" w:type="dxa"/>
            <w:tcBorders>
              <w:top w:val="nil"/>
              <w:bottom w:val="nil"/>
            </w:tcBorders>
            <w:tcMar>
              <w:top w:w="28" w:type="dxa"/>
            </w:tcMar>
          </w:tcPr>
          <w:p w14:paraId="19990692" w14:textId="77777777" w:rsidR="006B2CD2" w:rsidRPr="002A0AC6" w:rsidRDefault="006B2CD2" w:rsidP="009F7E5B">
            <w:pPr>
              <w:jc w:val="left"/>
              <w:rPr>
                <w:sz w:val="22"/>
              </w:rPr>
            </w:pPr>
            <w:r w:rsidRPr="002A0AC6">
              <w:rPr>
                <w:sz w:val="22"/>
              </w:rPr>
              <w:t xml:space="preserve">indikativ </w:t>
            </w:r>
            <w:r w:rsidRPr="00F12697">
              <w:rPr>
                <w:b/>
                <w:sz w:val="22"/>
              </w:rPr>
              <w:t>plusquamperfekta</w:t>
            </w:r>
          </w:p>
        </w:tc>
        <w:tc>
          <w:tcPr>
            <w:tcW w:w="2268" w:type="dxa"/>
            <w:tcBorders>
              <w:top w:val="nil"/>
              <w:bottom w:val="nil"/>
            </w:tcBorders>
            <w:tcMar>
              <w:top w:w="28" w:type="dxa"/>
            </w:tcMar>
          </w:tcPr>
          <w:p w14:paraId="1E9DD241" w14:textId="77777777" w:rsidR="006B2CD2" w:rsidRPr="002A0AC6" w:rsidRDefault="006B2CD2" w:rsidP="009F7E5B">
            <w:pPr>
              <w:jc w:val="left"/>
              <w:rPr>
                <w:sz w:val="22"/>
              </w:rPr>
            </w:pPr>
            <w:r w:rsidRPr="002A0AC6">
              <w:rPr>
                <w:sz w:val="22"/>
              </w:rPr>
              <w:t xml:space="preserve">tvar na </w:t>
            </w:r>
            <w:r w:rsidRPr="00F12697">
              <w:rPr>
                <w:b/>
                <w:i/>
                <w:sz w:val="22"/>
              </w:rPr>
              <w:t>-ūrus eram/fuī</w:t>
            </w:r>
          </w:p>
        </w:tc>
      </w:tr>
      <w:tr w:rsidR="006B2CD2" w:rsidRPr="002A0AC6" w14:paraId="10525FF3" w14:textId="77777777" w:rsidTr="009F7E5B">
        <w:tc>
          <w:tcPr>
            <w:tcW w:w="2268" w:type="dxa"/>
            <w:tcBorders>
              <w:top w:val="nil"/>
            </w:tcBorders>
            <w:tcMar>
              <w:top w:w="28" w:type="dxa"/>
              <w:bottom w:w="28" w:type="dxa"/>
            </w:tcMar>
          </w:tcPr>
          <w:p w14:paraId="028C978F" w14:textId="77777777" w:rsidR="006B2CD2" w:rsidRPr="002A0AC6" w:rsidRDefault="006B2CD2" w:rsidP="009F7E5B">
            <w:pPr>
              <w:jc w:val="left"/>
              <w:rPr>
                <w:sz w:val="22"/>
              </w:rPr>
            </w:pPr>
            <w:r w:rsidRPr="002A0AC6">
              <w:rPr>
                <w:sz w:val="22"/>
              </w:rPr>
              <w:t xml:space="preserve">indikativ </w:t>
            </w:r>
            <w:r w:rsidRPr="00F12697">
              <w:rPr>
                <w:b/>
                <w:sz w:val="22"/>
              </w:rPr>
              <w:t>futura I</w:t>
            </w:r>
          </w:p>
        </w:tc>
        <w:tc>
          <w:tcPr>
            <w:tcW w:w="2268" w:type="dxa"/>
            <w:tcBorders>
              <w:top w:val="nil"/>
            </w:tcBorders>
            <w:tcMar>
              <w:top w:w="28" w:type="dxa"/>
              <w:bottom w:w="28" w:type="dxa"/>
            </w:tcMar>
          </w:tcPr>
          <w:p w14:paraId="669EF2C2" w14:textId="77777777" w:rsidR="006B2CD2" w:rsidRPr="002A0AC6" w:rsidRDefault="006B2CD2" w:rsidP="009F7E5B">
            <w:pPr>
              <w:jc w:val="left"/>
              <w:rPr>
                <w:sz w:val="22"/>
              </w:rPr>
            </w:pPr>
            <w:r w:rsidRPr="002A0AC6">
              <w:rPr>
                <w:sz w:val="22"/>
              </w:rPr>
              <w:t xml:space="preserve">indikativ </w:t>
            </w:r>
            <w:r w:rsidRPr="00F12697">
              <w:rPr>
                <w:b/>
                <w:sz w:val="22"/>
              </w:rPr>
              <w:t>futura I</w:t>
            </w:r>
          </w:p>
        </w:tc>
        <w:tc>
          <w:tcPr>
            <w:tcW w:w="2268" w:type="dxa"/>
            <w:tcBorders>
              <w:top w:val="nil"/>
            </w:tcBorders>
            <w:tcMar>
              <w:top w:w="28" w:type="dxa"/>
              <w:bottom w:w="28" w:type="dxa"/>
            </w:tcMar>
          </w:tcPr>
          <w:p w14:paraId="7AD3E3F4" w14:textId="77777777" w:rsidR="006B2CD2" w:rsidRPr="002A0AC6" w:rsidRDefault="006B2CD2" w:rsidP="009F7E5B">
            <w:pPr>
              <w:jc w:val="left"/>
              <w:rPr>
                <w:sz w:val="22"/>
              </w:rPr>
            </w:pPr>
            <w:r w:rsidRPr="002A0AC6">
              <w:rPr>
                <w:sz w:val="22"/>
              </w:rPr>
              <w:t xml:space="preserve">indikativ </w:t>
            </w:r>
            <w:r w:rsidRPr="00F12697">
              <w:rPr>
                <w:b/>
                <w:sz w:val="22"/>
              </w:rPr>
              <w:t>futura II</w:t>
            </w:r>
          </w:p>
        </w:tc>
        <w:tc>
          <w:tcPr>
            <w:tcW w:w="2268" w:type="dxa"/>
            <w:tcBorders>
              <w:top w:val="nil"/>
            </w:tcBorders>
            <w:tcMar>
              <w:top w:w="28" w:type="dxa"/>
              <w:bottom w:w="28" w:type="dxa"/>
            </w:tcMar>
          </w:tcPr>
          <w:p w14:paraId="2DDCF291" w14:textId="77777777" w:rsidR="006B2CD2" w:rsidRPr="002A0AC6" w:rsidRDefault="006B2CD2" w:rsidP="009F7E5B">
            <w:pPr>
              <w:jc w:val="left"/>
              <w:rPr>
                <w:sz w:val="22"/>
              </w:rPr>
            </w:pPr>
            <w:r w:rsidRPr="002A0AC6">
              <w:rPr>
                <w:sz w:val="22"/>
              </w:rPr>
              <w:t xml:space="preserve">tvar na </w:t>
            </w:r>
            <w:r w:rsidRPr="00F12697">
              <w:rPr>
                <w:b/>
                <w:i/>
                <w:sz w:val="22"/>
              </w:rPr>
              <w:t>-ūrus erō</w:t>
            </w:r>
          </w:p>
        </w:tc>
      </w:tr>
    </w:tbl>
    <w:p w14:paraId="43379464" w14:textId="77777777" w:rsidR="006B2CD2" w:rsidRPr="002A0AC6" w:rsidRDefault="006B2CD2" w:rsidP="006B2CD2">
      <w:pPr>
        <w:tabs>
          <w:tab w:val="left" w:pos="4536"/>
        </w:tabs>
        <w:spacing w:before="240"/>
      </w:pPr>
      <w:r w:rsidRPr="002A0AC6">
        <w:rPr>
          <w:i/>
        </w:rPr>
        <w:t xml:space="preserve">Sermōnem, quem </w:t>
      </w:r>
      <w:r w:rsidRPr="00F12697">
        <w:rPr>
          <w:b/>
          <w:i/>
        </w:rPr>
        <w:t>dictūrus sum</w:t>
      </w:r>
      <w:r w:rsidRPr="002A0AC6">
        <w:rPr>
          <w:i/>
        </w:rPr>
        <w:t>, scrībō.</w:t>
      </w:r>
      <w:r w:rsidRPr="002A0AC6">
        <w:t xml:space="preserve"> </w:t>
      </w:r>
      <w:r>
        <w:tab/>
        <w:t>Píšu řeč, kterou chci pronést.</w:t>
      </w:r>
    </w:p>
    <w:p w14:paraId="46449320" w14:textId="77777777" w:rsidR="006B2CD2" w:rsidRPr="002A0AC6" w:rsidRDefault="006B2CD2" w:rsidP="006B2CD2">
      <w:pPr>
        <w:tabs>
          <w:tab w:val="left" w:pos="4536"/>
        </w:tabs>
      </w:pPr>
      <w:r w:rsidRPr="002A0AC6">
        <w:rPr>
          <w:i/>
        </w:rPr>
        <w:t xml:space="preserve">Sermōnem, quem </w:t>
      </w:r>
      <w:r w:rsidRPr="00F12697">
        <w:rPr>
          <w:b/>
          <w:i/>
        </w:rPr>
        <w:t>dictūrus eram</w:t>
      </w:r>
      <w:r w:rsidRPr="002A0AC6">
        <w:rPr>
          <w:i/>
        </w:rPr>
        <w:t>, scrībēbam.</w:t>
      </w:r>
      <w:r w:rsidRPr="002A0AC6">
        <w:t xml:space="preserve"> </w:t>
      </w:r>
      <w:r>
        <w:tab/>
      </w:r>
      <w:r w:rsidRPr="002A0AC6">
        <w:t xml:space="preserve">Psal jsem </w:t>
      </w:r>
      <w:r>
        <w:t>řeč, kterou jsem chtěl pronést.</w:t>
      </w:r>
    </w:p>
    <w:p w14:paraId="4FCD0173" w14:textId="77777777" w:rsidR="006B2CD2" w:rsidRPr="002A0AC6" w:rsidRDefault="006B2CD2" w:rsidP="006B2CD2">
      <w:pPr>
        <w:tabs>
          <w:tab w:val="left" w:pos="4536"/>
        </w:tabs>
      </w:pPr>
      <w:r w:rsidRPr="002A0AC6">
        <w:rPr>
          <w:i/>
        </w:rPr>
        <w:t xml:space="preserve">Sermōnem, quem </w:t>
      </w:r>
      <w:r w:rsidRPr="00F12697">
        <w:rPr>
          <w:b/>
          <w:i/>
        </w:rPr>
        <w:t>dictūrus erō</w:t>
      </w:r>
      <w:r w:rsidRPr="002A0AC6">
        <w:rPr>
          <w:i/>
        </w:rPr>
        <w:t>, scrībam.</w:t>
      </w:r>
      <w:r w:rsidRPr="002A0AC6">
        <w:t xml:space="preserve"> </w:t>
      </w:r>
      <w:r>
        <w:tab/>
      </w:r>
      <w:r w:rsidRPr="002A0AC6">
        <w:t xml:space="preserve">Budu psát </w:t>
      </w:r>
      <w:r>
        <w:t>řeč, kterou budu chtít pronést.</w:t>
      </w:r>
    </w:p>
    <w:p w14:paraId="06BD75EB" w14:textId="77777777" w:rsidR="006B2CD2" w:rsidRPr="002A0AC6" w:rsidRDefault="006B2CD2" w:rsidP="006B2CD2"/>
    <w:p w14:paraId="2D616362" w14:textId="77777777" w:rsidR="006B2CD2" w:rsidRPr="002A0AC6" w:rsidRDefault="006B2CD2" w:rsidP="006B2CD2">
      <w:pPr>
        <w:pStyle w:val="Nadpis3"/>
      </w:pPr>
      <w:bookmarkStart w:id="6" w:name="_Toc383012104"/>
      <w:r w:rsidRPr="002A0AC6">
        <w:t>Supinum</w:t>
      </w:r>
      <w:r>
        <w:t xml:space="preserve"> I</w:t>
      </w:r>
      <w:bookmarkEnd w:id="6"/>
    </w:p>
    <w:p w14:paraId="0C2E641F" w14:textId="77777777" w:rsidR="006B2CD2" w:rsidRPr="002A0AC6" w:rsidRDefault="006B2CD2" w:rsidP="006B2CD2">
      <w:pPr>
        <w:spacing w:after="60"/>
      </w:pPr>
      <w:r w:rsidRPr="002A0AC6">
        <w:t>Supinum</w:t>
      </w:r>
      <w:r>
        <w:t xml:space="preserve"> I</w:t>
      </w:r>
      <w:r w:rsidRPr="002A0AC6">
        <w:t xml:space="preserve"> je ve slovesné řadě uvedeno za tvarem perfekta a je </w:t>
      </w:r>
      <w:r w:rsidRPr="00F12697">
        <w:rPr>
          <w:b/>
        </w:rPr>
        <w:t xml:space="preserve">zakončeno na </w:t>
      </w:r>
      <w:r w:rsidRPr="00F12697">
        <w:rPr>
          <w:b/>
          <w:i/>
        </w:rPr>
        <w:t>-um</w:t>
      </w:r>
      <w:r w:rsidRPr="002A0AC6">
        <w:t xml:space="preserve">. </w:t>
      </w:r>
      <w:r>
        <w:t xml:space="preserve">Supinum I má pouze jeden tvar a </w:t>
      </w:r>
      <w:r w:rsidRPr="00F12697">
        <w:rPr>
          <w:b/>
        </w:rPr>
        <w:t>nelze ho skloňovat</w:t>
      </w:r>
      <w:r>
        <w:t>. P</w:t>
      </w:r>
      <w:r w:rsidRPr="002A0AC6">
        <w:t xml:space="preserve">oužívá </w:t>
      </w:r>
      <w:r>
        <w:t xml:space="preserve">se </w:t>
      </w:r>
      <w:r w:rsidRPr="002A0AC6">
        <w:t xml:space="preserve">po </w:t>
      </w:r>
      <w:r w:rsidRPr="00F12697">
        <w:rPr>
          <w:b/>
        </w:rPr>
        <w:t>slovesech pohybu</w:t>
      </w:r>
      <w:r w:rsidRPr="002A0AC6">
        <w:t xml:space="preserve"> k vyjádření </w:t>
      </w:r>
      <w:r w:rsidRPr="00F12697">
        <w:rPr>
          <w:b/>
        </w:rPr>
        <w:t>účelu</w:t>
      </w:r>
      <w:r w:rsidRPr="002A0AC6">
        <w:t xml:space="preserve"> nebo </w:t>
      </w:r>
      <w:r w:rsidRPr="00F12697">
        <w:rPr>
          <w:b/>
        </w:rPr>
        <w:t>cíle</w:t>
      </w:r>
      <w:r w:rsidRPr="002A0AC6">
        <w:t xml:space="preserve"> </w:t>
      </w:r>
      <w:r w:rsidRPr="00F12697">
        <w:rPr>
          <w:b/>
        </w:rPr>
        <w:t>pohybu</w:t>
      </w:r>
      <w:r w:rsidRPr="002A0AC6">
        <w:t xml:space="preserve">. </w:t>
      </w:r>
      <w:r w:rsidRPr="002A0AC6">
        <w:lastRenderedPageBreak/>
        <w:t xml:space="preserve">Ke slovesům pohybu v užším slova smyslu se řadí ještě např. slovesa s významem </w:t>
      </w:r>
      <w:r w:rsidRPr="00F12697">
        <w:rPr>
          <w:b/>
        </w:rPr>
        <w:t>„poslat“</w:t>
      </w:r>
      <w:r w:rsidRPr="002A0AC6">
        <w:t>.</w:t>
      </w:r>
      <w:r>
        <w:t xml:space="preserve"> </w:t>
      </w:r>
      <w:r w:rsidRPr="002A0AC6">
        <w:t xml:space="preserve">Do češtiny se </w:t>
      </w:r>
      <w:r>
        <w:t xml:space="preserve">supinum </w:t>
      </w:r>
      <w:r w:rsidRPr="002A0AC6">
        <w:t xml:space="preserve">překládá </w:t>
      </w:r>
      <w:r w:rsidRPr="00F12697">
        <w:rPr>
          <w:b/>
        </w:rPr>
        <w:t>infinitivem</w:t>
      </w:r>
      <w:r w:rsidRPr="002A0AC6">
        <w:t xml:space="preserve"> nebo vedlejší </w:t>
      </w:r>
      <w:r w:rsidRPr="00F12697">
        <w:rPr>
          <w:b/>
        </w:rPr>
        <w:t>větou účelovou</w:t>
      </w:r>
      <w:r w:rsidRPr="002A0AC6">
        <w:t>.</w:t>
      </w:r>
    </w:p>
    <w:p w14:paraId="6AC3B19B" w14:textId="77777777" w:rsidR="006B2CD2" w:rsidRPr="002A0AC6" w:rsidRDefault="006B2CD2" w:rsidP="006B2CD2">
      <w:pPr>
        <w:tabs>
          <w:tab w:val="left" w:pos="3402"/>
        </w:tabs>
      </w:pPr>
      <w:r w:rsidRPr="00F12697">
        <w:rPr>
          <w:b/>
          <w:i/>
        </w:rPr>
        <w:t>Venimus</w:t>
      </w:r>
      <w:r w:rsidRPr="002A0AC6">
        <w:rPr>
          <w:i/>
        </w:rPr>
        <w:t xml:space="preserve"> tē </w:t>
      </w:r>
      <w:r w:rsidRPr="00F12697">
        <w:rPr>
          <w:b/>
          <w:i/>
        </w:rPr>
        <w:t>salūtātum</w:t>
      </w:r>
      <w:r w:rsidRPr="002A0AC6">
        <w:rPr>
          <w:i/>
        </w:rPr>
        <w:t>.</w:t>
      </w:r>
      <w:r w:rsidRPr="002A0AC6">
        <w:t xml:space="preserve"> </w:t>
      </w:r>
      <w:r>
        <w:tab/>
      </w:r>
      <w:r w:rsidRPr="002A0AC6">
        <w:t>Přicházíme tě pozdravit. Při</w:t>
      </w:r>
      <w:r>
        <w:t>cházíme, abychom tě pozdravili.</w:t>
      </w:r>
    </w:p>
    <w:p w14:paraId="708177EC" w14:textId="77777777" w:rsidR="006B2CD2" w:rsidRPr="002A0AC6" w:rsidRDefault="006B2CD2" w:rsidP="006B2CD2">
      <w:pPr>
        <w:tabs>
          <w:tab w:val="left" w:pos="3402"/>
        </w:tabs>
      </w:pPr>
      <w:r w:rsidRPr="002A0AC6">
        <w:rPr>
          <w:i/>
        </w:rPr>
        <w:t xml:space="preserve">Lēgātī </w:t>
      </w:r>
      <w:r w:rsidRPr="00F12697">
        <w:rPr>
          <w:b/>
          <w:i/>
        </w:rPr>
        <w:t>vēnērunt</w:t>
      </w:r>
      <w:r w:rsidRPr="002A0AC6">
        <w:rPr>
          <w:i/>
        </w:rPr>
        <w:t xml:space="preserve"> pācem </w:t>
      </w:r>
      <w:r w:rsidRPr="00F12697">
        <w:rPr>
          <w:b/>
          <w:i/>
        </w:rPr>
        <w:t>petītum</w:t>
      </w:r>
      <w:r w:rsidRPr="002A0AC6">
        <w:rPr>
          <w:i/>
        </w:rPr>
        <w:t>.</w:t>
      </w:r>
      <w:r w:rsidRPr="002A0AC6">
        <w:t xml:space="preserve"> </w:t>
      </w:r>
      <w:r>
        <w:tab/>
      </w:r>
      <w:r w:rsidRPr="002A0AC6">
        <w:t>Legáti přišli žádat o mír. L</w:t>
      </w:r>
      <w:r>
        <w:t>egáti přišli, aby žádali o mír.</w:t>
      </w:r>
    </w:p>
    <w:p w14:paraId="31E2992A" w14:textId="77777777" w:rsidR="006B2CD2" w:rsidRPr="002A0AC6" w:rsidRDefault="006B2CD2" w:rsidP="006B2CD2">
      <w:pPr>
        <w:tabs>
          <w:tab w:val="left" w:pos="3402"/>
        </w:tabs>
        <w:ind w:left="3402" w:hanging="3402"/>
      </w:pPr>
      <w:r w:rsidRPr="002A0AC6">
        <w:rPr>
          <w:i/>
        </w:rPr>
        <w:t xml:space="preserve">Lēgātī </w:t>
      </w:r>
      <w:r w:rsidRPr="00F12697">
        <w:rPr>
          <w:b/>
          <w:i/>
        </w:rPr>
        <w:t>missī sunt</w:t>
      </w:r>
      <w:r w:rsidRPr="002A0AC6">
        <w:rPr>
          <w:i/>
        </w:rPr>
        <w:t xml:space="preserve"> pācem </w:t>
      </w:r>
      <w:r w:rsidRPr="00F12697">
        <w:rPr>
          <w:b/>
          <w:i/>
        </w:rPr>
        <w:t>petītum</w:t>
      </w:r>
      <w:r w:rsidRPr="002A0AC6">
        <w:rPr>
          <w:i/>
        </w:rPr>
        <w:t>.</w:t>
      </w:r>
      <w:r w:rsidRPr="002A0AC6">
        <w:t xml:space="preserve"> </w:t>
      </w:r>
      <w:r>
        <w:tab/>
      </w:r>
      <w:r w:rsidRPr="002A0AC6">
        <w:t>Legáti byli posláni žádat o mír. L</w:t>
      </w:r>
      <w:r>
        <w:t>egáti byli posláni, aby žádali o mír.</w:t>
      </w:r>
    </w:p>
    <w:p w14:paraId="5D1AA09F" w14:textId="77777777" w:rsidR="006B2CD2" w:rsidRPr="002A0AC6" w:rsidRDefault="006B2CD2" w:rsidP="006B2CD2">
      <w:pPr>
        <w:spacing w:before="240" w:after="60"/>
      </w:pPr>
      <w:r>
        <w:t>Je doloženo</w:t>
      </w:r>
      <w:r w:rsidRPr="002A0AC6">
        <w:t xml:space="preserve"> i supinum</w:t>
      </w:r>
      <w:r>
        <w:t xml:space="preserve"> I</w:t>
      </w:r>
      <w:r w:rsidRPr="002A0AC6">
        <w:t xml:space="preserve"> od </w:t>
      </w:r>
      <w:r w:rsidRPr="00F12697">
        <w:rPr>
          <w:b/>
        </w:rPr>
        <w:t>deponentních</w:t>
      </w:r>
      <w:r w:rsidRPr="002A0AC6">
        <w:t xml:space="preserve"> sloves se stejným významem jako supinum od sloves nedeponentních, např.:</w:t>
      </w:r>
    </w:p>
    <w:p w14:paraId="6190CEB9" w14:textId="77777777" w:rsidR="006B2CD2" w:rsidRPr="002A0AC6" w:rsidRDefault="006B2CD2" w:rsidP="006B2CD2">
      <w:pPr>
        <w:tabs>
          <w:tab w:val="left" w:pos="4706"/>
        </w:tabs>
      </w:pPr>
      <w:r w:rsidRPr="002A0AC6">
        <w:rPr>
          <w:i/>
        </w:rPr>
        <w:t>Gallī ad Caesarem d</w:t>
      </w:r>
      <w:r>
        <w:rPr>
          <w:i/>
        </w:rPr>
        <w:t>ē</w:t>
      </w:r>
      <w:r w:rsidRPr="002A0AC6">
        <w:rPr>
          <w:i/>
        </w:rPr>
        <w:t xml:space="preserve"> iniūriīs </w:t>
      </w:r>
      <w:r w:rsidRPr="00F12697">
        <w:rPr>
          <w:b/>
          <w:i/>
        </w:rPr>
        <w:t>questum</w:t>
      </w:r>
      <w:r w:rsidRPr="002A0AC6">
        <w:rPr>
          <w:b/>
          <w:i/>
        </w:rPr>
        <w:t xml:space="preserve"> </w:t>
      </w:r>
      <w:r w:rsidRPr="00F12697">
        <w:rPr>
          <w:b/>
          <w:i/>
        </w:rPr>
        <w:t>vēnērunt</w:t>
      </w:r>
      <w:r w:rsidRPr="002A0AC6">
        <w:rPr>
          <w:i/>
        </w:rPr>
        <w:t>.</w:t>
      </w:r>
      <w:r>
        <w:rPr>
          <w:i/>
        </w:rPr>
        <w:t xml:space="preserve"> </w:t>
      </w:r>
      <w:r>
        <w:rPr>
          <w:i/>
        </w:rPr>
        <w:tab/>
      </w:r>
      <w:r w:rsidRPr="002A0AC6">
        <w:t>Galové si přišli k </w:t>
      </w:r>
      <w:r>
        <w:t>Caesarovi stěžovat na bezpráví.</w:t>
      </w:r>
    </w:p>
    <w:p w14:paraId="0B577CAE" w14:textId="77777777" w:rsidR="006B2CD2" w:rsidRPr="002A0AC6" w:rsidRDefault="006B2CD2" w:rsidP="006B2CD2"/>
    <w:p w14:paraId="3656E126" w14:textId="77777777" w:rsidR="006B2CD2" w:rsidRPr="00C35912" w:rsidRDefault="006B2CD2" w:rsidP="006B2CD2">
      <w:pPr>
        <w:pStyle w:val="Nadpis4"/>
      </w:pPr>
      <w:bookmarkStart w:id="7" w:name="_Toc383012105"/>
      <w:r w:rsidRPr="00C35912">
        <w:t>Rozšíření</w:t>
      </w:r>
      <w:r>
        <w:t xml:space="preserve"> gramatiky</w:t>
      </w:r>
      <w:r w:rsidRPr="00C35912">
        <w:t>: supinum II</w:t>
      </w:r>
      <w:bookmarkEnd w:id="7"/>
    </w:p>
    <w:p w14:paraId="3E0842A6" w14:textId="77777777" w:rsidR="006B2CD2" w:rsidRPr="002A0AC6" w:rsidRDefault="006B2CD2" w:rsidP="006B2CD2">
      <w:pPr>
        <w:spacing w:after="60"/>
      </w:pPr>
      <w:r w:rsidRPr="002A0AC6">
        <w:t xml:space="preserve">Supinum II je tvořeno od supinového kmene a je </w:t>
      </w:r>
      <w:r w:rsidRPr="00F12697">
        <w:rPr>
          <w:b/>
        </w:rPr>
        <w:t xml:space="preserve">zakončeno na </w:t>
      </w:r>
      <w:r w:rsidRPr="00F12697">
        <w:rPr>
          <w:b/>
          <w:i/>
        </w:rPr>
        <w:t>-ū</w:t>
      </w:r>
      <w:r w:rsidRPr="002A0AC6">
        <w:t xml:space="preserve">. </w:t>
      </w:r>
      <w:r>
        <w:t xml:space="preserve">Rovněž supinum II má </w:t>
      </w:r>
      <w:r w:rsidRPr="00F12697">
        <w:rPr>
          <w:b/>
        </w:rPr>
        <w:t>pouze jeden tvar</w:t>
      </w:r>
      <w:r>
        <w:t xml:space="preserve">. </w:t>
      </w:r>
      <w:r w:rsidRPr="002A0AC6">
        <w:t xml:space="preserve">Je doloženo </w:t>
      </w:r>
      <w:r w:rsidRPr="00F12697">
        <w:rPr>
          <w:b/>
        </w:rPr>
        <w:t>jen od některých sloves</w:t>
      </w:r>
      <w:r w:rsidRPr="002A0AC6">
        <w:t xml:space="preserve">. Do češtiny se supinum II překládá buď </w:t>
      </w:r>
      <w:r w:rsidRPr="00F12697">
        <w:rPr>
          <w:b/>
        </w:rPr>
        <w:t>infinitivem</w:t>
      </w:r>
      <w:r w:rsidRPr="002A0AC6">
        <w:t xml:space="preserve">, nebo </w:t>
      </w:r>
      <w:r w:rsidRPr="00F12697">
        <w:rPr>
          <w:b/>
        </w:rPr>
        <w:t>předložkovou vazbou</w:t>
      </w:r>
      <w:r w:rsidRPr="002A0AC6">
        <w:t xml:space="preserve"> složenou z předložky a podstatného jména slovesného, např.:</w:t>
      </w:r>
    </w:p>
    <w:tbl>
      <w:tblPr>
        <w:tblStyle w:val="Mkatabulky2"/>
        <w:tblW w:w="0" w:type="auto"/>
        <w:tblInd w:w="0" w:type="dxa"/>
        <w:tblLayout w:type="fixed"/>
        <w:tblLook w:val="00A0" w:firstRow="1" w:lastRow="0" w:firstColumn="1" w:lastColumn="0" w:noHBand="0" w:noVBand="0"/>
      </w:tblPr>
      <w:tblGrid>
        <w:gridCol w:w="1418"/>
        <w:gridCol w:w="2835"/>
        <w:gridCol w:w="4820"/>
      </w:tblGrid>
      <w:tr w:rsidR="006B2CD2" w:rsidRPr="002A0AC6" w14:paraId="672EB2E2" w14:textId="77777777" w:rsidTr="009F7E5B">
        <w:tc>
          <w:tcPr>
            <w:tcW w:w="1418" w:type="dxa"/>
            <w:tcBorders>
              <w:right w:val="nil"/>
            </w:tcBorders>
            <w:tcMar>
              <w:top w:w="28" w:type="dxa"/>
              <w:bottom w:w="28" w:type="dxa"/>
            </w:tcMar>
          </w:tcPr>
          <w:p w14:paraId="5DF1BDF5" w14:textId="77777777" w:rsidR="006B2CD2" w:rsidRPr="002A0AC6" w:rsidRDefault="006B2CD2" w:rsidP="009F7E5B">
            <w:pPr>
              <w:rPr>
                <w:b/>
                <w:sz w:val="22"/>
              </w:rPr>
            </w:pPr>
            <w:r w:rsidRPr="002A0AC6">
              <w:rPr>
                <w:b/>
                <w:sz w:val="22"/>
              </w:rPr>
              <w:t>supinum II</w:t>
            </w:r>
          </w:p>
        </w:tc>
        <w:tc>
          <w:tcPr>
            <w:tcW w:w="2835" w:type="dxa"/>
            <w:tcBorders>
              <w:left w:val="nil"/>
            </w:tcBorders>
            <w:tcMar>
              <w:top w:w="28" w:type="dxa"/>
              <w:bottom w:w="28" w:type="dxa"/>
            </w:tcMar>
          </w:tcPr>
          <w:p w14:paraId="1E11502D" w14:textId="77777777" w:rsidR="006B2CD2" w:rsidRPr="002A0AC6" w:rsidRDefault="006B2CD2" w:rsidP="009F7E5B">
            <w:pPr>
              <w:rPr>
                <w:b/>
                <w:sz w:val="22"/>
              </w:rPr>
            </w:pPr>
          </w:p>
        </w:tc>
        <w:tc>
          <w:tcPr>
            <w:tcW w:w="4820" w:type="dxa"/>
            <w:tcMar>
              <w:top w:w="28" w:type="dxa"/>
              <w:bottom w:w="28" w:type="dxa"/>
            </w:tcMar>
          </w:tcPr>
          <w:p w14:paraId="193D7E9B" w14:textId="77777777" w:rsidR="006B2CD2" w:rsidRPr="002A0AC6" w:rsidRDefault="006B2CD2" w:rsidP="009F7E5B">
            <w:pPr>
              <w:rPr>
                <w:b/>
                <w:sz w:val="22"/>
              </w:rPr>
            </w:pPr>
            <w:r w:rsidRPr="002A0AC6">
              <w:rPr>
                <w:b/>
                <w:sz w:val="22"/>
              </w:rPr>
              <w:t>odvozeno od slovesa</w:t>
            </w:r>
          </w:p>
        </w:tc>
      </w:tr>
      <w:tr w:rsidR="006B2CD2" w:rsidRPr="002A0AC6" w14:paraId="0DE0DC5F" w14:textId="77777777" w:rsidTr="009F7E5B">
        <w:tc>
          <w:tcPr>
            <w:tcW w:w="1418" w:type="dxa"/>
            <w:tcBorders>
              <w:bottom w:val="nil"/>
              <w:right w:val="nil"/>
            </w:tcBorders>
            <w:tcMar>
              <w:top w:w="28" w:type="dxa"/>
            </w:tcMar>
          </w:tcPr>
          <w:p w14:paraId="0591793F" w14:textId="77777777" w:rsidR="006B2CD2" w:rsidRPr="00F12697" w:rsidRDefault="006B2CD2" w:rsidP="009F7E5B">
            <w:pPr>
              <w:rPr>
                <w:b/>
                <w:sz w:val="22"/>
              </w:rPr>
            </w:pPr>
            <w:r w:rsidRPr="00F12697">
              <w:rPr>
                <w:b/>
                <w:sz w:val="22"/>
              </w:rPr>
              <w:t>factū</w:t>
            </w:r>
          </w:p>
        </w:tc>
        <w:tc>
          <w:tcPr>
            <w:tcW w:w="2835" w:type="dxa"/>
            <w:tcBorders>
              <w:left w:val="nil"/>
              <w:bottom w:val="nil"/>
            </w:tcBorders>
            <w:tcMar>
              <w:top w:w="28" w:type="dxa"/>
            </w:tcMar>
          </w:tcPr>
          <w:p w14:paraId="38E52401" w14:textId="77777777" w:rsidR="006B2CD2" w:rsidRPr="002A0AC6" w:rsidRDefault="006B2CD2" w:rsidP="009F7E5B">
            <w:pPr>
              <w:rPr>
                <w:sz w:val="22"/>
              </w:rPr>
            </w:pPr>
            <w:r w:rsidRPr="002A0AC6">
              <w:rPr>
                <w:sz w:val="22"/>
              </w:rPr>
              <w:t>k udělání</w:t>
            </w:r>
          </w:p>
        </w:tc>
        <w:tc>
          <w:tcPr>
            <w:tcW w:w="4820" w:type="dxa"/>
            <w:tcBorders>
              <w:bottom w:val="nil"/>
            </w:tcBorders>
            <w:tcMar>
              <w:top w:w="28" w:type="dxa"/>
            </w:tcMar>
          </w:tcPr>
          <w:p w14:paraId="49A30418" w14:textId="77777777" w:rsidR="006B2CD2" w:rsidRPr="002A0AC6" w:rsidRDefault="006B2CD2" w:rsidP="009F7E5B">
            <w:pPr>
              <w:rPr>
                <w:sz w:val="22"/>
              </w:rPr>
            </w:pPr>
            <w:r w:rsidRPr="0051724C">
              <w:rPr>
                <w:i/>
                <w:sz w:val="22"/>
              </w:rPr>
              <w:t>faciō, ere, fēcī, factum</w:t>
            </w:r>
            <w:r w:rsidRPr="002A0AC6">
              <w:rPr>
                <w:sz w:val="22"/>
              </w:rPr>
              <w:t xml:space="preserve"> „dělat“</w:t>
            </w:r>
          </w:p>
        </w:tc>
      </w:tr>
      <w:tr w:rsidR="006B2CD2" w:rsidRPr="002A0AC6" w14:paraId="6DA1A842" w14:textId="77777777" w:rsidTr="009F7E5B">
        <w:tc>
          <w:tcPr>
            <w:tcW w:w="1418" w:type="dxa"/>
            <w:tcBorders>
              <w:top w:val="nil"/>
              <w:bottom w:val="nil"/>
              <w:right w:val="nil"/>
            </w:tcBorders>
          </w:tcPr>
          <w:p w14:paraId="0672DF37" w14:textId="77777777" w:rsidR="006B2CD2" w:rsidRPr="00F12697" w:rsidRDefault="006B2CD2" w:rsidP="009F7E5B">
            <w:pPr>
              <w:rPr>
                <w:b/>
                <w:sz w:val="22"/>
              </w:rPr>
            </w:pPr>
            <w:r w:rsidRPr="00F12697">
              <w:rPr>
                <w:b/>
                <w:sz w:val="22"/>
              </w:rPr>
              <w:t>audītū</w:t>
            </w:r>
          </w:p>
        </w:tc>
        <w:tc>
          <w:tcPr>
            <w:tcW w:w="2835" w:type="dxa"/>
            <w:tcBorders>
              <w:top w:val="nil"/>
              <w:left w:val="nil"/>
              <w:bottom w:val="nil"/>
            </w:tcBorders>
          </w:tcPr>
          <w:p w14:paraId="7FE9E504" w14:textId="77777777" w:rsidR="006B2CD2" w:rsidRPr="002A0AC6" w:rsidRDefault="006B2CD2" w:rsidP="009F7E5B">
            <w:pPr>
              <w:rPr>
                <w:sz w:val="22"/>
              </w:rPr>
            </w:pPr>
            <w:r w:rsidRPr="002A0AC6">
              <w:rPr>
                <w:sz w:val="22"/>
              </w:rPr>
              <w:t>k uslyšení</w:t>
            </w:r>
          </w:p>
        </w:tc>
        <w:tc>
          <w:tcPr>
            <w:tcW w:w="4820" w:type="dxa"/>
            <w:tcBorders>
              <w:top w:val="nil"/>
              <w:bottom w:val="nil"/>
            </w:tcBorders>
          </w:tcPr>
          <w:p w14:paraId="4B03D8D1" w14:textId="77777777" w:rsidR="006B2CD2" w:rsidRPr="002A0AC6" w:rsidRDefault="006B2CD2" w:rsidP="009F7E5B">
            <w:pPr>
              <w:rPr>
                <w:sz w:val="22"/>
              </w:rPr>
            </w:pPr>
            <w:r w:rsidRPr="0051724C">
              <w:rPr>
                <w:i/>
                <w:sz w:val="22"/>
              </w:rPr>
              <w:t>audiō, īre, īvī, ītum</w:t>
            </w:r>
            <w:r w:rsidRPr="002A0AC6">
              <w:rPr>
                <w:sz w:val="22"/>
              </w:rPr>
              <w:t xml:space="preserve"> „slyšet“</w:t>
            </w:r>
          </w:p>
        </w:tc>
      </w:tr>
      <w:tr w:rsidR="006B2CD2" w:rsidRPr="002A0AC6" w14:paraId="4EF10B81" w14:textId="77777777" w:rsidTr="009F7E5B">
        <w:tc>
          <w:tcPr>
            <w:tcW w:w="1418" w:type="dxa"/>
            <w:tcBorders>
              <w:top w:val="nil"/>
              <w:bottom w:val="nil"/>
              <w:right w:val="nil"/>
            </w:tcBorders>
          </w:tcPr>
          <w:p w14:paraId="6DC0E01D" w14:textId="77777777" w:rsidR="006B2CD2" w:rsidRPr="00F12697" w:rsidRDefault="006B2CD2" w:rsidP="009F7E5B">
            <w:pPr>
              <w:rPr>
                <w:b/>
                <w:sz w:val="22"/>
              </w:rPr>
            </w:pPr>
            <w:r w:rsidRPr="00F12697">
              <w:rPr>
                <w:b/>
                <w:sz w:val="22"/>
              </w:rPr>
              <w:t>vīsū</w:t>
            </w:r>
          </w:p>
        </w:tc>
        <w:tc>
          <w:tcPr>
            <w:tcW w:w="2835" w:type="dxa"/>
            <w:tcBorders>
              <w:top w:val="nil"/>
              <w:left w:val="nil"/>
              <w:bottom w:val="nil"/>
            </w:tcBorders>
          </w:tcPr>
          <w:p w14:paraId="1B62A75B" w14:textId="77777777" w:rsidR="006B2CD2" w:rsidRPr="002A0AC6" w:rsidRDefault="006B2CD2" w:rsidP="009F7E5B">
            <w:pPr>
              <w:rPr>
                <w:sz w:val="22"/>
              </w:rPr>
            </w:pPr>
            <w:r w:rsidRPr="002A0AC6">
              <w:rPr>
                <w:sz w:val="22"/>
              </w:rPr>
              <w:t>ke spatření</w:t>
            </w:r>
          </w:p>
        </w:tc>
        <w:tc>
          <w:tcPr>
            <w:tcW w:w="4820" w:type="dxa"/>
            <w:tcBorders>
              <w:top w:val="nil"/>
              <w:bottom w:val="nil"/>
            </w:tcBorders>
          </w:tcPr>
          <w:p w14:paraId="32BB1A69" w14:textId="77777777" w:rsidR="006B2CD2" w:rsidRPr="002A0AC6" w:rsidRDefault="006B2CD2" w:rsidP="009F7E5B">
            <w:pPr>
              <w:rPr>
                <w:sz w:val="22"/>
              </w:rPr>
            </w:pPr>
            <w:r w:rsidRPr="0051724C">
              <w:rPr>
                <w:i/>
                <w:sz w:val="22"/>
              </w:rPr>
              <w:t>videō, ēre, vīdī, vīsum</w:t>
            </w:r>
            <w:r w:rsidRPr="002A0AC6">
              <w:rPr>
                <w:sz w:val="22"/>
              </w:rPr>
              <w:t xml:space="preserve"> „vidět“</w:t>
            </w:r>
          </w:p>
        </w:tc>
      </w:tr>
      <w:tr w:rsidR="006B2CD2" w:rsidRPr="002A0AC6" w14:paraId="6259C1C6" w14:textId="77777777" w:rsidTr="009F7E5B">
        <w:tc>
          <w:tcPr>
            <w:tcW w:w="1418" w:type="dxa"/>
            <w:tcBorders>
              <w:top w:val="nil"/>
              <w:bottom w:val="nil"/>
              <w:right w:val="nil"/>
            </w:tcBorders>
          </w:tcPr>
          <w:p w14:paraId="10533A25" w14:textId="77777777" w:rsidR="006B2CD2" w:rsidRPr="00F12697" w:rsidRDefault="006B2CD2" w:rsidP="009F7E5B">
            <w:pPr>
              <w:rPr>
                <w:b/>
                <w:sz w:val="22"/>
              </w:rPr>
            </w:pPr>
            <w:r w:rsidRPr="00F12697">
              <w:rPr>
                <w:b/>
                <w:sz w:val="22"/>
              </w:rPr>
              <w:t>intellēctū</w:t>
            </w:r>
          </w:p>
        </w:tc>
        <w:tc>
          <w:tcPr>
            <w:tcW w:w="2835" w:type="dxa"/>
            <w:tcBorders>
              <w:top w:val="nil"/>
              <w:left w:val="nil"/>
              <w:bottom w:val="nil"/>
            </w:tcBorders>
          </w:tcPr>
          <w:p w14:paraId="63EA4E98" w14:textId="77777777" w:rsidR="006B2CD2" w:rsidRPr="002A0AC6" w:rsidRDefault="006B2CD2" w:rsidP="009F7E5B">
            <w:pPr>
              <w:rPr>
                <w:sz w:val="22"/>
              </w:rPr>
            </w:pPr>
            <w:r w:rsidRPr="002A0AC6">
              <w:rPr>
                <w:sz w:val="22"/>
              </w:rPr>
              <w:t>k pochopení</w:t>
            </w:r>
          </w:p>
        </w:tc>
        <w:tc>
          <w:tcPr>
            <w:tcW w:w="4820" w:type="dxa"/>
            <w:tcBorders>
              <w:top w:val="nil"/>
              <w:bottom w:val="nil"/>
            </w:tcBorders>
          </w:tcPr>
          <w:p w14:paraId="2ED5FD0E" w14:textId="77777777" w:rsidR="006B2CD2" w:rsidRPr="002A0AC6" w:rsidRDefault="006B2CD2" w:rsidP="009F7E5B">
            <w:pPr>
              <w:rPr>
                <w:sz w:val="22"/>
              </w:rPr>
            </w:pPr>
            <w:r w:rsidRPr="0051724C">
              <w:rPr>
                <w:i/>
                <w:sz w:val="22"/>
              </w:rPr>
              <w:t>intellegō, ere, intellēxī, intell</w:t>
            </w:r>
            <w:r>
              <w:rPr>
                <w:i/>
                <w:sz w:val="22"/>
              </w:rPr>
              <w:t>ē</w:t>
            </w:r>
            <w:r w:rsidRPr="0051724C">
              <w:rPr>
                <w:i/>
                <w:sz w:val="22"/>
              </w:rPr>
              <w:t>ctum</w:t>
            </w:r>
            <w:r w:rsidRPr="002A0AC6">
              <w:rPr>
                <w:sz w:val="22"/>
              </w:rPr>
              <w:t xml:space="preserve"> „pochopit“</w:t>
            </w:r>
          </w:p>
        </w:tc>
      </w:tr>
      <w:tr w:rsidR="006B2CD2" w:rsidRPr="002A0AC6" w14:paraId="36079A68" w14:textId="77777777" w:rsidTr="009F7E5B">
        <w:tc>
          <w:tcPr>
            <w:tcW w:w="1418" w:type="dxa"/>
            <w:tcBorders>
              <w:top w:val="nil"/>
              <w:bottom w:val="nil"/>
              <w:right w:val="nil"/>
            </w:tcBorders>
          </w:tcPr>
          <w:p w14:paraId="286BB1E8" w14:textId="77777777" w:rsidR="006B2CD2" w:rsidRPr="00F12697" w:rsidRDefault="006B2CD2" w:rsidP="009F7E5B">
            <w:pPr>
              <w:rPr>
                <w:b/>
                <w:sz w:val="22"/>
              </w:rPr>
            </w:pPr>
            <w:r w:rsidRPr="00F12697">
              <w:rPr>
                <w:b/>
                <w:sz w:val="22"/>
              </w:rPr>
              <w:t>dictū</w:t>
            </w:r>
          </w:p>
        </w:tc>
        <w:tc>
          <w:tcPr>
            <w:tcW w:w="2835" w:type="dxa"/>
            <w:tcBorders>
              <w:top w:val="nil"/>
              <w:left w:val="nil"/>
              <w:bottom w:val="nil"/>
            </w:tcBorders>
          </w:tcPr>
          <w:p w14:paraId="4694D71D" w14:textId="77777777" w:rsidR="006B2CD2" w:rsidRPr="002A0AC6" w:rsidRDefault="006B2CD2" w:rsidP="009F7E5B">
            <w:pPr>
              <w:rPr>
                <w:sz w:val="22"/>
              </w:rPr>
            </w:pPr>
            <w:r w:rsidRPr="002A0AC6">
              <w:rPr>
                <w:sz w:val="22"/>
              </w:rPr>
              <w:t>k vyslovení</w:t>
            </w:r>
          </w:p>
        </w:tc>
        <w:tc>
          <w:tcPr>
            <w:tcW w:w="4820" w:type="dxa"/>
            <w:tcBorders>
              <w:top w:val="nil"/>
              <w:bottom w:val="nil"/>
            </w:tcBorders>
          </w:tcPr>
          <w:p w14:paraId="570D5876" w14:textId="77777777" w:rsidR="006B2CD2" w:rsidRPr="002A0AC6" w:rsidRDefault="006B2CD2" w:rsidP="009F7E5B">
            <w:pPr>
              <w:rPr>
                <w:sz w:val="22"/>
              </w:rPr>
            </w:pPr>
            <w:r w:rsidRPr="0051724C">
              <w:rPr>
                <w:i/>
                <w:sz w:val="22"/>
              </w:rPr>
              <w:t>dīcō, ere, dīxī, dictum</w:t>
            </w:r>
            <w:r w:rsidRPr="002A0AC6">
              <w:rPr>
                <w:sz w:val="22"/>
              </w:rPr>
              <w:t xml:space="preserve"> „říkat“</w:t>
            </w:r>
          </w:p>
        </w:tc>
      </w:tr>
      <w:tr w:rsidR="006B2CD2" w:rsidRPr="002A0AC6" w14:paraId="0BDDC509" w14:textId="77777777" w:rsidTr="009F7E5B">
        <w:tc>
          <w:tcPr>
            <w:tcW w:w="1418" w:type="dxa"/>
            <w:tcBorders>
              <w:top w:val="nil"/>
              <w:bottom w:val="nil"/>
              <w:right w:val="nil"/>
            </w:tcBorders>
          </w:tcPr>
          <w:p w14:paraId="5CBB6511" w14:textId="77777777" w:rsidR="006B2CD2" w:rsidRPr="00F12697" w:rsidRDefault="006B2CD2" w:rsidP="009F7E5B">
            <w:pPr>
              <w:rPr>
                <w:b/>
                <w:sz w:val="22"/>
              </w:rPr>
            </w:pPr>
            <w:r w:rsidRPr="00F12697">
              <w:rPr>
                <w:b/>
                <w:sz w:val="22"/>
              </w:rPr>
              <w:t>tactū</w:t>
            </w:r>
          </w:p>
        </w:tc>
        <w:tc>
          <w:tcPr>
            <w:tcW w:w="2835" w:type="dxa"/>
            <w:tcBorders>
              <w:top w:val="nil"/>
              <w:left w:val="nil"/>
              <w:bottom w:val="nil"/>
            </w:tcBorders>
          </w:tcPr>
          <w:p w14:paraId="1C211C7D" w14:textId="77777777" w:rsidR="006B2CD2" w:rsidRPr="002A0AC6" w:rsidRDefault="006B2CD2" w:rsidP="009F7E5B">
            <w:pPr>
              <w:rPr>
                <w:sz w:val="22"/>
              </w:rPr>
            </w:pPr>
            <w:r w:rsidRPr="002A0AC6">
              <w:rPr>
                <w:sz w:val="22"/>
              </w:rPr>
              <w:t>na dotek</w:t>
            </w:r>
          </w:p>
        </w:tc>
        <w:tc>
          <w:tcPr>
            <w:tcW w:w="4820" w:type="dxa"/>
            <w:tcBorders>
              <w:top w:val="nil"/>
              <w:bottom w:val="nil"/>
            </w:tcBorders>
          </w:tcPr>
          <w:p w14:paraId="3D4E9CAF" w14:textId="77777777" w:rsidR="006B2CD2" w:rsidRPr="002A0AC6" w:rsidRDefault="006B2CD2" w:rsidP="009F7E5B">
            <w:pPr>
              <w:rPr>
                <w:sz w:val="22"/>
              </w:rPr>
            </w:pPr>
            <w:r w:rsidRPr="0051724C">
              <w:rPr>
                <w:i/>
                <w:sz w:val="22"/>
              </w:rPr>
              <w:t>tangō, ere, tetigī, tāctum</w:t>
            </w:r>
            <w:r w:rsidRPr="002A0AC6">
              <w:rPr>
                <w:sz w:val="22"/>
              </w:rPr>
              <w:t xml:space="preserve"> „dotknout se“</w:t>
            </w:r>
          </w:p>
        </w:tc>
      </w:tr>
      <w:tr w:rsidR="006B2CD2" w:rsidRPr="002A0AC6" w14:paraId="0BC052EA" w14:textId="77777777" w:rsidTr="009F7E5B">
        <w:tc>
          <w:tcPr>
            <w:tcW w:w="1418" w:type="dxa"/>
            <w:tcBorders>
              <w:top w:val="nil"/>
              <w:right w:val="nil"/>
            </w:tcBorders>
            <w:tcMar>
              <w:bottom w:w="28" w:type="dxa"/>
            </w:tcMar>
          </w:tcPr>
          <w:p w14:paraId="55DCAD7B" w14:textId="77777777" w:rsidR="006B2CD2" w:rsidRPr="00F12697" w:rsidRDefault="006B2CD2" w:rsidP="009F7E5B">
            <w:pPr>
              <w:rPr>
                <w:b/>
                <w:sz w:val="22"/>
              </w:rPr>
            </w:pPr>
            <w:r w:rsidRPr="00F12697">
              <w:rPr>
                <w:b/>
                <w:sz w:val="22"/>
              </w:rPr>
              <w:t>cōgnitū</w:t>
            </w:r>
          </w:p>
        </w:tc>
        <w:tc>
          <w:tcPr>
            <w:tcW w:w="2835" w:type="dxa"/>
            <w:tcBorders>
              <w:top w:val="nil"/>
              <w:left w:val="nil"/>
            </w:tcBorders>
            <w:tcMar>
              <w:bottom w:w="28" w:type="dxa"/>
            </w:tcMar>
          </w:tcPr>
          <w:p w14:paraId="0DF81EE7" w14:textId="77777777" w:rsidR="006B2CD2" w:rsidRPr="002A0AC6" w:rsidRDefault="006B2CD2" w:rsidP="009F7E5B">
            <w:pPr>
              <w:rPr>
                <w:sz w:val="22"/>
              </w:rPr>
            </w:pPr>
            <w:r w:rsidRPr="002A0AC6">
              <w:rPr>
                <w:sz w:val="22"/>
              </w:rPr>
              <w:t>k poznání, na poznání</w:t>
            </w:r>
          </w:p>
        </w:tc>
        <w:tc>
          <w:tcPr>
            <w:tcW w:w="4820" w:type="dxa"/>
            <w:tcBorders>
              <w:top w:val="nil"/>
            </w:tcBorders>
            <w:tcMar>
              <w:bottom w:w="28" w:type="dxa"/>
            </w:tcMar>
          </w:tcPr>
          <w:p w14:paraId="02C647E2" w14:textId="77777777" w:rsidR="006B2CD2" w:rsidRPr="002A0AC6" w:rsidRDefault="006B2CD2" w:rsidP="009F7E5B">
            <w:pPr>
              <w:rPr>
                <w:sz w:val="22"/>
              </w:rPr>
            </w:pPr>
            <w:r w:rsidRPr="00CC528A">
              <w:rPr>
                <w:i/>
                <w:sz w:val="22"/>
              </w:rPr>
              <w:t>cōgnōscō, ere, cōgnōvī, cōgnitum</w:t>
            </w:r>
            <w:r w:rsidRPr="002A0AC6">
              <w:rPr>
                <w:sz w:val="22"/>
              </w:rPr>
              <w:t xml:space="preserve"> „poznat“</w:t>
            </w:r>
          </w:p>
        </w:tc>
      </w:tr>
    </w:tbl>
    <w:p w14:paraId="6C399C1F" w14:textId="77777777" w:rsidR="006B2CD2" w:rsidRPr="002A0AC6" w:rsidRDefault="006B2CD2" w:rsidP="006B2CD2">
      <w:pPr>
        <w:spacing w:before="240" w:after="60"/>
      </w:pPr>
      <w:r w:rsidRPr="002A0AC6">
        <w:t>Používá se zejména po adjektivech typu</w:t>
      </w:r>
    </w:p>
    <w:p w14:paraId="79273C2C" w14:textId="77777777" w:rsidR="006B2CD2" w:rsidRPr="002A0AC6" w:rsidRDefault="006B2CD2" w:rsidP="006B2CD2">
      <w:pPr>
        <w:tabs>
          <w:tab w:val="left" w:pos="3969"/>
        </w:tabs>
        <w:rPr>
          <w:i/>
        </w:rPr>
      </w:pPr>
      <w:r w:rsidRPr="00F12697">
        <w:rPr>
          <w:b/>
          <w:i/>
        </w:rPr>
        <w:t xml:space="preserve">facilis, e </w:t>
      </w:r>
      <w:r w:rsidRPr="002A0AC6">
        <w:t xml:space="preserve">„snadný“ </w:t>
      </w:r>
      <w:r w:rsidRPr="002A0AC6">
        <w:tab/>
      </w:r>
      <w:r w:rsidRPr="00F12697">
        <w:rPr>
          <w:b/>
          <w:i/>
        </w:rPr>
        <w:t>difficilis, e</w:t>
      </w:r>
      <w:r w:rsidRPr="002A0AC6">
        <w:rPr>
          <w:i/>
        </w:rPr>
        <w:t xml:space="preserve"> </w:t>
      </w:r>
      <w:r w:rsidRPr="002A0AC6">
        <w:t>„nesnadný“</w:t>
      </w:r>
    </w:p>
    <w:p w14:paraId="713C5CB1" w14:textId="77777777" w:rsidR="006B2CD2" w:rsidRPr="002A0AC6" w:rsidRDefault="006B2CD2" w:rsidP="006B2CD2">
      <w:pPr>
        <w:tabs>
          <w:tab w:val="left" w:pos="3969"/>
        </w:tabs>
      </w:pPr>
      <w:r w:rsidRPr="00F12697">
        <w:rPr>
          <w:b/>
          <w:i/>
        </w:rPr>
        <w:t>ūtilis, e</w:t>
      </w:r>
      <w:r w:rsidRPr="002A0AC6">
        <w:rPr>
          <w:i/>
        </w:rPr>
        <w:t xml:space="preserve"> </w:t>
      </w:r>
      <w:r w:rsidRPr="002A0AC6">
        <w:t>„užitečný“</w:t>
      </w:r>
      <w:r w:rsidRPr="002A0AC6">
        <w:tab/>
      </w:r>
      <w:r w:rsidRPr="00F12697">
        <w:rPr>
          <w:b/>
          <w:i/>
        </w:rPr>
        <w:t>memorābilis, e</w:t>
      </w:r>
      <w:r w:rsidRPr="002A0AC6">
        <w:rPr>
          <w:i/>
        </w:rPr>
        <w:t xml:space="preserve"> </w:t>
      </w:r>
      <w:r w:rsidRPr="002A0AC6">
        <w:t>„pamětihodný“</w:t>
      </w:r>
    </w:p>
    <w:p w14:paraId="33BCE41E" w14:textId="77777777" w:rsidR="006B2CD2" w:rsidRPr="002A0AC6" w:rsidRDefault="006B2CD2" w:rsidP="006B2CD2">
      <w:pPr>
        <w:tabs>
          <w:tab w:val="left" w:pos="3969"/>
        </w:tabs>
      </w:pPr>
      <w:r w:rsidRPr="00F12697">
        <w:rPr>
          <w:b/>
          <w:i/>
        </w:rPr>
        <w:t xml:space="preserve">crēdibilis, e </w:t>
      </w:r>
      <w:r w:rsidRPr="002A0AC6">
        <w:t>„uvěřitelný“</w:t>
      </w:r>
      <w:r w:rsidRPr="002A0AC6">
        <w:tab/>
      </w:r>
      <w:r w:rsidRPr="00F12697">
        <w:rPr>
          <w:b/>
          <w:i/>
        </w:rPr>
        <w:t>incrēdibilis, e</w:t>
      </w:r>
      <w:r w:rsidRPr="002A0AC6">
        <w:rPr>
          <w:i/>
        </w:rPr>
        <w:t xml:space="preserve"> </w:t>
      </w:r>
      <w:r w:rsidRPr="002A0AC6">
        <w:t>„neuvěřitelný“</w:t>
      </w:r>
    </w:p>
    <w:p w14:paraId="70882970" w14:textId="77777777" w:rsidR="006B2CD2" w:rsidRPr="002A0AC6" w:rsidRDefault="006B2CD2" w:rsidP="006B2CD2">
      <w:pPr>
        <w:tabs>
          <w:tab w:val="left" w:pos="3969"/>
        </w:tabs>
      </w:pPr>
      <w:r w:rsidRPr="00F12697">
        <w:rPr>
          <w:b/>
          <w:i/>
        </w:rPr>
        <w:t xml:space="preserve">dignus, a, um </w:t>
      </w:r>
      <w:r w:rsidRPr="002A0AC6">
        <w:t>„hoden, zasluhující“</w:t>
      </w:r>
      <w:r w:rsidRPr="002A0AC6">
        <w:tab/>
      </w:r>
      <w:r w:rsidRPr="00F12697">
        <w:rPr>
          <w:b/>
          <w:i/>
        </w:rPr>
        <w:t>indignus, a, um</w:t>
      </w:r>
      <w:r w:rsidRPr="002A0AC6">
        <w:t xml:space="preserve"> „nehoden, nezasluhující“</w:t>
      </w:r>
    </w:p>
    <w:p w14:paraId="32AAA606" w14:textId="77777777" w:rsidR="006B2CD2" w:rsidRDefault="006B2CD2" w:rsidP="006B2CD2">
      <w:pPr>
        <w:tabs>
          <w:tab w:val="left" w:pos="3969"/>
        </w:tabs>
      </w:pPr>
      <w:r w:rsidRPr="00F12697">
        <w:rPr>
          <w:b/>
          <w:i/>
        </w:rPr>
        <w:t>foedus, a, um</w:t>
      </w:r>
      <w:r w:rsidRPr="002A0AC6">
        <w:t xml:space="preserve"> „škaredý“</w:t>
      </w:r>
      <w:r w:rsidRPr="002A0AC6">
        <w:tab/>
      </w:r>
      <w:r w:rsidRPr="00F12697">
        <w:rPr>
          <w:b/>
          <w:i/>
        </w:rPr>
        <w:t>terribilis, e</w:t>
      </w:r>
      <w:r w:rsidRPr="00F12697">
        <w:rPr>
          <w:b/>
        </w:rPr>
        <w:t xml:space="preserve"> </w:t>
      </w:r>
      <w:r w:rsidRPr="002A0AC6">
        <w:t>„strašný, hrozný“</w:t>
      </w:r>
    </w:p>
    <w:p w14:paraId="57B0033A" w14:textId="77777777" w:rsidR="006B2CD2" w:rsidRPr="004D2276" w:rsidRDefault="006B2CD2" w:rsidP="006B2CD2">
      <w:pPr>
        <w:tabs>
          <w:tab w:val="left" w:pos="3969"/>
        </w:tabs>
        <w:spacing w:before="240"/>
      </w:pPr>
      <w:r w:rsidRPr="004D2276">
        <w:rPr>
          <w:i/>
        </w:rPr>
        <w:t>Hoc facile dictū est, sed difficile factū.</w:t>
      </w:r>
      <w:r w:rsidRPr="002A0AC6">
        <w:t xml:space="preserve"> </w:t>
      </w:r>
      <w:r>
        <w:tab/>
      </w:r>
      <w:r w:rsidRPr="002A0AC6">
        <w:t xml:space="preserve">To je snadné říct, </w:t>
      </w:r>
      <w:r>
        <w:t>ale těžké udělat.</w:t>
      </w:r>
    </w:p>
    <w:p w14:paraId="1678BA1D" w14:textId="77777777" w:rsidR="006B2CD2" w:rsidRPr="002A0AC6" w:rsidRDefault="006B2CD2" w:rsidP="006B2CD2">
      <w:pPr>
        <w:tabs>
          <w:tab w:val="left" w:pos="3969"/>
        </w:tabs>
      </w:pPr>
    </w:p>
    <w:p w14:paraId="3088AF8C" w14:textId="77777777" w:rsidR="006B2CD2" w:rsidRPr="00C35912" w:rsidRDefault="006B2CD2" w:rsidP="006B2CD2">
      <w:pPr>
        <w:pStyle w:val="Nadpis4"/>
      </w:pPr>
      <w:bookmarkStart w:id="8" w:name="_Toc383012106"/>
      <w:r w:rsidRPr="00C35912">
        <w:t>Tipy</w:t>
      </w:r>
      <w:r>
        <w:t>: jak lze vyjádřit účel</w:t>
      </w:r>
      <w:bookmarkEnd w:id="8"/>
    </w:p>
    <w:p w14:paraId="06C34C81" w14:textId="77777777" w:rsidR="006B2CD2" w:rsidRPr="002A0AC6" w:rsidRDefault="006B2CD2" w:rsidP="006B2CD2">
      <w:pPr>
        <w:spacing w:after="60"/>
      </w:pPr>
      <w:r w:rsidRPr="002A0AC6">
        <w:t xml:space="preserve">Účel lze v latině vyjádřit různým způsobem. Z dosud probrané gramatiky se jedná o následující </w:t>
      </w:r>
      <w:r>
        <w:t>možnosti</w:t>
      </w:r>
      <w:r w:rsidRPr="002A0AC6">
        <w:t>:</w:t>
      </w:r>
    </w:p>
    <w:p w14:paraId="0D5A9EA6" w14:textId="77777777" w:rsidR="006B2CD2" w:rsidRPr="00F12697" w:rsidRDefault="006B2CD2">
      <w:pPr>
        <w:pStyle w:val="Odstavecseseznamem"/>
        <w:numPr>
          <w:ilvl w:val="0"/>
          <w:numId w:val="2"/>
        </w:numPr>
        <w:rPr>
          <w:b/>
          <w:szCs w:val="24"/>
          <w:lang w:eastAsia="cs-CZ"/>
        </w:rPr>
      </w:pPr>
      <w:r w:rsidRPr="00F12697">
        <w:rPr>
          <w:b/>
          <w:szCs w:val="24"/>
          <w:lang w:eastAsia="cs-CZ"/>
        </w:rPr>
        <w:t>věta účelová s</w:t>
      </w:r>
      <w:r w:rsidRPr="00C81C3E">
        <w:rPr>
          <w:b/>
          <w:szCs w:val="24"/>
          <w:lang w:eastAsia="cs-CZ"/>
        </w:rPr>
        <w:t> </w:t>
      </w:r>
      <w:r w:rsidRPr="00F12697">
        <w:rPr>
          <w:b/>
          <w:i/>
          <w:szCs w:val="24"/>
          <w:lang w:eastAsia="cs-CZ"/>
        </w:rPr>
        <w:t>ut/nē</w:t>
      </w:r>
    </w:p>
    <w:p w14:paraId="6884F91B" w14:textId="77777777" w:rsidR="006B2CD2" w:rsidRPr="006A6390" w:rsidRDefault="006B2CD2">
      <w:pPr>
        <w:pStyle w:val="Odstavecseseznamem"/>
        <w:numPr>
          <w:ilvl w:val="0"/>
          <w:numId w:val="2"/>
        </w:numPr>
        <w:rPr>
          <w:szCs w:val="24"/>
          <w:lang w:eastAsia="cs-CZ"/>
        </w:rPr>
      </w:pPr>
      <w:r w:rsidRPr="00F12697">
        <w:rPr>
          <w:b/>
          <w:szCs w:val="24"/>
          <w:lang w:eastAsia="cs-CZ"/>
        </w:rPr>
        <w:t>věta vztažná s</w:t>
      </w:r>
      <w:r w:rsidRPr="00C81C3E">
        <w:rPr>
          <w:b/>
          <w:szCs w:val="24"/>
          <w:lang w:eastAsia="cs-CZ"/>
        </w:rPr>
        <w:t> </w:t>
      </w:r>
      <w:r w:rsidRPr="00F12697">
        <w:rPr>
          <w:b/>
          <w:szCs w:val="24"/>
          <w:lang w:eastAsia="cs-CZ"/>
        </w:rPr>
        <w:t>účelovým odstínem</w:t>
      </w:r>
      <w:r>
        <w:rPr>
          <w:szCs w:val="24"/>
          <w:lang w:eastAsia="cs-CZ"/>
        </w:rPr>
        <w:t>, která má stejné k</w:t>
      </w:r>
      <w:r w:rsidRPr="004D2276">
        <w:rPr>
          <w:szCs w:val="24"/>
          <w:lang w:eastAsia="cs-CZ"/>
        </w:rPr>
        <w:t>onjunktivy jako vět</w:t>
      </w:r>
      <w:r>
        <w:rPr>
          <w:szCs w:val="24"/>
          <w:lang w:eastAsia="cs-CZ"/>
        </w:rPr>
        <w:t>a</w:t>
      </w:r>
      <w:r w:rsidRPr="004D2276">
        <w:rPr>
          <w:szCs w:val="24"/>
          <w:lang w:eastAsia="cs-CZ"/>
        </w:rPr>
        <w:t xml:space="preserve"> ú</w:t>
      </w:r>
      <w:r>
        <w:rPr>
          <w:szCs w:val="24"/>
          <w:lang w:eastAsia="cs-CZ"/>
        </w:rPr>
        <w:t>čelová</w:t>
      </w:r>
    </w:p>
    <w:p w14:paraId="5055607E" w14:textId="77777777" w:rsidR="006B2CD2" w:rsidRPr="00F12697" w:rsidRDefault="006B2CD2">
      <w:pPr>
        <w:pStyle w:val="Odstavecseseznamem"/>
        <w:numPr>
          <w:ilvl w:val="0"/>
          <w:numId w:val="2"/>
        </w:numPr>
        <w:rPr>
          <w:b/>
          <w:szCs w:val="24"/>
          <w:lang w:eastAsia="cs-CZ"/>
        </w:rPr>
      </w:pPr>
      <w:r w:rsidRPr="00F12697">
        <w:rPr>
          <w:b/>
          <w:szCs w:val="24"/>
          <w:lang w:eastAsia="cs-CZ"/>
        </w:rPr>
        <w:t>supinum po slovesech pohybu</w:t>
      </w:r>
    </w:p>
    <w:p w14:paraId="766399E3" w14:textId="77777777" w:rsidR="006B2CD2" w:rsidRPr="006A6390" w:rsidRDefault="006B2CD2">
      <w:pPr>
        <w:pStyle w:val="Odstavecseseznamem"/>
        <w:numPr>
          <w:ilvl w:val="0"/>
          <w:numId w:val="2"/>
        </w:numPr>
        <w:rPr>
          <w:szCs w:val="24"/>
          <w:lang w:eastAsia="cs-CZ"/>
        </w:rPr>
      </w:pPr>
      <w:r w:rsidRPr="00F12697">
        <w:rPr>
          <w:b/>
          <w:szCs w:val="24"/>
          <w:lang w:eastAsia="cs-CZ"/>
        </w:rPr>
        <w:t>spojité participium futura aktiva</w:t>
      </w:r>
      <w:r w:rsidRPr="004D2276">
        <w:rPr>
          <w:szCs w:val="24"/>
          <w:lang w:eastAsia="cs-CZ"/>
        </w:rPr>
        <w:t xml:space="preserve"> (užívá se spíše v poklasické latině)</w:t>
      </w:r>
    </w:p>
    <w:p w14:paraId="66138AAE" w14:textId="77777777" w:rsidR="006B2CD2" w:rsidRPr="002A0AC6" w:rsidRDefault="006B2CD2" w:rsidP="006B2CD2"/>
    <w:tbl>
      <w:tblPr>
        <w:tblStyle w:val="Mkatabulky2"/>
        <w:tblW w:w="0" w:type="auto"/>
        <w:tblInd w:w="0" w:type="dxa"/>
        <w:tblBorders>
          <w:insideH w:val="none" w:sz="0" w:space="0" w:color="auto"/>
          <w:insideV w:val="none" w:sz="0" w:space="0" w:color="auto"/>
        </w:tblBorders>
        <w:tblLook w:val="00A0" w:firstRow="1" w:lastRow="0" w:firstColumn="1" w:lastColumn="0" w:noHBand="0" w:noVBand="0"/>
      </w:tblPr>
      <w:tblGrid>
        <w:gridCol w:w="4077"/>
        <w:gridCol w:w="4253"/>
      </w:tblGrid>
      <w:tr w:rsidR="006B2CD2" w:rsidRPr="002A0AC6" w14:paraId="2B359547" w14:textId="77777777" w:rsidTr="009F7E5B">
        <w:tc>
          <w:tcPr>
            <w:tcW w:w="4077" w:type="dxa"/>
            <w:tcBorders>
              <w:top w:val="single" w:sz="4" w:space="0" w:color="auto"/>
            </w:tcBorders>
            <w:tcMar>
              <w:top w:w="28" w:type="dxa"/>
            </w:tcMar>
          </w:tcPr>
          <w:p w14:paraId="16BC20BC" w14:textId="77777777" w:rsidR="006B2CD2" w:rsidRPr="002A0AC6" w:rsidRDefault="006B2CD2" w:rsidP="009F7E5B">
            <w:pPr>
              <w:rPr>
                <w:i/>
                <w:sz w:val="22"/>
              </w:rPr>
            </w:pPr>
            <w:r w:rsidRPr="002A0AC6">
              <w:rPr>
                <w:i/>
                <w:sz w:val="22"/>
              </w:rPr>
              <w:t xml:space="preserve">Dux mīsit lēgātōs, </w:t>
            </w:r>
            <w:r w:rsidRPr="002A0AC6">
              <w:rPr>
                <w:b/>
                <w:i/>
                <w:sz w:val="22"/>
              </w:rPr>
              <w:t xml:space="preserve">ut </w:t>
            </w:r>
            <w:r w:rsidRPr="002A0AC6">
              <w:rPr>
                <w:i/>
                <w:sz w:val="22"/>
              </w:rPr>
              <w:t xml:space="preserve">pācem </w:t>
            </w:r>
            <w:r w:rsidRPr="002A0AC6">
              <w:rPr>
                <w:b/>
                <w:i/>
                <w:sz w:val="22"/>
              </w:rPr>
              <w:t>peterent</w:t>
            </w:r>
            <w:r w:rsidRPr="002A0AC6">
              <w:rPr>
                <w:i/>
                <w:sz w:val="22"/>
              </w:rPr>
              <w:t>.</w:t>
            </w:r>
          </w:p>
        </w:tc>
        <w:tc>
          <w:tcPr>
            <w:tcW w:w="4253" w:type="dxa"/>
            <w:vMerge w:val="restart"/>
            <w:tcBorders>
              <w:top w:val="single" w:sz="4" w:space="0" w:color="auto"/>
            </w:tcBorders>
            <w:tcMar>
              <w:top w:w="28" w:type="dxa"/>
            </w:tcMar>
            <w:vAlign w:val="center"/>
          </w:tcPr>
          <w:p w14:paraId="4A4098E0" w14:textId="77777777" w:rsidR="006B2CD2" w:rsidRPr="002A0AC6" w:rsidRDefault="006B2CD2" w:rsidP="009F7E5B">
            <w:pPr>
              <w:rPr>
                <w:sz w:val="22"/>
              </w:rPr>
            </w:pPr>
            <w:r w:rsidRPr="002A0AC6">
              <w:rPr>
                <w:sz w:val="22"/>
              </w:rPr>
              <w:t>Vojevůdce poslal legáty, aby žádali o mír.</w:t>
            </w:r>
          </w:p>
        </w:tc>
      </w:tr>
      <w:tr w:rsidR="006B2CD2" w:rsidRPr="002A0AC6" w14:paraId="4A9F1DF6" w14:textId="77777777" w:rsidTr="009F7E5B">
        <w:tc>
          <w:tcPr>
            <w:tcW w:w="4077" w:type="dxa"/>
            <w:tcMar>
              <w:top w:w="28" w:type="dxa"/>
            </w:tcMar>
          </w:tcPr>
          <w:p w14:paraId="41AC9EB5" w14:textId="77777777" w:rsidR="006B2CD2" w:rsidRPr="002A0AC6" w:rsidRDefault="006B2CD2" w:rsidP="009F7E5B">
            <w:pPr>
              <w:rPr>
                <w:i/>
                <w:sz w:val="22"/>
              </w:rPr>
            </w:pPr>
            <w:r w:rsidRPr="002A0AC6">
              <w:rPr>
                <w:i/>
                <w:sz w:val="22"/>
              </w:rPr>
              <w:t xml:space="preserve">Dux mīsit lēgātōs, </w:t>
            </w:r>
            <w:r w:rsidRPr="002A0AC6">
              <w:rPr>
                <w:b/>
                <w:i/>
                <w:sz w:val="22"/>
              </w:rPr>
              <w:t xml:space="preserve">quī </w:t>
            </w:r>
            <w:r w:rsidRPr="002A0AC6">
              <w:rPr>
                <w:i/>
                <w:sz w:val="22"/>
              </w:rPr>
              <w:t xml:space="preserve">pācem </w:t>
            </w:r>
            <w:r w:rsidRPr="002A0AC6">
              <w:rPr>
                <w:b/>
                <w:i/>
                <w:sz w:val="22"/>
              </w:rPr>
              <w:t>peterent</w:t>
            </w:r>
            <w:r w:rsidRPr="002A0AC6">
              <w:rPr>
                <w:i/>
                <w:sz w:val="22"/>
              </w:rPr>
              <w:t>.</w:t>
            </w:r>
          </w:p>
        </w:tc>
        <w:tc>
          <w:tcPr>
            <w:tcW w:w="4253" w:type="dxa"/>
            <w:vMerge/>
            <w:tcMar>
              <w:top w:w="28" w:type="dxa"/>
            </w:tcMar>
          </w:tcPr>
          <w:p w14:paraId="16515E66" w14:textId="77777777" w:rsidR="006B2CD2" w:rsidRPr="002A0AC6" w:rsidRDefault="006B2CD2" w:rsidP="009F7E5B">
            <w:pPr>
              <w:rPr>
                <w:sz w:val="22"/>
              </w:rPr>
            </w:pPr>
          </w:p>
        </w:tc>
      </w:tr>
      <w:tr w:rsidR="006B2CD2" w:rsidRPr="002A0AC6" w14:paraId="2B2C0BE4" w14:textId="77777777" w:rsidTr="009F7E5B">
        <w:tc>
          <w:tcPr>
            <w:tcW w:w="4077" w:type="dxa"/>
            <w:tcMar>
              <w:top w:w="28" w:type="dxa"/>
            </w:tcMar>
          </w:tcPr>
          <w:p w14:paraId="554D34F7" w14:textId="77777777" w:rsidR="006B2CD2" w:rsidRPr="002A0AC6" w:rsidRDefault="006B2CD2" w:rsidP="009F7E5B">
            <w:pPr>
              <w:rPr>
                <w:i/>
                <w:sz w:val="22"/>
              </w:rPr>
            </w:pPr>
            <w:r w:rsidRPr="002A0AC6">
              <w:rPr>
                <w:i/>
                <w:sz w:val="22"/>
              </w:rPr>
              <w:t xml:space="preserve">Dux mīsit lēgātōs </w:t>
            </w:r>
            <w:r w:rsidRPr="002A0AC6">
              <w:rPr>
                <w:b/>
                <w:i/>
                <w:sz w:val="22"/>
              </w:rPr>
              <w:t>pācem petītum</w:t>
            </w:r>
            <w:r w:rsidRPr="002A0AC6">
              <w:rPr>
                <w:i/>
                <w:sz w:val="22"/>
              </w:rPr>
              <w:t>.</w:t>
            </w:r>
          </w:p>
        </w:tc>
        <w:tc>
          <w:tcPr>
            <w:tcW w:w="4253" w:type="dxa"/>
            <w:vMerge/>
            <w:tcMar>
              <w:top w:w="28" w:type="dxa"/>
            </w:tcMar>
          </w:tcPr>
          <w:p w14:paraId="0DF5D654" w14:textId="77777777" w:rsidR="006B2CD2" w:rsidRPr="002A0AC6" w:rsidRDefault="006B2CD2" w:rsidP="009F7E5B">
            <w:pPr>
              <w:rPr>
                <w:sz w:val="22"/>
              </w:rPr>
            </w:pPr>
          </w:p>
        </w:tc>
      </w:tr>
      <w:tr w:rsidR="006B2CD2" w:rsidRPr="002A0AC6" w14:paraId="3E221E1B" w14:textId="77777777" w:rsidTr="009F7E5B">
        <w:tc>
          <w:tcPr>
            <w:tcW w:w="4077" w:type="dxa"/>
            <w:tcBorders>
              <w:bottom w:val="single" w:sz="4" w:space="0" w:color="auto"/>
            </w:tcBorders>
            <w:tcMar>
              <w:top w:w="28" w:type="dxa"/>
              <w:bottom w:w="28" w:type="dxa"/>
            </w:tcMar>
          </w:tcPr>
          <w:p w14:paraId="53D0E638" w14:textId="77777777" w:rsidR="006B2CD2" w:rsidRPr="002A0AC6" w:rsidRDefault="006B2CD2" w:rsidP="009F7E5B">
            <w:pPr>
              <w:rPr>
                <w:i/>
                <w:sz w:val="22"/>
              </w:rPr>
            </w:pPr>
            <w:r w:rsidRPr="002A0AC6">
              <w:rPr>
                <w:i/>
                <w:sz w:val="22"/>
              </w:rPr>
              <w:t xml:space="preserve">Dux mīsit lēgātōs </w:t>
            </w:r>
            <w:r w:rsidRPr="002A0AC6">
              <w:rPr>
                <w:b/>
                <w:i/>
                <w:sz w:val="22"/>
              </w:rPr>
              <w:t>pācem petītūrōs</w:t>
            </w:r>
            <w:r w:rsidRPr="002A0AC6">
              <w:rPr>
                <w:i/>
                <w:sz w:val="22"/>
              </w:rPr>
              <w:t>.</w:t>
            </w:r>
          </w:p>
        </w:tc>
        <w:tc>
          <w:tcPr>
            <w:tcW w:w="4253" w:type="dxa"/>
            <w:vMerge/>
            <w:tcBorders>
              <w:bottom w:val="single" w:sz="4" w:space="0" w:color="auto"/>
            </w:tcBorders>
            <w:tcMar>
              <w:top w:w="28" w:type="dxa"/>
              <w:bottom w:w="28" w:type="dxa"/>
            </w:tcMar>
          </w:tcPr>
          <w:p w14:paraId="101CDB9F" w14:textId="77777777" w:rsidR="006B2CD2" w:rsidRPr="002A0AC6" w:rsidRDefault="006B2CD2" w:rsidP="009F7E5B">
            <w:pPr>
              <w:rPr>
                <w:sz w:val="22"/>
              </w:rPr>
            </w:pPr>
          </w:p>
        </w:tc>
      </w:tr>
    </w:tbl>
    <w:p w14:paraId="3DE9C641" w14:textId="77777777" w:rsidR="006B2CD2" w:rsidRPr="002A0AC6" w:rsidRDefault="006B2CD2" w:rsidP="006B2CD2"/>
    <w:p w14:paraId="4C677A4A" w14:textId="77777777" w:rsidR="006B2CD2" w:rsidRPr="002A0AC6" w:rsidRDefault="006B2CD2" w:rsidP="006B2CD2">
      <w:pPr>
        <w:pStyle w:val="Nadpis3"/>
      </w:pPr>
      <w:r>
        <w:br w:type="page"/>
      </w:r>
      <w:bookmarkStart w:id="9" w:name="_Toc383012107"/>
      <w:r w:rsidRPr="002A0AC6">
        <w:lastRenderedPageBreak/>
        <w:t xml:space="preserve">Genitiv </w:t>
      </w:r>
      <w:r>
        <w:t>podmětový</w:t>
      </w:r>
      <w:r w:rsidRPr="002A0AC6">
        <w:t xml:space="preserve"> a </w:t>
      </w:r>
      <w:r>
        <w:t>předmětový</w:t>
      </w:r>
      <w:bookmarkEnd w:id="9"/>
    </w:p>
    <w:p w14:paraId="38CB3815" w14:textId="77777777" w:rsidR="006B2CD2" w:rsidRPr="002A0AC6" w:rsidRDefault="006B2CD2" w:rsidP="006B2CD2">
      <w:pPr>
        <w:spacing w:after="60"/>
      </w:pPr>
      <w:r>
        <w:t>Genitiv následující p</w:t>
      </w:r>
      <w:r w:rsidRPr="002A0AC6">
        <w:t xml:space="preserve">o </w:t>
      </w:r>
      <w:r w:rsidRPr="00F12697">
        <w:rPr>
          <w:b/>
        </w:rPr>
        <w:t>dějových substantivech</w:t>
      </w:r>
      <w:r w:rsidRPr="002A0AC6">
        <w:t xml:space="preserve"> (např. </w:t>
      </w:r>
      <w:r w:rsidRPr="002A0AC6">
        <w:rPr>
          <w:i/>
        </w:rPr>
        <w:t>victōria, ae, f.</w:t>
      </w:r>
      <w:r w:rsidRPr="002A0AC6">
        <w:t xml:space="preserve"> „vítězství“, </w:t>
      </w:r>
      <w:r w:rsidRPr="002A0AC6">
        <w:rPr>
          <w:i/>
        </w:rPr>
        <w:t>amor, ōris, m.</w:t>
      </w:r>
      <w:r w:rsidRPr="002A0AC6">
        <w:t xml:space="preserve"> „láska“, </w:t>
      </w:r>
      <w:r w:rsidRPr="002A0AC6">
        <w:rPr>
          <w:i/>
        </w:rPr>
        <w:t>iniūria, ae, f.</w:t>
      </w:r>
      <w:r w:rsidRPr="002A0AC6">
        <w:t xml:space="preserve"> „křivda“) může vyjadřovat:</w:t>
      </w:r>
    </w:p>
    <w:p w14:paraId="6733573E" w14:textId="77777777" w:rsidR="006B2CD2" w:rsidRPr="006A6390" w:rsidRDefault="006B2CD2">
      <w:pPr>
        <w:pStyle w:val="Odstavecseseznamem"/>
        <w:numPr>
          <w:ilvl w:val="0"/>
          <w:numId w:val="2"/>
        </w:numPr>
        <w:rPr>
          <w:szCs w:val="24"/>
          <w:lang w:eastAsia="cs-CZ"/>
        </w:rPr>
      </w:pPr>
      <w:r w:rsidRPr="00F12697">
        <w:rPr>
          <w:b/>
          <w:szCs w:val="24"/>
          <w:lang w:eastAsia="cs-CZ"/>
        </w:rPr>
        <w:t>činitele děje</w:t>
      </w:r>
      <w:r w:rsidRPr="004D2276">
        <w:rPr>
          <w:szCs w:val="24"/>
          <w:lang w:eastAsia="cs-CZ"/>
        </w:rPr>
        <w:t xml:space="preserve">: </w:t>
      </w:r>
      <w:r w:rsidRPr="004D2276">
        <w:rPr>
          <w:i/>
          <w:szCs w:val="24"/>
          <w:lang w:eastAsia="cs-CZ"/>
        </w:rPr>
        <w:t>amor patris</w:t>
      </w:r>
      <w:r w:rsidRPr="004D2276">
        <w:rPr>
          <w:szCs w:val="24"/>
          <w:lang w:eastAsia="cs-CZ"/>
        </w:rPr>
        <w:t xml:space="preserve"> „láska otce, otcova láska“, tj. otec miluje</w:t>
      </w:r>
    </w:p>
    <w:p w14:paraId="37A6C8A8" w14:textId="77777777" w:rsidR="006B2CD2" w:rsidRPr="006A6390" w:rsidRDefault="006B2CD2">
      <w:pPr>
        <w:pStyle w:val="Odstavecseseznamem"/>
        <w:numPr>
          <w:ilvl w:val="0"/>
          <w:numId w:val="2"/>
        </w:numPr>
        <w:rPr>
          <w:szCs w:val="24"/>
          <w:lang w:eastAsia="cs-CZ"/>
        </w:rPr>
      </w:pPr>
      <w:r w:rsidRPr="00F12697">
        <w:rPr>
          <w:b/>
          <w:szCs w:val="24"/>
          <w:lang w:eastAsia="cs-CZ"/>
        </w:rPr>
        <w:t>osobu nebo věc, která je dějem zasahována</w:t>
      </w:r>
      <w:r w:rsidRPr="004D2276">
        <w:rPr>
          <w:szCs w:val="24"/>
          <w:lang w:eastAsia="cs-CZ"/>
        </w:rPr>
        <w:t xml:space="preserve">: </w:t>
      </w:r>
      <w:r w:rsidRPr="004D2276">
        <w:rPr>
          <w:i/>
          <w:szCs w:val="24"/>
          <w:lang w:eastAsia="cs-CZ"/>
        </w:rPr>
        <w:t>amor patris</w:t>
      </w:r>
      <w:r w:rsidRPr="004D2276">
        <w:rPr>
          <w:szCs w:val="24"/>
          <w:lang w:eastAsia="cs-CZ"/>
        </w:rPr>
        <w:t xml:space="preserve"> „láska k otci“, tj. otec je milován</w:t>
      </w:r>
    </w:p>
    <w:p w14:paraId="146C946C" w14:textId="77777777" w:rsidR="006B2CD2" w:rsidRPr="002A0AC6" w:rsidRDefault="006B2CD2" w:rsidP="006B2CD2">
      <w:pPr>
        <w:spacing w:before="60"/>
      </w:pPr>
      <w:r w:rsidRPr="002A0AC6">
        <w:t xml:space="preserve">Genitiv vyjadřující činitele se nazývá </w:t>
      </w:r>
      <w:r w:rsidRPr="002A0AC6">
        <w:rPr>
          <w:b/>
        </w:rPr>
        <w:t xml:space="preserve">genitiv </w:t>
      </w:r>
      <w:r>
        <w:rPr>
          <w:b/>
        </w:rPr>
        <w:t>podmětový</w:t>
      </w:r>
      <w:r w:rsidRPr="002A0AC6">
        <w:t>, genitiv vyjadřující dějem zasažen</w:t>
      </w:r>
      <w:r>
        <w:t xml:space="preserve">ou osobu nebo věc </w:t>
      </w:r>
      <w:r w:rsidRPr="002A0AC6">
        <w:t xml:space="preserve">se označuje jako </w:t>
      </w:r>
      <w:r w:rsidRPr="002A0AC6">
        <w:rPr>
          <w:b/>
        </w:rPr>
        <w:t xml:space="preserve">genitiv </w:t>
      </w:r>
      <w:r>
        <w:rPr>
          <w:b/>
        </w:rPr>
        <w:t>předmětový</w:t>
      </w:r>
      <w:r w:rsidRPr="002A0AC6">
        <w:t>.</w:t>
      </w:r>
    </w:p>
    <w:p w14:paraId="2486C056" w14:textId="77777777" w:rsidR="006B2CD2" w:rsidRPr="002A0AC6" w:rsidRDefault="006B2CD2" w:rsidP="006B2CD2">
      <w:pPr>
        <w:spacing w:before="240" w:after="60"/>
      </w:pPr>
      <w:r w:rsidRPr="002A0AC6">
        <w:t>V některých případech může mí</w:t>
      </w:r>
      <w:r>
        <w:t xml:space="preserve">t genitiv </w:t>
      </w:r>
      <w:r w:rsidRPr="00F12697">
        <w:rPr>
          <w:b/>
        </w:rPr>
        <w:t>oba významy</w:t>
      </w:r>
      <w:r>
        <w:t xml:space="preserve"> </w:t>
      </w:r>
      <w:r w:rsidRPr="00E02E04">
        <w:rPr>
          <w:i/>
        </w:rPr>
        <w:t>(amor patris)</w:t>
      </w:r>
      <w:r w:rsidRPr="002A0AC6">
        <w:t xml:space="preserve">, volba jednoho z nich se zakládá na </w:t>
      </w:r>
      <w:r w:rsidRPr="00F12697">
        <w:rPr>
          <w:b/>
        </w:rPr>
        <w:t>kontextu</w:t>
      </w:r>
      <w:r w:rsidRPr="002A0AC6">
        <w:t xml:space="preserve">. </w:t>
      </w:r>
      <w:r>
        <w:t>Stejně je tomu i ve spojení</w:t>
      </w:r>
    </w:p>
    <w:p w14:paraId="608D798F" w14:textId="77777777" w:rsidR="006B2CD2" w:rsidRPr="002A0AC6" w:rsidRDefault="006B2CD2" w:rsidP="006B2CD2">
      <w:pPr>
        <w:tabs>
          <w:tab w:val="left" w:pos="2552"/>
        </w:tabs>
      </w:pPr>
      <w:r w:rsidRPr="002A0AC6">
        <w:rPr>
          <w:i/>
        </w:rPr>
        <w:t>iniūria Rōmānōrum</w:t>
      </w:r>
      <w:r w:rsidRPr="002A0AC6">
        <w:t xml:space="preserve"> </w:t>
      </w:r>
      <w:r>
        <w:tab/>
        <w:t xml:space="preserve">křivda Římanů (gen. podm.), </w:t>
      </w:r>
      <w:r w:rsidRPr="002A0AC6">
        <w:t xml:space="preserve">křivda na Římanech (gen. </w:t>
      </w:r>
      <w:r>
        <w:t>předm</w:t>
      </w:r>
      <w:r w:rsidRPr="002A0AC6">
        <w:t>.)</w:t>
      </w:r>
      <w:r>
        <w:t>.</w:t>
      </w:r>
    </w:p>
    <w:p w14:paraId="2E7D4661" w14:textId="77777777" w:rsidR="006B2CD2" w:rsidRPr="002A0AC6" w:rsidRDefault="006B2CD2" w:rsidP="006B2CD2">
      <w:pPr>
        <w:spacing w:before="240" w:after="60"/>
      </w:pPr>
      <w:r w:rsidRPr="002A0AC6">
        <w:t xml:space="preserve">Je-li třeba význam jednoznačně vyjádřit, používají se místo genitivu </w:t>
      </w:r>
      <w:r>
        <w:t>předmětové</w:t>
      </w:r>
      <w:r w:rsidRPr="002A0AC6">
        <w:t xml:space="preserve">ho předložkové vazby, např. </w:t>
      </w:r>
      <w:r w:rsidRPr="002A0AC6">
        <w:rPr>
          <w:i/>
        </w:rPr>
        <w:t>ergā</w:t>
      </w:r>
      <w:r w:rsidRPr="002A0AC6">
        <w:t xml:space="preserve"> „k, vůči“, </w:t>
      </w:r>
      <w:r w:rsidRPr="002A0AC6">
        <w:rPr>
          <w:i/>
        </w:rPr>
        <w:t>in</w:t>
      </w:r>
      <w:r w:rsidRPr="002A0AC6">
        <w:t xml:space="preserve"> „k, vůči, proti“ s akuzativem:</w:t>
      </w:r>
    </w:p>
    <w:p w14:paraId="1701D281" w14:textId="77777777" w:rsidR="006B2CD2" w:rsidRDefault="006B2CD2" w:rsidP="006B2CD2">
      <w:pPr>
        <w:tabs>
          <w:tab w:val="left" w:pos="2552"/>
        </w:tabs>
      </w:pPr>
      <w:r w:rsidRPr="002A0AC6">
        <w:rPr>
          <w:i/>
        </w:rPr>
        <w:t>amor ergā patrem</w:t>
      </w:r>
      <w:r w:rsidRPr="002A0AC6">
        <w:t xml:space="preserve"> </w:t>
      </w:r>
      <w:r>
        <w:tab/>
        <w:t>láska k otci</w:t>
      </w:r>
    </w:p>
    <w:p w14:paraId="3BF55B7B" w14:textId="77777777" w:rsidR="006B2CD2" w:rsidRPr="002A0AC6" w:rsidRDefault="006B2CD2" w:rsidP="006B2CD2">
      <w:pPr>
        <w:pStyle w:val="Nadpis2"/>
      </w:pPr>
      <w:r w:rsidRPr="00E46F89">
        <w:br w:type="page"/>
      </w:r>
      <w:bookmarkStart w:id="10" w:name="_Toc383012108"/>
      <w:r>
        <w:lastRenderedPageBreak/>
        <w:t>Slovní zásoba</w:t>
      </w:r>
      <w:bookmarkEnd w:id="10"/>
    </w:p>
    <w:tbl>
      <w:tblPr>
        <w:tblStyle w:val="Mkatabul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53"/>
        <w:gridCol w:w="4701"/>
      </w:tblGrid>
      <w:tr w:rsidR="006B2CD2" w:rsidRPr="002A0AC6" w14:paraId="2E5F080A" w14:textId="77777777" w:rsidTr="009F7E5B">
        <w:tc>
          <w:tcPr>
            <w:tcW w:w="0" w:type="auto"/>
            <w:tcMar>
              <w:top w:w="28" w:type="dxa"/>
              <w:right w:w="510" w:type="dxa"/>
            </w:tcMar>
          </w:tcPr>
          <w:p w14:paraId="4EC35580" w14:textId="77777777" w:rsidR="006B2CD2" w:rsidRPr="002A0AC6" w:rsidRDefault="006B2CD2" w:rsidP="009F7E5B">
            <w:pPr>
              <w:rPr>
                <w:sz w:val="22"/>
              </w:rPr>
            </w:pPr>
            <w:r w:rsidRPr="00F12697">
              <w:rPr>
                <w:b/>
                <w:sz w:val="22"/>
              </w:rPr>
              <w:t>addō</w:t>
            </w:r>
            <w:r w:rsidRPr="002A0AC6">
              <w:rPr>
                <w:sz w:val="22"/>
              </w:rPr>
              <w:t xml:space="preserve">, </w:t>
            </w:r>
            <w:r w:rsidRPr="00F12697">
              <w:rPr>
                <w:i/>
                <w:sz w:val="22"/>
              </w:rPr>
              <w:t>ere, addidī, additum</w:t>
            </w:r>
          </w:p>
        </w:tc>
        <w:tc>
          <w:tcPr>
            <w:tcW w:w="0" w:type="auto"/>
            <w:tcMar>
              <w:top w:w="28" w:type="dxa"/>
            </w:tcMar>
          </w:tcPr>
          <w:p w14:paraId="36B3E4D8" w14:textId="77777777" w:rsidR="006B2CD2" w:rsidRPr="002A0AC6" w:rsidRDefault="006B2CD2" w:rsidP="009F7E5B">
            <w:pPr>
              <w:rPr>
                <w:sz w:val="22"/>
              </w:rPr>
            </w:pPr>
            <w:r w:rsidRPr="002A0AC6">
              <w:rPr>
                <w:sz w:val="22"/>
              </w:rPr>
              <w:t>přidat, připojit</w:t>
            </w:r>
          </w:p>
        </w:tc>
      </w:tr>
      <w:tr w:rsidR="006B2CD2" w:rsidRPr="002A0AC6" w14:paraId="1CC55597" w14:textId="77777777" w:rsidTr="009F7E5B">
        <w:tc>
          <w:tcPr>
            <w:tcW w:w="0" w:type="auto"/>
            <w:tcMar>
              <w:top w:w="28" w:type="dxa"/>
              <w:right w:w="510" w:type="dxa"/>
            </w:tcMar>
          </w:tcPr>
          <w:p w14:paraId="0EC42BBF" w14:textId="77777777" w:rsidR="006B2CD2" w:rsidRPr="002A0AC6" w:rsidRDefault="006B2CD2" w:rsidP="009F7E5B">
            <w:pPr>
              <w:rPr>
                <w:sz w:val="22"/>
              </w:rPr>
            </w:pPr>
            <w:r w:rsidRPr="00F12697">
              <w:rPr>
                <w:b/>
                <w:sz w:val="22"/>
              </w:rPr>
              <w:t>adulēscentia</w:t>
            </w:r>
            <w:r w:rsidRPr="002A0AC6">
              <w:rPr>
                <w:sz w:val="22"/>
              </w:rPr>
              <w:t xml:space="preserve">, </w:t>
            </w:r>
            <w:r w:rsidRPr="00F12697">
              <w:rPr>
                <w:i/>
                <w:sz w:val="22"/>
              </w:rPr>
              <w:t>ae, f.</w:t>
            </w:r>
          </w:p>
        </w:tc>
        <w:tc>
          <w:tcPr>
            <w:tcW w:w="0" w:type="auto"/>
            <w:tcMar>
              <w:top w:w="28" w:type="dxa"/>
            </w:tcMar>
          </w:tcPr>
          <w:p w14:paraId="16CEF623" w14:textId="77777777" w:rsidR="006B2CD2" w:rsidRPr="002A0AC6" w:rsidRDefault="006B2CD2" w:rsidP="009F7E5B">
            <w:pPr>
              <w:rPr>
                <w:sz w:val="22"/>
              </w:rPr>
            </w:pPr>
            <w:r w:rsidRPr="002A0AC6">
              <w:rPr>
                <w:sz w:val="22"/>
              </w:rPr>
              <w:t>mládí</w:t>
            </w:r>
          </w:p>
        </w:tc>
      </w:tr>
      <w:tr w:rsidR="006B2CD2" w:rsidRPr="002A0AC6" w14:paraId="5E87A328" w14:textId="77777777" w:rsidTr="009F7E5B">
        <w:tc>
          <w:tcPr>
            <w:tcW w:w="0" w:type="auto"/>
            <w:tcMar>
              <w:top w:w="28" w:type="dxa"/>
              <w:right w:w="510" w:type="dxa"/>
            </w:tcMar>
          </w:tcPr>
          <w:p w14:paraId="59713029" w14:textId="77777777" w:rsidR="006B2CD2" w:rsidRPr="002A0AC6" w:rsidRDefault="006B2CD2" w:rsidP="009F7E5B">
            <w:pPr>
              <w:rPr>
                <w:sz w:val="22"/>
              </w:rPr>
            </w:pPr>
            <w:r w:rsidRPr="00F12697">
              <w:rPr>
                <w:b/>
                <w:sz w:val="22"/>
              </w:rPr>
              <w:t>aedīlis</w:t>
            </w:r>
            <w:r w:rsidRPr="002A0AC6">
              <w:rPr>
                <w:sz w:val="22"/>
              </w:rPr>
              <w:t xml:space="preserve">, </w:t>
            </w:r>
            <w:r w:rsidRPr="00F12697">
              <w:rPr>
                <w:i/>
                <w:sz w:val="22"/>
              </w:rPr>
              <w:t>is, m.</w:t>
            </w:r>
          </w:p>
        </w:tc>
        <w:tc>
          <w:tcPr>
            <w:tcW w:w="0" w:type="auto"/>
            <w:tcMar>
              <w:top w:w="28" w:type="dxa"/>
            </w:tcMar>
          </w:tcPr>
          <w:p w14:paraId="66517879" w14:textId="77777777" w:rsidR="006B2CD2" w:rsidRPr="002A0AC6" w:rsidRDefault="006B2CD2" w:rsidP="009F7E5B">
            <w:pPr>
              <w:rPr>
                <w:sz w:val="22"/>
              </w:rPr>
            </w:pPr>
            <w:r w:rsidRPr="002A0AC6">
              <w:rPr>
                <w:sz w:val="22"/>
              </w:rPr>
              <w:t>edil</w:t>
            </w:r>
          </w:p>
        </w:tc>
      </w:tr>
      <w:tr w:rsidR="006B2CD2" w:rsidRPr="002A0AC6" w14:paraId="2BF52CB0" w14:textId="77777777" w:rsidTr="009F7E5B">
        <w:tc>
          <w:tcPr>
            <w:tcW w:w="0" w:type="auto"/>
            <w:tcMar>
              <w:top w:w="28" w:type="dxa"/>
              <w:right w:w="510" w:type="dxa"/>
            </w:tcMar>
          </w:tcPr>
          <w:p w14:paraId="148B1046" w14:textId="77777777" w:rsidR="006B2CD2" w:rsidRPr="002A0AC6" w:rsidRDefault="006B2CD2" w:rsidP="009F7E5B">
            <w:pPr>
              <w:rPr>
                <w:sz w:val="22"/>
              </w:rPr>
            </w:pPr>
            <w:r w:rsidRPr="00F12697">
              <w:rPr>
                <w:b/>
                <w:sz w:val="22"/>
              </w:rPr>
              <w:t>animadvertō</w:t>
            </w:r>
            <w:r w:rsidRPr="002A0AC6">
              <w:rPr>
                <w:sz w:val="22"/>
              </w:rPr>
              <w:t xml:space="preserve">, </w:t>
            </w:r>
            <w:r w:rsidRPr="00F12697">
              <w:rPr>
                <w:i/>
                <w:sz w:val="22"/>
              </w:rPr>
              <w:t>ere, vertī, versum</w:t>
            </w:r>
          </w:p>
          <w:p w14:paraId="35FBFFA2" w14:textId="77777777" w:rsidR="006B2CD2" w:rsidRPr="002A0AC6" w:rsidRDefault="006B2CD2">
            <w:pPr>
              <w:numPr>
                <w:ilvl w:val="0"/>
                <w:numId w:val="1"/>
              </w:numPr>
              <w:rPr>
                <w:sz w:val="22"/>
              </w:rPr>
            </w:pPr>
            <w:r w:rsidRPr="00F12697">
              <w:rPr>
                <w:b/>
                <w:sz w:val="22"/>
              </w:rPr>
              <w:t xml:space="preserve">in </w:t>
            </w:r>
            <w:r w:rsidRPr="002A0AC6">
              <w:rPr>
                <w:sz w:val="22"/>
              </w:rPr>
              <w:t>+ak.</w:t>
            </w:r>
          </w:p>
        </w:tc>
        <w:tc>
          <w:tcPr>
            <w:tcW w:w="0" w:type="auto"/>
            <w:tcMar>
              <w:top w:w="28" w:type="dxa"/>
            </w:tcMar>
          </w:tcPr>
          <w:p w14:paraId="1F8AB827" w14:textId="77777777" w:rsidR="006B2CD2" w:rsidRPr="002A0AC6" w:rsidRDefault="006B2CD2" w:rsidP="009F7E5B">
            <w:pPr>
              <w:rPr>
                <w:sz w:val="22"/>
              </w:rPr>
            </w:pPr>
            <w:r w:rsidRPr="002A0AC6">
              <w:rPr>
                <w:sz w:val="22"/>
              </w:rPr>
              <w:t>dávat pozor, všímat si</w:t>
            </w:r>
          </w:p>
          <w:p w14:paraId="27C782E4" w14:textId="77777777" w:rsidR="006B2CD2" w:rsidRPr="002A0AC6" w:rsidRDefault="006B2CD2">
            <w:pPr>
              <w:numPr>
                <w:ilvl w:val="0"/>
                <w:numId w:val="1"/>
              </w:numPr>
              <w:rPr>
                <w:sz w:val="22"/>
              </w:rPr>
            </w:pPr>
            <w:r w:rsidRPr="00F12697">
              <w:rPr>
                <w:b/>
                <w:sz w:val="22"/>
              </w:rPr>
              <w:t>trestat</w:t>
            </w:r>
            <w:r w:rsidRPr="002A0AC6">
              <w:rPr>
                <w:sz w:val="22"/>
              </w:rPr>
              <w:t xml:space="preserve"> (někoho), zakročit proti někomu</w:t>
            </w:r>
          </w:p>
        </w:tc>
      </w:tr>
      <w:tr w:rsidR="006B2CD2" w:rsidRPr="002A0AC6" w14:paraId="2BDC3C9E" w14:textId="77777777" w:rsidTr="009F7E5B">
        <w:tc>
          <w:tcPr>
            <w:tcW w:w="0" w:type="auto"/>
            <w:tcMar>
              <w:top w:w="28" w:type="dxa"/>
              <w:right w:w="510" w:type="dxa"/>
            </w:tcMar>
          </w:tcPr>
          <w:p w14:paraId="77C016D4" w14:textId="77777777" w:rsidR="006B2CD2" w:rsidRPr="002A0AC6" w:rsidRDefault="006B2CD2" w:rsidP="009F7E5B">
            <w:pPr>
              <w:rPr>
                <w:sz w:val="22"/>
              </w:rPr>
            </w:pPr>
            <w:r w:rsidRPr="00F12697">
              <w:rPr>
                <w:b/>
                <w:sz w:val="22"/>
              </w:rPr>
              <w:t>arripiō</w:t>
            </w:r>
            <w:r w:rsidRPr="002A0AC6">
              <w:rPr>
                <w:sz w:val="22"/>
              </w:rPr>
              <w:t xml:space="preserve">, </w:t>
            </w:r>
            <w:r w:rsidRPr="00F12697">
              <w:rPr>
                <w:i/>
                <w:sz w:val="22"/>
              </w:rPr>
              <w:t>ere, ripuī, reptum</w:t>
            </w:r>
          </w:p>
        </w:tc>
        <w:tc>
          <w:tcPr>
            <w:tcW w:w="0" w:type="auto"/>
            <w:tcMar>
              <w:top w:w="28" w:type="dxa"/>
            </w:tcMar>
          </w:tcPr>
          <w:p w14:paraId="1F38BA61" w14:textId="77777777" w:rsidR="006B2CD2" w:rsidRDefault="006B2CD2" w:rsidP="009F7E5B">
            <w:pPr>
              <w:rPr>
                <w:sz w:val="22"/>
              </w:rPr>
            </w:pPr>
            <w:r w:rsidRPr="002A0AC6">
              <w:rPr>
                <w:sz w:val="22"/>
              </w:rPr>
              <w:t xml:space="preserve">uchvátit, zajmout, s </w:t>
            </w:r>
            <w:r>
              <w:rPr>
                <w:sz w:val="22"/>
              </w:rPr>
              <w:t>horlivostí se do něčeho pustit,</w:t>
            </w:r>
          </w:p>
          <w:p w14:paraId="5E52DC59" w14:textId="77777777" w:rsidR="006B2CD2" w:rsidRPr="002A0AC6" w:rsidRDefault="006B2CD2" w:rsidP="009F7E5B">
            <w:pPr>
              <w:rPr>
                <w:sz w:val="22"/>
              </w:rPr>
            </w:pPr>
            <w:r w:rsidRPr="002A0AC6">
              <w:rPr>
                <w:sz w:val="22"/>
              </w:rPr>
              <w:t>osvojit si, pochopit</w:t>
            </w:r>
          </w:p>
        </w:tc>
      </w:tr>
      <w:tr w:rsidR="006B2CD2" w:rsidRPr="002A0AC6" w14:paraId="03D3D043" w14:textId="77777777" w:rsidTr="009F7E5B">
        <w:tc>
          <w:tcPr>
            <w:tcW w:w="0" w:type="auto"/>
            <w:tcMar>
              <w:top w:w="28" w:type="dxa"/>
              <w:right w:w="510" w:type="dxa"/>
            </w:tcMar>
          </w:tcPr>
          <w:p w14:paraId="3B0E3DA9" w14:textId="77777777" w:rsidR="006B2CD2" w:rsidRPr="002A0AC6" w:rsidRDefault="006B2CD2" w:rsidP="009F7E5B">
            <w:pPr>
              <w:rPr>
                <w:sz w:val="22"/>
              </w:rPr>
            </w:pPr>
            <w:r w:rsidRPr="00F12697">
              <w:rPr>
                <w:b/>
                <w:sz w:val="22"/>
              </w:rPr>
              <w:t>cēnsor</w:t>
            </w:r>
            <w:r w:rsidRPr="002A0AC6">
              <w:rPr>
                <w:sz w:val="22"/>
              </w:rPr>
              <w:t xml:space="preserve">, </w:t>
            </w:r>
            <w:r w:rsidRPr="00F12697">
              <w:rPr>
                <w:i/>
                <w:sz w:val="22"/>
              </w:rPr>
              <w:t>ōris, m.</w:t>
            </w:r>
          </w:p>
        </w:tc>
        <w:tc>
          <w:tcPr>
            <w:tcW w:w="0" w:type="auto"/>
            <w:tcMar>
              <w:top w:w="28" w:type="dxa"/>
            </w:tcMar>
          </w:tcPr>
          <w:p w14:paraId="2C604214" w14:textId="77777777" w:rsidR="006B2CD2" w:rsidRPr="002A0AC6" w:rsidRDefault="006B2CD2" w:rsidP="009F7E5B">
            <w:pPr>
              <w:rPr>
                <w:sz w:val="22"/>
              </w:rPr>
            </w:pPr>
            <w:r w:rsidRPr="002A0AC6">
              <w:rPr>
                <w:sz w:val="22"/>
              </w:rPr>
              <w:t>cenzor</w:t>
            </w:r>
          </w:p>
        </w:tc>
      </w:tr>
      <w:tr w:rsidR="006B2CD2" w:rsidRPr="002A0AC6" w14:paraId="2C2A8B80" w14:textId="77777777" w:rsidTr="009F7E5B">
        <w:tc>
          <w:tcPr>
            <w:tcW w:w="0" w:type="auto"/>
            <w:tcMar>
              <w:top w:w="28" w:type="dxa"/>
              <w:right w:w="510" w:type="dxa"/>
            </w:tcMar>
          </w:tcPr>
          <w:p w14:paraId="6FE94964" w14:textId="77777777" w:rsidR="006B2CD2" w:rsidRPr="002A0AC6" w:rsidRDefault="006B2CD2" w:rsidP="009F7E5B">
            <w:pPr>
              <w:rPr>
                <w:sz w:val="22"/>
              </w:rPr>
            </w:pPr>
            <w:r w:rsidRPr="00F12697">
              <w:rPr>
                <w:b/>
                <w:sz w:val="22"/>
              </w:rPr>
              <w:t>cōnficiō</w:t>
            </w:r>
            <w:r w:rsidRPr="002A0AC6">
              <w:rPr>
                <w:sz w:val="22"/>
              </w:rPr>
              <w:t xml:space="preserve">, </w:t>
            </w:r>
            <w:r w:rsidRPr="00F12697">
              <w:rPr>
                <w:i/>
                <w:sz w:val="22"/>
              </w:rPr>
              <w:t>ere, fēcī, fectum</w:t>
            </w:r>
          </w:p>
        </w:tc>
        <w:tc>
          <w:tcPr>
            <w:tcW w:w="0" w:type="auto"/>
            <w:tcMar>
              <w:top w:w="28" w:type="dxa"/>
            </w:tcMar>
          </w:tcPr>
          <w:p w14:paraId="63B1843A" w14:textId="77777777" w:rsidR="006B2CD2" w:rsidRPr="002A0AC6" w:rsidRDefault="006B2CD2" w:rsidP="009F7E5B">
            <w:pPr>
              <w:rPr>
                <w:sz w:val="22"/>
              </w:rPr>
            </w:pPr>
            <w:r w:rsidRPr="002A0AC6">
              <w:rPr>
                <w:sz w:val="22"/>
              </w:rPr>
              <w:t>dokončit, strávit (čas), unavit, vyčerpat</w:t>
            </w:r>
          </w:p>
        </w:tc>
      </w:tr>
      <w:tr w:rsidR="006B2CD2" w:rsidRPr="002A0AC6" w14:paraId="284D202D" w14:textId="77777777" w:rsidTr="009F7E5B">
        <w:tc>
          <w:tcPr>
            <w:tcW w:w="0" w:type="auto"/>
            <w:tcMar>
              <w:top w:w="28" w:type="dxa"/>
              <w:right w:w="510" w:type="dxa"/>
            </w:tcMar>
          </w:tcPr>
          <w:p w14:paraId="77366C96" w14:textId="77777777" w:rsidR="006B2CD2" w:rsidRPr="002A0AC6" w:rsidRDefault="006B2CD2" w:rsidP="009F7E5B">
            <w:pPr>
              <w:rPr>
                <w:sz w:val="22"/>
              </w:rPr>
            </w:pPr>
            <w:r w:rsidRPr="00F12697">
              <w:rPr>
                <w:b/>
                <w:sz w:val="22"/>
              </w:rPr>
              <w:t>cōnscrībō</w:t>
            </w:r>
            <w:r w:rsidRPr="002A0AC6">
              <w:rPr>
                <w:sz w:val="22"/>
              </w:rPr>
              <w:t xml:space="preserve">, </w:t>
            </w:r>
            <w:r w:rsidRPr="00F12697">
              <w:rPr>
                <w:i/>
                <w:sz w:val="22"/>
              </w:rPr>
              <w:t>ere, scrīpsī, scrīptum</w:t>
            </w:r>
          </w:p>
          <w:p w14:paraId="7DF0B471" w14:textId="77777777" w:rsidR="006B2CD2" w:rsidRPr="002A0AC6" w:rsidRDefault="006B2CD2" w:rsidP="009F7E5B">
            <w:pPr>
              <w:rPr>
                <w:sz w:val="22"/>
              </w:rPr>
            </w:pPr>
          </w:p>
          <w:p w14:paraId="1647604B" w14:textId="77777777" w:rsidR="006B2CD2" w:rsidRPr="00F12697" w:rsidRDefault="006B2CD2">
            <w:pPr>
              <w:numPr>
                <w:ilvl w:val="0"/>
                <w:numId w:val="1"/>
              </w:numPr>
              <w:rPr>
                <w:b/>
                <w:sz w:val="22"/>
              </w:rPr>
            </w:pPr>
            <w:r w:rsidRPr="00F12697">
              <w:rPr>
                <w:b/>
                <w:sz w:val="22"/>
              </w:rPr>
              <w:t>patrēs cōnscrīptī</w:t>
            </w:r>
          </w:p>
        </w:tc>
        <w:tc>
          <w:tcPr>
            <w:tcW w:w="0" w:type="auto"/>
            <w:tcMar>
              <w:top w:w="28" w:type="dxa"/>
            </w:tcMar>
          </w:tcPr>
          <w:p w14:paraId="4B45DFDB" w14:textId="77777777" w:rsidR="006B2CD2" w:rsidRDefault="006B2CD2" w:rsidP="009F7E5B">
            <w:pPr>
              <w:rPr>
                <w:sz w:val="22"/>
              </w:rPr>
            </w:pPr>
            <w:r w:rsidRPr="002A0AC6">
              <w:rPr>
                <w:sz w:val="22"/>
              </w:rPr>
              <w:t>konat vojenský odvod, ustanovit, sepsat,</w:t>
            </w:r>
            <w:r>
              <w:rPr>
                <w:sz w:val="22"/>
              </w:rPr>
              <w:t xml:space="preserve"> </w:t>
            </w:r>
          </w:p>
          <w:p w14:paraId="52A9C0C1" w14:textId="77777777" w:rsidR="006B2CD2" w:rsidRPr="002A0AC6" w:rsidRDefault="006B2CD2" w:rsidP="009F7E5B">
            <w:pPr>
              <w:rPr>
                <w:sz w:val="22"/>
              </w:rPr>
            </w:pPr>
            <w:r w:rsidRPr="002A0AC6">
              <w:rPr>
                <w:sz w:val="22"/>
              </w:rPr>
              <w:t>zapsat do seznamu občanů, senátorů</w:t>
            </w:r>
          </w:p>
          <w:p w14:paraId="5554910A" w14:textId="77777777" w:rsidR="006B2CD2" w:rsidRPr="002A0AC6" w:rsidRDefault="006B2CD2">
            <w:pPr>
              <w:numPr>
                <w:ilvl w:val="0"/>
                <w:numId w:val="1"/>
              </w:numPr>
              <w:rPr>
                <w:sz w:val="22"/>
              </w:rPr>
            </w:pPr>
            <w:r w:rsidRPr="00F12697">
              <w:rPr>
                <w:b/>
                <w:sz w:val="22"/>
              </w:rPr>
              <w:t>otcové</w:t>
            </w:r>
            <w:r w:rsidRPr="002A0AC6">
              <w:rPr>
                <w:sz w:val="22"/>
              </w:rPr>
              <w:t xml:space="preserve"> a přísedící (oslovení senátorů)</w:t>
            </w:r>
          </w:p>
        </w:tc>
      </w:tr>
      <w:tr w:rsidR="006B2CD2" w:rsidRPr="002A0AC6" w14:paraId="39B75983" w14:textId="77777777" w:rsidTr="009F7E5B">
        <w:tc>
          <w:tcPr>
            <w:tcW w:w="0" w:type="auto"/>
            <w:tcMar>
              <w:top w:w="28" w:type="dxa"/>
              <w:right w:w="510" w:type="dxa"/>
            </w:tcMar>
          </w:tcPr>
          <w:p w14:paraId="31D81545" w14:textId="77777777" w:rsidR="006B2CD2" w:rsidRPr="002A0AC6" w:rsidRDefault="006B2CD2" w:rsidP="009F7E5B">
            <w:pPr>
              <w:rPr>
                <w:sz w:val="22"/>
              </w:rPr>
            </w:pPr>
            <w:r w:rsidRPr="00F12697">
              <w:rPr>
                <w:b/>
                <w:sz w:val="22"/>
              </w:rPr>
              <w:t>contineō</w:t>
            </w:r>
            <w:r w:rsidRPr="002A0AC6">
              <w:rPr>
                <w:sz w:val="22"/>
              </w:rPr>
              <w:t xml:space="preserve">, </w:t>
            </w:r>
            <w:r w:rsidRPr="00F12697">
              <w:rPr>
                <w:i/>
                <w:sz w:val="22"/>
              </w:rPr>
              <w:t xml:space="preserve">ēre, tinuī, </w:t>
            </w:r>
            <w:r w:rsidRPr="00BB5102">
              <w:rPr>
                <w:i/>
                <w:sz w:val="22"/>
              </w:rPr>
              <w:t>–</w:t>
            </w:r>
          </w:p>
        </w:tc>
        <w:tc>
          <w:tcPr>
            <w:tcW w:w="0" w:type="auto"/>
            <w:tcMar>
              <w:top w:w="28" w:type="dxa"/>
            </w:tcMar>
          </w:tcPr>
          <w:p w14:paraId="49B4D760" w14:textId="77777777" w:rsidR="006B2CD2" w:rsidRPr="002A0AC6" w:rsidRDefault="006B2CD2" w:rsidP="009F7E5B">
            <w:pPr>
              <w:rPr>
                <w:sz w:val="22"/>
              </w:rPr>
            </w:pPr>
            <w:r w:rsidRPr="002A0AC6">
              <w:rPr>
                <w:sz w:val="22"/>
              </w:rPr>
              <w:t>držet pohromadě, obsahovat</w:t>
            </w:r>
          </w:p>
        </w:tc>
      </w:tr>
      <w:tr w:rsidR="006B2CD2" w:rsidRPr="002A0AC6" w14:paraId="62456F0A" w14:textId="77777777" w:rsidTr="009F7E5B">
        <w:tc>
          <w:tcPr>
            <w:tcW w:w="0" w:type="auto"/>
            <w:tcMar>
              <w:top w:w="28" w:type="dxa"/>
              <w:right w:w="510" w:type="dxa"/>
            </w:tcMar>
          </w:tcPr>
          <w:p w14:paraId="49F1D60C" w14:textId="77777777" w:rsidR="006B2CD2" w:rsidRPr="002A0AC6" w:rsidRDefault="006B2CD2" w:rsidP="009F7E5B">
            <w:pPr>
              <w:rPr>
                <w:sz w:val="22"/>
              </w:rPr>
            </w:pPr>
            <w:r w:rsidRPr="00F12697">
              <w:rPr>
                <w:b/>
                <w:sz w:val="22"/>
              </w:rPr>
              <w:t>dēportō</w:t>
            </w:r>
            <w:r w:rsidRPr="002A0AC6">
              <w:rPr>
                <w:sz w:val="22"/>
              </w:rPr>
              <w:t xml:space="preserve">, </w:t>
            </w:r>
            <w:r w:rsidRPr="00F12697">
              <w:rPr>
                <w:i/>
                <w:sz w:val="22"/>
              </w:rPr>
              <w:t>āre, āvī, ātum</w:t>
            </w:r>
          </w:p>
        </w:tc>
        <w:tc>
          <w:tcPr>
            <w:tcW w:w="0" w:type="auto"/>
            <w:tcMar>
              <w:top w:w="28" w:type="dxa"/>
            </w:tcMar>
          </w:tcPr>
          <w:p w14:paraId="5DAD73EF" w14:textId="77777777" w:rsidR="006B2CD2" w:rsidRPr="002A0AC6" w:rsidRDefault="006B2CD2" w:rsidP="009F7E5B">
            <w:pPr>
              <w:rPr>
                <w:sz w:val="22"/>
              </w:rPr>
            </w:pPr>
            <w:r w:rsidRPr="002A0AC6">
              <w:rPr>
                <w:sz w:val="22"/>
              </w:rPr>
              <w:t>odnést, odvézt, dopravit, donést, dovézt</w:t>
            </w:r>
          </w:p>
        </w:tc>
      </w:tr>
      <w:tr w:rsidR="006B2CD2" w:rsidRPr="002A0AC6" w14:paraId="36044CD3" w14:textId="77777777" w:rsidTr="009F7E5B">
        <w:tc>
          <w:tcPr>
            <w:tcW w:w="0" w:type="auto"/>
            <w:tcMar>
              <w:top w:w="28" w:type="dxa"/>
              <w:right w:w="510" w:type="dxa"/>
            </w:tcMar>
          </w:tcPr>
          <w:p w14:paraId="1CC1BCF5" w14:textId="77777777" w:rsidR="006B2CD2" w:rsidRPr="002A0AC6" w:rsidRDefault="006B2CD2" w:rsidP="009F7E5B">
            <w:pPr>
              <w:rPr>
                <w:sz w:val="22"/>
              </w:rPr>
            </w:pPr>
            <w:r w:rsidRPr="00F12697">
              <w:rPr>
                <w:b/>
                <w:sz w:val="22"/>
              </w:rPr>
              <w:t>ēdictum</w:t>
            </w:r>
            <w:r w:rsidRPr="002A0AC6">
              <w:rPr>
                <w:sz w:val="22"/>
              </w:rPr>
              <w:t xml:space="preserve">, </w:t>
            </w:r>
            <w:r w:rsidRPr="00F12697">
              <w:rPr>
                <w:i/>
                <w:sz w:val="22"/>
              </w:rPr>
              <w:t>ī, n.</w:t>
            </w:r>
          </w:p>
        </w:tc>
        <w:tc>
          <w:tcPr>
            <w:tcW w:w="0" w:type="auto"/>
            <w:tcMar>
              <w:top w:w="28" w:type="dxa"/>
            </w:tcMar>
          </w:tcPr>
          <w:p w14:paraId="4F7AD32D" w14:textId="77777777" w:rsidR="006B2CD2" w:rsidRPr="002A0AC6" w:rsidRDefault="006B2CD2" w:rsidP="009F7E5B">
            <w:pPr>
              <w:rPr>
                <w:sz w:val="22"/>
              </w:rPr>
            </w:pPr>
            <w:r w:rsidRPr="002A0AC6">
              <w:rPr>
                <w:sz w:val="22"/>
              </w:rPr>
              <w:t>vyhláška, nařízení, edikt</w:t>
            </w:r>
          </w:p>
        </w:tc>
      </w:tr>
      <w:tr w:rsidR="006B2CD2" w:rsidRPr="002A0AC6" w14:paraId="6270FC70" w14:textId="77777777" w:rsidTr="009F7E5B">
        <w:tc>
          <w:tcPr>
            <w:tcW w:w="0" w:type="auto"/>
            <w:tcMar>
              <w:top w:w="28" w:type="dxa"/>
              <w:right w:w="510" w:type="dxa"/>
            </w:tcMar>
          </w:tcPr>
          <w:p w14:paraId="5E040E92" w14:textId="77777777" w:rsidR="006B2CD2" w:rsidRPr="002A0AC6" w:rsidRDefault="006B2CD2" w:rsidP="009F7E5B">
            <w:pPr>
              <w:rPr>
                <w:sz w:val="22"/>
              </w:rPr>
            </w:pPr>
            <w:r w:rsidRPr="00F12697">
              <w:rPr>
                <w:b/>
                <w:sz w:val="22"/>
              </w:rPr>
              <w:t>effugiō</w:t>
            </w:r>
            <w:r w:rsidRPr="002A0AC6">
              <w:rPr>
                <w:sz w:val="22"/>
              </w:rPr>
              <w:t xml:space="preserve">, </w:t>
            </w:r>
            <w:r w:rsidRPr="00F12697">
              <w:rPr>
                <w:i/>
                <w:sz w:val="22"/>
              </w:rPr>
              <w:t xml:space="preserve">ere, fūgī, </w:t>
            </w:r>
            <w:r w:rsidRPr="00BB5102">
              <w:rPr>
                <w:i/>
                <w:sz w:val="22"/>
              </w:rPr>
              <w:t>–</w:t>
            </w:r>
            <w:r w:rsidRPr="002A0AC6">
              <w:rPr>
                <w:sz w:val="22"/>
              </w:rPr>
              <w:t xml:space="preserve"> +ak.; </w:t>
            </w:r>
            <w:r w:rsidRPr="00F12697">
              <w:rPr>
                <w:i/>
                <w:sz w:val="22"/>
              </w:rPr>
              <w:t>ē</w:t>
            </w:r>
            <w:r w:rsidRPr="002A0AC6">
              <w:rPr>
                <w:sz w:val="22"/>
              </w:rPr>
              <w:t xml:space="preserve"> +abl.</w:t>
            </w:r>
          </w:p>
        </w:tc>
        <w:tc>
          <w:tcPr>
            <w:tcW w:w="0" w:type="auto"/>
            <w:tcMar>
              <w:top w:w="28" w:type="dxa"/>
            </w:tcMar>
          </w:tcPr>
          <w:p w14:paraId="5CAFE1A9" w14:textId="77777777" w:rsidR="006B2CD2" w:rsidRPr="002A0AC6" w:rsidRDefault="006B2CD2" w:rsidP="009F7E5B">
            <w:pPr>
              <w:rPr>
                <w:sz w:val="22"/>
              </w:rPr>
            </w:pPr>
            <w:r w:rsidRPr="002A0AC6">
              <w:rPr>
                <w:sz w:val="22"/>
              </w:rPr>
              <w:t>uprchnout, utéct (něčemu); (z něčeho)</w:t>
            </w:r>
          </w:p>
        </w:tc>
      </w:tr>
      <w:tr w:rsidR="006B2CD2" w:rsidRPr="002A0AC6" w14:paraId="7A44D00B" w14:textId="77777777" w:rsidTr="009F7E5B">
        <w:tc>
          <w:tcPr>
            <w:tcW w:w="0" w:type="auto"/>
            <w:tcMar>
              <w:top w:w="28" w:type="dxa"/>
              <w:right w:w="510" w:type="dxa"/>
            </w:tcMar>
          </w:tcPr>
          <w:p w14:paraId="2391520B" w14:textId="77777777" w:rsidR="006B2CD2" w:rsidRPr="002A0AC6" w:rsidRDefault="006B2CD2" w:rsidP="009F7E5B">
            <w:pPr>
              <w:rPr>
                <w:sz w:val="22"/>
              </w:rPr>
            </w:pPr>
            <w:r w:rsidRPr="00F12697">
              <w:rPr>
                <w:b/>
                <w:sz w:val="22"/>
              </w:rPr>
              <w:t>extrēmus</w:t>
            </w:r>
            <w:r w:rsidRPr="002A0AC6">
              <w:rPr>
                <w:sz w:val="22"/>
              </w:rPr>
              <w:t xml:space="preserve">, </w:t>
            </w:r>
            <w:r w:rsidRPr="00F12697">
              <w:rPr>
                <w:i/>
                <w:sz w:val="22"/>
              </w:rPr>
              <w:t>a, um</w:t>
            </w:r>
          </w:p>
        </w:tc>
        <w:tc>
          <w:tcPr>
            <w:tcW w:w="0" w:type="auto"/>
            <w:tcMar>
              <w:top w:w="28" w:type="dxa"/>
            </w:tcMar>
          </w:tcPr>
          <w:p w14:paraId="1905456B" w14:textId="77777777" w:rsidR="006B2CD2" w:rsidRPr="002A0AC6" w:rsidRDefault="006B2CD2" w:rsidP="009F7E5B">
            <w:pPr>
              <w:rPr>
                <w:sz w:val="22"/>
              </w:rPr>
            </w:pPr>
            <w:r w:rsidRPr="002A0AC6">
              <w:rPr>
                <w:sz w:val="22"/>
              </w:rPr>
              <w:t>nejvzdálenější, poslední, krajní</w:t>
            </w:r>
          </w:p>
        </w:tc>
      </w:tr>
      <w:tr w:rsidR="006B2CD2" w:rsidRPr="002A0AC6" w14:paraId="5D0ECD61" w14:textId="77777777" w:rsidTr="009F7E5B">
        <w:tc>
          <w:tcPr>
            <w:tcW w:w="0" w:type="auto"/>
            <w:tcMar>
              <w:top w:w="28" w:type="dxa"/>
              <w:right w:w="510" w:type="dxa"/>
            </w:tcMar>
          </w:tcPr>
          <w:p w14:paraId="3CEE1C59" w14:textId="77777777" w:rsidR="006B2CD2" w:rsidRPr="002A0AC6" w:rsidRDefault="006B2CD2" w:rsidP="009F7E5B">
            <w:pPr>
              <w:rPr>
                <w:sz w:val="22"/>
              </w:rPr>
            </w:pPr>
            <w:r w:rsidRPr="00F12697">
              <w:rPr>
                <w:b/>
                <w:sz w:val="22"/>
              </w:rPr>
              <w:t>incertus</w:t>
            </w:r>
            <w:r w:rsidRPr="002A0AC6">
              <w:rPr>
                <w:sz w:val="22"/>
              </w:rPr>
              <w:t xml:space="preserve">, </w:t>
            </w:r>
            <w:r w:rsidRPr="00F12697">
              <w:rPr>
                <w:i/>
                <w:sz w:val="22"/>
              </w:rPr>
              <w:t>a, um</w:t>
            </w:r>
          </w:p>
        </w:tc>
        <w:tc>
          <w:tcPr>
            <w:tcW w:w="0" w:type="auto"/>
            <w:tcMar>
              <w:top w:w="28" w:type="dxa"/>
            </w:tcMar>
          </w:tcPr>
          <w:p w14:paraId="15C260F8" w14:textId="77777777" w:rsidR="006B2CD2" w:rsidRPr="002A0AC6" w:rsidRDefault="006B2CD2" w:rsidP="009F7E5B">
            <w:pPr>
              <w:rPr>
                <w:sz w:val="22"/>
              </w:rPr>
            </w:pPr>
            <w:r w:rsidRPr="002A0AC6">
              <w:rPr>
                <w:sz w:val="22"/>
              </w:rPr>
              <w:t>nejistý, neurčitý</w:t>
            </w:r>
          </w:p>
        </w:tc>
      </w:tr>
      <w:tr w:rsidR="006B2CD2" w:rsidRPr="002A0AC6" w14:paraId="7ACD1A3B" w14:textId="77777777" w:rsidTr="009F7E5B">
        <w:tc>
          <w:tcPr>
            <w:tcW w:w="0" w:type="auto"/>
            <w:tcMar>
              <w:top w:w="28" w:type="dxa"/>
              <w:right w:w="510" w:type="dxa"/>
            </w:tcMar>
          </w:tcPr>
          <w:p w14:paraId="1BE9E06D" w14:textId="77777777" w:rsidR="006B2CD2" w:rsidRPr="002A0AC6" w:rsidRDefault="006B2CD2" w:rsidP="009F7E5B">
            <w:pPr>
              <w:rPr>
                <w:sz w:val="22"/>
              </w:rPr>
            </w:pPr>
            <w:r w:rsidRPr="00F12697">
              <w:rPr>
                <w:b/>
                <w:sz w:val="22"/>
              </w:rPr>
              <w:t>incrēdibilis</w:t>
            </w:r>
            <w:r w:rsidRPr="002A0AC6">
              <w:rPr>
                <w:sz w:val="22"/>
              </w:rPr>
              <w:t xml:space="preserve">, </w:t>
            </w:r>
            <w:r w:rsidRPr="00F12697">
              <w:rPr>
                <w:i/>
                <w:sz w:val="22"/>
              </w:rPr>
              <w:t>e</w:t>
            </w:r>
          </w:p>
        </w:tc>
        <w:tc>
          <w:tcPr>
            <w:tcW w:w="0" w:type="auto"/>
            <w:tcMar>
              <w:top w:w="28" w:type="dxa"/>
            </w:tcMar>
          </w:tcPr>
          <w:p w14:paraId="7653756F" w14:textId="77777777" w:rsidR="006B2CD2" w:rsidRPr="002A0AC6" w:rsidRDefault="006B2CD2" w:rsidP="009F7E5B">
            <w:pPr>
              <w:rPr>
                <w:sz w:val="22"/>
              </w:rPr>
            </w:pPr>
            <w:r w:rsidRPr="002A0AC6">
              <w:rPr>
                <w:sz w:val="22"/>
              </w:rPr>
              <w:t>neuvěřitelný</w:t>
            </w:r>
          </w:p>
        </w:tc>
      </w:tr>
      <w:tr w:rsidR="006B2CD2" w:rsidRPr="002A0AC6" w14:paraId="7187D5DA" w14:textId="77777777" w:rsidTr="009F7E5B">
        <w:tc>
          <w:tcPr>
            <w:tcW w:w="0" w:type="auto"/>
            <w:tcMar>
              <w:top w:w="28" w:type="dxa"/>
              <w:right w:w="510" w:type="dxa"/>
            </w:tcMar>
          </w:tcPr>
          <w:p w14:paraId="297453D4" w14:textId="77777777" w:rsidR="006B2CD2" w:rsidRPr="002A0AC6" w:rsidRDefault="006B2CD2" w:rsidP="009F7E5B">
            <w:pPr>
              <w:rPr>
                <w:sz w:val="22"/>
              </w:rPr>
            </w:pPr>
            <w:r w:rsidRPr="00F12697">
              <w:rPr>
                <w:b/>
                <w:sz w:val="22"/>
              </w:rPr>
              <w:t>indicō</w:t>
            </w:r>
            <w:r w:rsidRPr="002A0AC6">
              <w:rPr>
                <w:sz w:val="22"/>
              </w:rPr>
              <w:t xml:space="preserve">, </w:t>
            </w:r>
            <w:r w:rsidRPr="00F12697">
              <w:rPr>
                <w:i/>
                <w:sz w:val="22"/>
              </w:rPr>
              <w:t>āre, āvī, ātum</w:t>
            </w:r>
          </w:p>
        </w:tc>
        <w:tc>
          <w:tcPr>
            <w:tcW w:w="0" w:type="auto"/>
            <w:tcMar>
              <w:top w:w="28" w:type="dxa"/>
            </w:tcMar>
          </w:tcPr>
          <w:p w14:paraId="6EC0B25F" w14:textId="77777777" w:rsidR="006B2CD2" w:rsidRPr="002A0AC6" w:rsidRDefault="006B2CD2" w:rsidP="009F7E5B">
            <w:pPr>
              <w:rPr>
                <w:sz w:val="22"/>
              </w:rPr>
            </w:pPr>
            <w:r w:rsidRPr="002A0AC6">
              <w:rPr>
                <w:sz w:val="22"/>
              </w:rPr>
              <w:t>oznámit, udat (někoho), prozradit</w:t>
            </w:r>
          </w:p>
        </w:tc>
      </w:tr>
      <w:tr w:rsidR="006B2CD2" w:rsidRPr="002A0AC6" w14:paraId="6D65EB34" w14:textId="77777777" w:rsidTr="009F7E5B">
        <w:tc>
          <w:tcPr>
            <w:tcW w:w="0" w:type="auto"/>
            <w:tcMar>
              <w:top w:w="28" w:type="dxa"/>
              <w:right w:w="510" w:type="dxa"/>
            </w:tcMar>
          </w:tcPr>
          <w:p w14:paraId="03240968" w14:textId="77777777" w:rsidR="006B2CD2" w:rsidRPr="002A0AC6" w:rsidRDefault="006B2CD2" w:rsidP="009F7E5B">
            <w:pPr>
              <w:rPr>
                <w:sz w:val="22"/>
              </w:rPr>
            </w:pPr>
            <w:r w:rsidRPr="00F12697">
              <w:rPr>
                <w:b/>
                <w:sz w:val="22"/>
              </w:rPr>
              <w:t>īnstituō</w:t>
            </w:r>
            <w:r w:rsidRPr="002A0AC6">
              <w:rPr>
                <w:sz w:val="22"/>
              </w:rPr>
              <w:t xml:space="preserve">, </w:t>
            </w:r>
            <w:r w:rsidRPr="00F12697">
              <w:rPr>
                <w:i/>
                <w:sz w:val="22"/>
              </w:rPr>
              <w:t>ere, uī, ūtum</w:t>
            </w:r>
          </w:p>
        </w:tc>
        <w:tc>
          <w:tcPr>
            <w:tcW w:w="0" w:type="auto"/>
            <w:tcMar>
              <w:top w:w="28" w:type="dxa"/>
            </w:tcMar>
          </w:tcPr>
          <w:p w14:paraId="18897BFA" w14:textId="77777777" w:rsidR="006B2CD2" w:rsidRPr="002A0AC6" w:rsidRDefault="006B2CD2" w:rsidP="009F7E5B">
            <w:pPr>
              <w:rPr>
                <w:sz w:val="22"/>
              </w:rPr>
            </w:pPr>
            <w:r w:rsidRPr="002A0AC6">
              <w:rPr>
                <w:sz w:val="22"/>
              </w:rPr>
              <w:t>ustanovit, začít</w:t>
            </w:r>
          </w:p>
        </w:tc>
      </w:tr>
      <w:tr w:rsidR="006B2CD2" w:rsidRPr="002A0AC6" w14:paraId="0741B70F" w14:textId="77777777" w:rsidTr="009F7E5B">
        <w:tc>
          <w:tcPr>
            <w:tcW w:w="0" w:type="auto"/>
            <w:tcMar>
              <w:top w:w="28" w:type="dxa"/>
              <w:right w:w="510" w:type="dxa"/>
            </w:tcMar>
          </w:tcPr>
          <w:p w14:paraId="79FD225F" w14:textId="77777777" w:rsidR="006B2CD2" w:rsidRPr="002A0AC6" w:rsidRDefault="006B2CD2" w:rsidP="009F7E5B">
            <w:pPr>
              <w:rPr>
                <w:sz w:val="22"/>
              </w:rPr>
            </w:pPr>
            <w:r w:rsidRPr="00F12697">
              <w:rPr>
                <w:b/>
                <w:sz w:val="22"/>
              </w:rPr>
              <w:t>malefaciō</w:t>
            </w:r>
            <w:r w:rsidRPr="002A0AC6">
              <w:rPr>
                <w:sz w:val="22"/>
              </w:rPr>
              <w:t xml:space="preserve">, </w:t>
            </w:r>
            <w:r w:rsidRPr="00F12697">
              <w:rPr>
                <w:i/>
                <w:sz w:val="22"/>
              </w:rPr>
              <w:t>ere, fēcī, factum</w:t>
            </w:r>
            <w:r w:rsidRPr="002A0AC6">
              <w:rPr>
                <w:sz w:val="22"/>
              </w:rPr>
              <w:t xml:space="preserve"> +dat.</w:t>
            </w:r>
          </w:p>
        </w:tc>
        <w:tc>
          <w:tcPr>
            <w:tcW w:w="0" w:type="auto"/>
            <w:tcMar>
              <w:top w:w="28" w:type="dxa"/>
            </w:tcMar>
          </w:tcPr>
          <w:p w14:paraId="7F1C99B5" w14:textId="77777777" w:rsidR="006B2CD2" w:rsidRPr="002A0AC6" w:rsidRDefault="006B2CD2" w:rsidP="009F7E5B">
            <w:pPr>
              <w:rPr>
                <w:sz w:val="22"/>
              </w:rPr>
            </w:pPr>
            <w:r w:rsidRPr="002A0AC6">
              <w:rPr>
                <w:sz w:val="22"/>
              </w:rPr>
              <w:t>škodit (někomu)</w:t>
            </w:r>
          </w:p>
        </w:tc>
      </w:tr>
      <w:tr w:rsidR="006B2CD2" w:rsidRPr="002A0AC6" w14:paraId="57F7645A" w14:textId="77777777" w:rsidTr="009F7E5B">
        <w:tc>
          <w:tcPr>
            <w:tcW w:w="0" w:type="auto"/>
            <w:tcMar>
              <w:top w:w="28" w:type="dxa"/>
              <w:right w:w="510" w:type="dxa"/>
            </w:tcMar>
          </w:tcPr>
          <w:p w14:paraId="7F186920" w14:textId="77777777" w:rsidR="006B2CD2" w:rsidRPr="002A0AC6" w:rsidRDefault="006B2CD2" w:rsidP="009F7E5B">
            <w:pPr>
              <w:rPr>
                <w:sz w:val="22"/>
              </w:rPr>
            </w:pPr>
            <w:r w:rsidRPr="00F12697">
              <w:rPr>
                <w:b/>
                <w:sz w:val="22"/>
              </w:rPr>
              <w:t>modo</w:t>
            </w:r>
          </w:p>
          <w:p w14:paraId="6685F70B" w14:textId="77777777" w:rsidR="006B2CD2" w:rsidRPr="00F12697" w:rsidRDefault="006B2CD2">
            <w:pPr>
              <w:numPr>
                <w:ilvl w:val="0"/>
                <w:numId w:val="1"/>
              </w:numPr>
              <w:rPr>
                <w:b/>
                <w:sz w:val="22"/>
              </w:rPr>
            </w:pPr>
            <w:r w:rsidRPr="00F12697">
              <w:rPr>
                <w:b/>
                <w:sz w:val="22"/>
              </w:rPr>
              <w:t>nōn modo…, sed etiam</w:t>
            </w:r>
          </w:p>
        </w:tc>
        <w:tc>
          <w:tcPr>
            <w:tcW w:w="0" w:type="auto"/>
            <w:tcMar>
              <w:top w:w="28" w:type="dxa"/>
            </w:tcMar>
          </w:tcPr>
          <w:p w14:paraId="3C635C1B" w14:textId="77777777" w:rsidR="006B2CD2" w:rsidRPr="002A0AC6" w:rsidRDefault="006B2CD2" w:rsidP="009F7E5B">
            <w:pPr>
              <w:rPr>
                <w:sz w:val="22"/>
              </w:rPr>
            </w:pPr>
            <w:r w:rsidRPr="002A0AC6">
              <w:rPr>
                <w:sz w:val="22"/>
              </w:rPr>
              <w:t>jen, pouze</w:t>
            </w:r>
          </w:p>
          <w:p w14:paraId="4AD13BFE" w14:textId="77777777" w:rsidR="006B2CD2" w:rsidRPr="002A0AC6" w:rsidRDefault="006B2CD2">
            <w:pPr>
              <w:numPr>
                <w:ilvl w:val="0"/>
                <w:numId w:val="1"/>
              </w:numPr>
              <w:rPr>
                <w:sz w:val="22"/>
              </w:rPr>
            </w:pPr>
            <w:r w:rsidRPr="00F12697">
              <w:rPr>
                <w:b/>
                <w:sz w:val="22"/>
              </w:rPr>
              <w:t>nejen</w:t>
            </w:r>
            <w:r w:rsidRPr="002A0AC6">
              <w:rPr>
                <w:sz w:val="22"/>
              </w:rPr>
              <w:t>…, ale i</w:t>
            </w:r>
          </w:p>
        </w:tc>
      </w:tr>
      <w:tr w:rsidR="006B2CD2" w:rsidRPr="002A0AC6" w14:paraId="093E9F96" w14:textId="77777777" w:rsidTr="009F7E5B">
        <w:tc>
          <w:tcPr>
            <w:tcW w:w="0" w:type="auto"/>
            <w:tcMar>
              <w:top w:w="28" w:type="dxa"/>
              <w:right w:w="510" w:type="dxa"/>
            </w:tcMar>
          </w:tcPr>
          <w:p w14:paraId="48D1ABCF" w14:textId="77777777" w:rsidR="006B2CD2" w:rsidRPr="002A0AC6" w:rsidRDefault="006B2CD2" w:rsidP="009F7E5B">
            <w:pPr>
              <w:rPr>
                <w:sz w:val="22"/>
              </w:rPr>
            </w:pPr>
            <w:r w:rsidRPr="00F12697">
              <w:rPr>
                <w:b/>
                <w:sz w:val="22"/>
              </w:rPr>
              <w:t>mūnicipium</w:t>
            </w:r>
            <w:r w:rsidRPr="002A0AC6">
              <w:rPr>
                <w:sz w:val="22"/>
              </w:rPr>
              <w:t xml:space="preserve">, </w:t>
            </w:r>
            <w:r w:rsidRPr="00F12697">
              <w:rPr>
                <w:i/>
                <w:sz w:val="22"/>
              </w:rPr>
              <w:t>iī, n.</w:t>
            </w:r>
          </w:p>
        </w:tc>
        <w:tc>
          <w:tcPr>
            <w:tcW w:w="0" w:type="auto"/>
            <w:tcMar>
              <w:top w:w="28" w:type="dxa"/>
            </w:tcMar>
          </w:tcPr>
          <w:p w14:paraId="2EB8F93F" w14:textId="77777777" w:rsidR="006B2CD2" w:rsidRPr="002A0AC6" w:rsidRDefault="006B2CD2" w:rsidP="009F7E5B">
            <w:pPr>
              <w:rPr>
                <w:sz w:val="22"/>
              </w:rPr>
            </w:pPr>
            <w:r w:rsidRPr="002A0AC6">
              <w:rPr>
                <w:sz w:val="22"/>
              </w:rPr>
              <w:t>město (zvl. italské, s občanským právem)</w:t>
            </w:r>
          </w:p>
        </w:tc>
      </w:tr>
      <w:tr w:rsidR="006B2CD2" w:rsidRPr="002A0AC6" w14:paraId="419BE33F" w14:textId="77777777" w:rsidTr="009F7E5B">
        <w:tc>
          <w:tcPr>
            <w:tcW w:w="0" w:type="auto"/>
            <w:tcMar>
              <w:top w:w="28" w:type="dxa"/>
              <w:right w:w="510" w:type="dxa"/>
            </w:tcMar>
          </w:tcPr>
          <w:p w14:paraId="427CEBB9" w14:textId="77777777" w:rsidR="006B2CD2" w:rsidRPr="002A0AC6" w:rsidRDefault="006B2CD2" w:rsidP="009F7E5B">
            <w:pPr>
              <w:rPr>
                <w:sz w:val="22"/>
              </w:rPr>
            </w:pPr>
            <w:r w:rsidRPr="00F12697">
              <w:rPr>
                <w:b/>
                <w:sz w:val="22"/>
              </w:rPr>
              <w:t>nuptiae</w:t>
            </w:r>
            <w:r w:rsidRPr="002A0AC6">
              <w:rPr>
                <w:sz w:val="22"/>
              </w:rPr>
              <w:t xml:space="preserve">, </w:t>
            </w:r>
            <w:r w:rsidRPr="00F12697">
              <w:rPr>
                <w:i/>
                <w:sz w:val="22"/>
              </w:rPr>
              <w:t>ārum, f.</w:t>
            </w:r>
          </w:p>
        </w:tc>
        <w:tc>
          <w:tcPr>
            <w:tcW w:w="0" w:type="auto"/>
            <w:tcMar>
              <w:top w:w="28" w:type="dxa"/>
            </w:tcMar>
          </w:tcPr>
          <w:p w14:paraId="4D6BF4D1" w14:textId="77777777" w:rsidR="006B2CD2" w:rsidRPr="002A0AC6" w:rsidRDefault="006B2CD2" w:rsidP="009F7E5B">
            <w:pPr>
              <w:rPr>
                <w:sz w:val="22"/>
              </w:rPr>
            </w:pPr>
            <w:r w:rsidRPr="002A0AC6">
              <w:rPr>
                <w:sz w:val="22"/>
              </w:rPr>
              <w:t>svatba</w:t>
            </w:r>
          </w:p>
        </w:tc>
      </w:tr>
      <w:tr w:rsidR="006B2CD2" w:rsidRPr="002A0AC6" w14:paraId="2096DF26" w14:textId="77777777" w:rsidTr="009F7E5B">
        <w:tc>
          <w:tcPr>
            <w:tcW w:w="0" w:type="auto"/>
            <w:tcMar>
              <w:top w:w="28" w:type="dxa"/>
              <w:right w:w="510" w:type="dxa"/>
            </w:tcMar>
          </w:tcPr>
          <w:p w14:paraId="1469C241" w14:textId="77777777" w:rsidR="006B2CD2" w:rsidRPr="002A0AC6" w:rsidRDefault="006B2CD2" w:rsidP="009F7E5B">
            <w:pPr>
              <w:rPr>
                <w:sz w:val="22"/>
              </w:rPr>
            </w:pPr>
            <w:r w:rsidRPr="00F12697">
              <w:rPr>
                <w:b/>
                <w:sz w:val="22"/>
              </w:rPr>
              <w:t>persequor</w:t>
            </w:r>
            <w:r w:rsidRPr="002A0AC6">
              <w:rPr>
                <w:sz w:val="22"/>
              </w:rPr>
              <w:t xml:space="preserve">, </w:t>
            </w:r>
            <w:r w:rsidRPr="00F12697">
              <w:rPr>
                <w:i/>
                <w:sz w:val="22"/>
              </w:rPr>
              <w:t>ī, secūtus sum</w:t>
            </w:r>
          </w:p>
        </w:tc>
        <w:tc>
          <w:tcPr>
            <w:tcW w:w="0" w:type="auto"/>
            <w:tcMar>
              <w:top w:w="28" w:type="dxa"/>
            </w:tcMar>
          </w:tcPr>
          <w:p w14:paraId="384DED56" w14:textId="77777777" w:rsidR="006B2CD2" w:rsidRPr="002A0AC6" w:rsidRDefault="006B2CD2" w:rsidP="009F7E5B">
            <w:pPr>
              <w:rPr>
                <w:sz w:val="22"/>
              </w:rPr>
            </w:pPr>
            <w:r w:rsidRPr="002A0AC6">
              <w:rPr>
                <w:sz w:val="22"/>
              </w:rPr>
              <w:t>pronásledovat, snažit se o něco, popsat, vylíčit</w:t>
            </w:r>
          </w:p>
        </w:tc>
      </w:tr>
      <w:tr w:rsidR="006B2CD2" w:rsidRPr="002A0AC6" w14:paraId="4EC0BA8B" w14:textId="77777777" w:rsidTr="009F7E5B">
        <w:tc>
          <w:tcPr>
            <w:tcW w:w="0" w:type="auto"/>
            <w:tcMar>
              <w:top w:w="28" w:type="dxa"/>
              <w:right w:w="510" w:type="dxa"/>
            </w:tcMar>
          </w:tcPr>
          <w:p w14:paraId="56FB85A7" w14:textId="77777777" w:rsidR="006B2CD2" w:rsidRPr="002A0AC6" w:rsidRDefault="006B2CD2" w:rsidP="009F7E5B">
            <w:pPr>
              <w:rPr>
                <w:sz w:val="22"/>
              </w:rPr>
            </w:pPr>
            <w:r w:rsidRPr="00F12697">
              <w:rPr>
                <w:b/>
                <w:sz w:val="22"/>
              </w:rPr>
              <w:t>praetor</w:t>
            </w:r>
            <w:r w:rsidRPr="002A0AC6">
              <w:rPr>
                <w:sz w:val="22"/>
              </w:rPr>
              <w:t xml:space="preserve">, </w:t>
            </w:r>
            <w:r w:rsidRPr="00F12697">
              <w:rPr>
                <w:i/>
                <w:sz w:val="22"/>
              </w:rPr>
              <w:t>ōris, m.</w:t>
            </w:r>
          </w:p>
        </w:tc>
        <w:tc>
          <w:tcPr>
            <w:tcW w:w="0" w:type="auto"/>
            <w:tcMar>
              <w:top w:w="28" w:type="dxa"/>
            </w:tcMar>
          </w:tcPr>
          <w:p w14:paraId="0A433123" w14:textId="77777777" w:rsidR="006B2CD2" w:rsidRPr="002A0AC6" w:rsidRDefault="006B2CD2" w:rsidP="009F7E5B">
            <w:pPr>
              <w:rPr>
                <w:sz w:val="22"/>
              </w:rPr>
            </w:pPr>
            <w:r w:rsidRPr="002A0AC6">
              <w:rPr>
                <w:sz w:val="22"/>
              </w:rPr>
              <w:t>praetor</w:t>
            </w:r>
          </w:p>
        </w:tc>
      </w:tr>
      <w:tr w:rsidR="006B2CD2" w:rsidRPr="002A0AC6" w14:paraId="0A36D2FD" w14:textId="77777777" w:rsidTr="009F7E5B">
        <w:tc>
          <w:tcPr>
            <w:tcW w:w="0" w:type="auto"/>
            <w:tcMar>
              <w:top w:w="28" w:type="dxa"/>
              <w:right w:w="510" w:type="dxa"/>
            </w:tcMar>
          </w:tcPr>
          <w:p w14:paraId="52C1547D" w14:textId="77777777" w:rsidR="006B2CD2" w:rsidRPr="002A0AC6" w:rsidRDefault="006B2CD2" w:rsidP="009F7E5B">
            <w:pPr>
              <w:rPr>
                <w:sz w:val="22"/>
              </w:rPr>
            </w:pPr>
            <w:r w:rsidRPr="00F12697">
              <w:rPr>
                <w:b/>
                <w:sz w:val="22"/>
              </w:rPr>
              <w:t>probābilis</w:t>
            </w:r>
            <w:r w:rsidRPr="002A0AC6">
              <w:rPr>
                <w:sz w:val="22"/>
              </w:rPr>
              <w:t xml:space="preserve">, </w:t>
            </w:r>
            <w:r w:rsidRPr="00F12697">
              <w:rPr>
                <w:i/>
                <w:sz w:val="22"/>
              </w:rPr>
              <w:t>e</w:t>
            </w:r>
          </w:p>
        </w:tc>
        <w:tc>
          <w:tcPr>
            <w:tcW w:w="0" w:type="auto"/>
            <w:tcMar>
              <w:top w:w="28" w:type="dxa"/>
            </w:tcMar>
          </w:tcPr>
          <w:p w14:paraId="5DD33220" w14:textId="77777777" w:rsidR="006B2CD2" w:rsidRPr="002A0AC6" w:rsidRDefault="006B2CD2" w:rsidP="009F7E5B">
            <w:pPr>
              <w:rPr>
                <w:sz w:val="22"/>
              </w:rPr>
            </w:pPr>
            <w:r w:rsidRPr="002A0AC6">
              <w:rPr>
                <w:sz w:val="22"/>
              </w:rPr>
              <w:t>pravděpodobný, hodnověrný, hodný chvály</w:t>
            </w:r>
          </w:p>
        </w:tc>
      </w:tr>
      <w:tr w:rsidR="006B2CD2" w:rsidRPr="002A0AC6" w14:paraId="096BFA75" w14:textId="77777777" w:rsidTr="009F7E5B">
        <w:tc>
          <w:tcPr>
            <w:tcW w:w="0" w:type="auto"/>
            <w:tcMar>
              <w:top w:w="28" w:type="dxa"/>
              <w:right w:w="510" w:type="dxa"/>
            </w:tcMar>
          </w:tcPr>
          <w:p w14:paraId="7448F3D2" w14:textId="77777777" w:rsidR="006B2CD2" w:rsidRPr="002A0AC6" w:rsidRDefault="006B2CD2" w:rsidP="009F7E5B">
            <w:pPr>
              <w:rPr>
                <w:sz w:val="22"/>
              </w:rPr>
            </w:pPr>
            <w:r w:rsidRPr="00F12697">
              <w:rPr>
                <w:b/>
                <w:sz w:val="22"/>
              </w:rPr>
              <w:t>prōgressus</w:t>
            </w:r>
            <w:r w:rsidRPr="002A0AC6">
              <w:rPr>
                <w:sz w:val="22"/>
              </w:rPr>
              <w:t xml:space="preserve">, </w:t>
            </w:r>
            <w:r w:rsidRPr="00F12697">
              <w:rPr>
                <w:i/>
                <w:sz w:val="22"/>
              </w:rPr>
              <w:t>ūs, m.</w:t>
            </w:r>
          </w:p>
        </w:tc>
        <w:tc>
          <w:tcPr>
            <w:tcW w:w="0" w:type="auto"/>
            <w:tcMar>
              <w:top w:w="28" w:type="dxa"/>
            </w:tcMar>
          </w:tcPr>
          <w:p w14:paraId="2DBEBD2C" w14:textId="77777777" w:rsidR="006B2CD2" w:rsidRPr="002A0AC6" w:rsidRDefault="006B2CD2" w:rsidP="009F7E5B">
            <w:pPr>
              <w:rPr>
                <w:sz w:val="22"/>
              </w:rPr>
            </w:pPr>
            <w:r w:rsidRPr="002A0AC6">
              <w:rPr>
                <w:sz w:val="22"/>
              </w:rPr>
              <w:t>postupování, postup, pokrok</w:t>
            </w:r>
          </w:p>
        </w:tc>
      </w:tr>
      <w:tr w:rsidR="006B2CD2" w:rsidRPr="002A0AC6" w14:paraId="69604220" w14:textId="77777777" w:rsidTr="009F7E5B">
        <w:tc>
          <w:tcPr>
            <w:tcW w:w="0" w:type="auto"/>
            <w:tcMar>
              <w:top w:w="28" w:type="dxa"/>
              <w:right w:w="510" w:type="dxa"/>
            </w:tcMar>
          </w:tcPr>
          <w:p w14:paraId="0E741A32" w14:textId="77777777" w:rsidR="006B2CD2" w:rsidRPr="002A0AC6" w:rsidRDefault="006B2CD2" w:rsidP="009F7E5B">
            <w:pPr>
              <w:rPr>
                <w:sz w:val="22"/>
              </w:rPr>
            </w:pPr>
            <w:r w:rsidRPr="00F12697">
              <w:rPr>
                <w:b/>
                <w:sz w:val="22"/>
              </w:rPr>
              <w:t>quaestor</w:t>
            </w:r>
            <w:r w:rsidRPr="002A0AC6">
              <w:rPr>
                <w:sz w:val="22"/>
              </w:rPr>
              <w:t xml:space="preserve">, </w:t>
            </w:r>
            <w:r w:rsidRPr="00F12697">
              <w:rPr>
                <w:i/>
                <w:sz w:val="22"/>
              </w:rPr>
              <w:t>ōris, m.</w:t>
            </w:r>
          </w:p>
        </w:tc>
        <w:tc>
          <w:tcPr>
            <w:tcW w:w="0" w:type="auto"/>
            <w:tcMar>
              <w:top w:w="28" w:type="dxa"/>
            </w:tcMar>
          </w:tcPr>
          <w:p w14:paraId="171DB2C7" w14:textId="77777777" w:rsidR="006B2CD2" w:rsidRPr="002A0AC6" w:rsidRDefault="006B2CD2" w:rsidP="009F7E5B">
            <w:pPr>
              <w:rPr>
                <w:sz w:val="22"/>
              </w:rPr>
            </w:pPr>
            <w:r w:rsidRPr="002A0AC6">
              <w:rPr>
                <w:sz w:val="22"/>
              </w:rPr>
              <w:t>kvestor</w:t>
            </w:r>
          </w:p>
        </w:tc>
      </w:tr>
      <w:tr w:rsidR="006B2CD2" w:rsidRPr="002A0AC6" w14:paraId="4DC7D420" w14:textId="77777777" w:rsidTr="009F7E5B">
        <w:tc>
          <w:tcPr>
            <w:tcW w:w="0" w:type="auto"/>
            <w:tcMar>
              <w:top w:w="28" w:type="dxa"/>
              <w:right w:w="510" w:type="dxa"/>
            </w:tcMar>
          </w:tcPr>
          <w:p w14:paraId="2CD5AA8E" w14:textId="77777777" w:rsidR="006B2CD2" w:rsidRPr="002A0AC6" w:rsidRDefault="006B2CD2" w:rsidP="009F7E5B">
            <w:pPr>
              <w:rPr>
                <w:sz w:val="22"/>
              </w:rPr>
            </w:pPr>
            <w:r w:rsidRPr="00F12697">
              <w:rPr>
                <w:b/>
                <w:sz w:val="22"/>
              </w:rPr>
              <w:t>recuperō</w:t>
            </w:r>
            <w:r w:rsidRPr="002A0AC6">
              <w:rPr>
                <w:sz w:val="22"/>
              </w:rPr>
              <w:t xml:space="preserve">, </w:t>
            </w:r>
            <w:r w:rsidRPr="00F12697">
              <w:rPr>
                <w:i/>
                <w:sz w:val="22"/>
              </w:rPr>
              <w:t>āre, āvī, ātum</w:t>
            </w:r>
          </w:p>
        </w:tc>
        <w:tc>
          <w:tcPr>
            <w:tcW w:w="0" w:type="auto"/>
            <w:tcMar>
              <w:top w:w="28" w:type="dxa"/>
            </w:tcMar>
          </w:tcPr>
          <w:p w14:paraId="1BFCD6C4" w14:textId="77777777" w:rsidR="006B2CD2" w:rsidRPr="002A0AC6" w:rsidRDefault="006B2CD2" w:rsidP="009F7E5B">
            <w:pPr>
              <w:rPr>
                <w:sz w:val="22"/>
              </w:rPr>
            </w:pPr>
            <w:r w:rsidRPr="002A0AC6">
              <w:rPr>
                <w:sz w:val="22"/>
              </w:rPr>
              <w:t>znovu získat, dostat nazpět</w:t>
            </w:r>
          </w:p>
        </w:tc>
      </w:tr>
      <w:tr w:rsidR="006B2CD2" w:rsidRPr="002A0AC6" w14:paraId="353CA854" w14:textId="77777777" w:rsidTr="009F7E5B">
        <w:tc>
          <w:tcPr>
            <w:tcW w:w="0" w:type="auto"/>
            <w:tcMar>
              <w:top w:w="28" w:type="dxa"/>
              <w:right w:w="510" w:type="dxa"/>
            </w:tcMar>
          </w:tcPr>
          <w:p w14:paraId="0621AEF0" w14:textId="77777777" w:rsidR="006B2CD2" w:rsidRPr="002A0AC6" w:rsidRDefault="006B2CD2" w:rsidP="009F7E5B">
            <w:pPr>
              <w:rPr>
                <w:sz w:val="22"/>
              </w:rPr>
            </w:pPr>
            <w:r w:rsidRPr="00F12697">
              <w:rPr>
                <w:b/>
                <w:sz w:val="22"/>
              </w:rPr>
              <w:t>reprimō</w:t>
            </w:r>
            <w:r w:rsidRPr="002A0AC6">
              <w:rPr>
                <w:sz w:val="22"/>
              </w:rPr>
              <w:t xml:space="preserve">, </w:t>
            </w:r>
            <w:r w:rsidRPr="00F12697">
              <w:rPr>
                <w:i/>
                <w:sz w:val="22"/>
              </w:rPr>
              <w:t>ere, pressī, pressum</w:t>
            </w:r>
          </w:p>
        </w:tc>
        <w:tc>
          <w:tcPr>
            <w:tcW w:w="0" w:type="auto"/>
            <w:tcMar>
              <w:top w:w="28" w:type="dxa"/>
            </w:tcMar>
          </w:tcPr>
          <w:p w14:paraId="5540E276" w14:textId="77777777" w:rsidR="006B2CD2" w:rsidRPr="002A0AC6" w:rsidRDefault="006B2CD2" w:rsidP="009F7E5B">
            <w:pPr>
              <w:rPr>
                <w:sz w:val="22"/>
              </w:rPr>
            </w:pPr>
            <w:r w:rsidRPr="002A0AC6">
              <w:rPr>
                <w:sz w:val="22"/>
              </w:rPr>
              <w:t>potlačit, zastavit</w:t>
            </w:r>
          </w:p>
        </w:tc>
      </w:tr>
      <w:tr w:rsidR="006B2CD2" w:rsidRPr="002A0AC6" w14:paraId="4E045058" w14:textId="77777777" w:rsidTr="009F7E5B">
        <w:tc>
          <w:tcPr>
            <w:tcW w:w="0" w:type="auto"/>
            <w:tcMar>
              <w:top w:w="28" w:type="dxa"/>
              <w:right w:w="510" w:type="dxa"/>
            </w:tcMar>
          </w:tcPr>
          <w:p w14:paraId="731261B9" w14:textId="77777777" w:rsidR="006B2CD2" w:rsidRPr="002A0AC6" w:rsidRDefault="006B2CD2" w:rsidP="009F7E5B">
            <w:pPr>
              <w:rPr>
                <w:sz w:val="22"/>
              </w:rPr>
            </w:pPr>
            <w:r w:rsidRPr="00F12697">
              <w:rPr>
                <w:b/>
                <w:sz w:val="22"/>
              </w:rPr>
              <w:t>rēs gestae</w:t>
            </w:r>
            <w:r w:rsidRPr="002A0AC6">
              <w:rPr>
                <w:sz w:val="22"/>
              </w:rPr>
              <w:t xml:space="preserve">, </w:t>
            </w:r>
            <w:r w:rsidRPr="00F12697">
              <w:rPr>
                <w:i/>
                <w:sz w:val="22"/>
              </w:rPr>
              <w:t>rērum gestārum, f.</w:t>
            </w:r>
          </w:p>
        </w:tc>
        <w:tc>
          <w:tcPr>
            <w:tcW w:w="0" w:type="auto"/>
            <w:tcMar>
              <w:top w:w="28" w:type="dxa"/>
            </w:tcMar>
          </w:tcPr>
          <w:p w14:paraId="233BF3CA" w14:textId="77777777" w:rsidR="006B2CD2" w:rsidRPr="002A0AC6" w:rsidRDefault="006B2CD2" w:rsidP="009F7E5B">
            <w:pPr>
              <w:rPr>
                <w:sz w:val="22"/>
              </w:rPr>
            </w:pPr>
            <w:r w:rsidRPr="002A0AC6">
              <w:rPr>
                <w:sz w:val="22"/>
              </w:rPr>
              <w:t xml:space="preserve">činy, dějiny, historie, </w:t>
            </w:r>
          </w:p>
        </w:tc>
      </w:tr>
      <w:tr w:rsidR="006B2CD2" w:rsidRPr="002A0AC6" w14:paraId="760F4781" w14:textId="77777777" w:rsidTr="009F7E5B">
        <w:tc>
          <w:tcPr>
            <w:tcW w:w="0" w:type="auto"/>
            <w:tcMar>
              <w:top w:w="28" w:type="dxa"/>
              <w:right w:w="510" w:type="dxa"/>
            </w:tcMar>
          </w:tcPr>
          <w:p w14:paraId="168B1025" w14:textId="77777777" w:rsidR="006B2CD2" w:rsidRPr="002A0AC6" w:rsidRDefault="006B2CD2" w:rsidP="009F7E5B">
            <w:pPr>
              <w:rPr>
                <w:sz w:val="22"/>
              </w:rPr>
            </w:pPr>
            <w:r w:rsidRPr="00F12697">
              <w:rPr>
                <w:b/>
                <w:sz w:val="22"/>
              </w:rPr>
              <w:t>singulāris</w:t>
            </w:r>
            <w:r w:rsidRPr="002A0AC6">
              <w:rPr>
                <w:sz w:val="22"/>
              </w:rPr>
              <w:t xml:space="preserve">, </w:t>
            </w:r>
            <w:r w:rsidRPr="00F12697">
              <w:rPr>
                <w:i/>
                <w:sz w:val="22"/>
              </w:rPr>
              <w:t>e</w:t>
            </w:r>
          </w:p>
        </w:tc>
        <w:tc>
          <w:tcPr>
            <w:tcW w:w="0" w:type="auto"/>
            <w:tcMar>
              <w:top w:w="28" w:type="dxa"/>
            </w:tcMar>
          </w:tcPr>
          <w:p w14:paraId="6FF71C8D" w14:textId="77777777" w:rsidR="006B2CD2" w:rsidRPr="002A0AC6" w:rsidRDefault="006B2CD2" w:rsidP="009F7E5B">
            <w:pPr>
              <w:rPr>
                <w:sz w:val="22"/>
              </w:rPr>
            </w:pPr>
            <w:r w:rsidRPr="002A0AC6">
              <w:rPr>
                <w:sz w:val="22"/>
              </w:rPr>
              <w:t>jednotlivý, obzvláštní, vynikající</w:t>
            </w:r>
          </w:p>
        </w:tc>
      </w:tr>
      <w:tr w:rsidR="006B2CD2" w:rsidRPr="002A0AC6" w14:paraId="01440696" w14:textId="77777777" w:rsidTr="009F7E5B">
        <w:tc>
          <w:tcPr>
            <w:tcW w:w="0" w:type="auto"/>
            <w:tcMar>
              <w:top w:w="28" w:type="dxa"/>
              <w:right w:w="510" w:type="dxa"/>
            </w:tcMar>
          </w:tcPr>
          <w:p w14:paraId="43370A7D" w14:textId="77777777" w:rsidR="006B2CD2" w:rsidRPr="002A0AC6" w:rsidRDefault="006B2CD2" w:rsidP="009F7E5B">
            <w:pPr>
              <w:rPr>
                <w:sz w:val="22"/>
              </w:rPr>
            </w:pPr>
            <w:r w:rsidRPr="00F12697">
              <w:rPr>
                <w:b/>
                <w:sz w:val="22"/>
              </w:rPr>
              <w:t>speculor</w:t>
            </w:r>
            <w:r w:rsidRPr="002A0AC6">
              <w:rPr>
                <w:sz w:val="22"/>
              </w:rPr>
              <w:t xml:space="preserve">, </w:t>
            </w:r>
            <w:r w:rsidRPr="00F12697">
              <w:rPr>
                <w:i/>
                <w:sz w:val="22"/>
              </w:rPr>
              <w:t>ārī, ātus sum</w:t>
            </w:r>
          </w:p>
        </w:tc>
        <w:tc>
          <w:tcPr>
            <w:tcW w:w="0" w:type="auto"/>
            <w:tcMar>
              <w:top w:w="28" w:type="dxa"/>
            </w:tcMar>
          </w:tcPr>
          <w:p w14:paraId="319A232B" w14:textId="77777777" w:rsidR="006B2CD2" w:rsidRPr="002A0AC6" w:rsidRDefault="006B2CD2" w:rsidP="009F7E5B">
            <w:pPr>
              <w:rPr>
                <w:sz w:val="22"/>
              </w:rPr>
            </w:pPr>
            <w:r w:rsidRPr="002A0AC6">
              <w:rPr>
                <w:sz w:val="22"/>
              </w:rPr>
              <w:t>pátrat, zkoumat, vyzvídat, dělat výzvědnou činnost</w:t>
            </w:r>
          </w:p>
        </w:tc>
      </w:tr>
      <w:tr w:rsidR="006B2CD2" w:rsidRPr="002A0AC6" w14:paraId="4A873241" w14:textId="77777777" w:rsidTr="009F7E5B">
        <w:tc>
          <w:tcPr>
            <w:tcW w:w="0" w:type="auto"/>
            <w:tcMar>
              <w:top w:w="28" w:type="dxa"/>
              <w:right w:w="510" w:type="dxa"/>
            </w:tcMar>
          </w:tcPr>
          <w:p w14:paraId="29BD536E" w14:textId="77777777" w:rsidR="006B2CD2" w:rsidRPr="002A0AC6" w:rsidRDefault="006B2CD2" w:rsidP="009F7E5B">
            <w:pPr>
              <w:rPr>
                <w:sz w:val="22"/>
              </w:rPr>
            </w:pPr>
            <w:r w:rsidRPr="00F12697">
              <w:rPr>
                <w:b/>
                <w:sz w:val="22"/>
              </w:rPr>
              <w:t>stipendium</w:t>
            </w:r>
            <w:r w:rsidRPr="002A0AC6">
              <w:rPr>
                <w:sz w:val="22"/>
              </w:rPr>
              <w:t xml:space="preserve">, </w:t>
            </w:r>
            <w:r w:rsidRPr="00F12697">
              <w:rPr>
                <w:i/>
                <w:sz w:val="22"/>
              </w:rPr>
              <w:t>iī, n.</w:t>
            </w:r>
          </w:p>
          <w:p w14:paraId="5F365982" w14:textId="77777777" w:rsidR="006B2CD2" w:rsidRPr="002A0AC6" w:rsidRDefault="006B2CD2">
            <w:pPr>
              <w:numPr>
                <w:ilvl w:val="0"/>
                <w:numId w:val="1"/>
              </w:numPr>
              <w:rPr>
                <w:sz w:val="22"/>
              </w:rPr>
            </w:pPr>
            <w:r w:rsidRPr="00F12697">
              <w:rPr>
                <w:b/>
                <w:sz w:val="22"/>
              </w:rPr>
              <w:t>stipendium</w:t>
            </w:r>
            <w:r w:rsidRPr="002A0AC6">
              <w:rPr>
                <w:sz w:val="22"/>
              </w:rPr>
              <w:t xml:space="preserve"> </w:t>
            </w:r>
            <w:r w:rsidRPr="00F12697">
              <w:rPr>
                <w:b/>
                <w:sz w:val="22"/>
              </w:rPr>
              <w:t>merēre</w:t>
            </w:r>
          </w:p>
        </w:tc>
        <w:tc>
          <w:tcPr>
            <w:tcW w:w="0" w:type="auto"/>
            <w:tcMar>
              <w:top w:w="28" w:type="dxa"/>
            </w:tcMar>
          </w:tcPr>
          <w:p w14:paraId="4314BE8F" w14:textId="77777777" w:rsidR="006B2CD2" w:rsidRPr="002A0AC6" w:rsidRDefault="006B2CD2" w:rsidP="009F7E5B">
            <w:pPr>
              <w:rPr>
                <w:sz w:val="22"/>
              </w:rPr>
            </w:pPr>
            <w:r>
              <w:rPr>
                <w:sz w:val="22"/>
              </w:rPr>
              <w:t>plat, mzda, žold,</w:t>
            </w:r>
            <w:r w:rsidRPr="002A0AC6">
              <w:rPr>
                <w:sz w:val="22"/>
              </w:rPr>
              <w:t xml:space="preserve"> vojenská služba</w:t>
            </w:r>
          </w:p>
          <w:p w14:paraId="0DDF4C85" w14:textId="77777777" w:rsidR="006B2CD2" w:rsidRPr="002A0AC6" w:rsidRDefault="006B2CD2" w:rsidP="009F7E5B">
            <w:pPr>
              <w:tabs>
                <w:tab w:val="num" w:pos="360"/>
              </w:tabs>
              <w:ind w:left="284" w:hanging="171"/>
              <w:rPr>
                <w:sz w:val="22"/>
              </w:rPr>
            </w:pPr>
            <w:r w:rsidRPr="002A0AC6">
              <w:rPr>
                <w:sz w:val="22"/>
              </w:rPr>
              <w:t>kona</w:t>
            </w:r>
            <w:r w:rsidRPr="00C151E2">
              <w:rPr>
                <w:sz w:val="22"/>
              </w:rPr>
              <w:t xml:space="preserve">t </w:t>
            </w:r>
            <w:r w:rsidRPr="002A0AC6">
              <w:rPr>
                <w:sz w:val="22"/>
              </w:rPr>
              <w:t>vojenskou službu</w:t>
            </w:r>
          </w:p>
        </w:tc>
      </w:tr>
      <w:tr w:rsidR="006B2CD2" w:rsidRPr="002A0AC6" w14:paraId="6980C956" w14:textId="77777777" w:rsidTr="009F7E5B">
        <w:tc>
          <w:tcPr>
            <w:tcW w:w="0" w:type="auto"/>
            <w:tcMar>
              <w:top w:w="28" w:type="dxa"/>
              <w:right w:w="510" w:type="dxa"/>
            </w:tcMar>
          </w:tcPr>
          <w:p w14:paraId="3F9FBA56" w14:textId="77777777" w:rsidR="006B2CD2" w:rsidRPr="002A0AC6" w:rsidRDefault="006B2CD2" w:rsidP="009F7E5B">
            <w:pPr>
              <w:rPr>
                <w:sz w:val="22"/>
              </w:rPr>
            </w:pPr>
            <w:r w:rsidRPr="00F12697">
              <w:rPr>
                <w:b/>
                <w:sz w:val="22"/>
              </w:rPr>
              <w:t>superior</w:t>
            </w:r>
            <w:r w:rsidRPr="002A0AC6">
              <w:rPr>
                <w:sz w:val="22"/>
              </w:rPr>
              <w:t xml:space="preserve">, </w:t>
            </w:r>
            <w:r w:rsidRPr="00F12697">
              <w:rPr>
                <w:i/>
                <w:sz w:val="22"/>
              </w:rPr>
              <w:t>ius</w:t>
            </w:r>
          </w:p>
        </w:tc>
        <w:tc>
          <w:tcPr>
            <w:tcW w:w="0" w:type="auto"/>
            <w:tcMar>
              <w:top w:w="28" w:type="dxa"/>
            </w:tcMar>
          </w:tcPr>
          <w:p w14:paraId="6DBC3D19" w14:textId="77777777" w:rsidR="006B2CD2" w:rsidRPr="002A0AC6" w:rsidRDefault="006B2CD2" w:rsidP="009F7E5B">
            <w:pPr>
              <w:rPr>
                <w:sz w:val="22"/>
              </w:rPr>
            </w:pPr>
            <w:r w:rsidRPr="002A0AC6">
              <w:rPr>
                <w:sz w:val="22"/>
              </w:rPr>
              <w:t>hořejší, horní, dřívější</w:t>
            </w:r>
          </w:p>
        </w:tc>
      </w:tr>
      <w:tr w:rsidR="006B2CD2" w:rsidRPr="002A0AC6" w14:paraId="05C53D12" w14:textId="77777777" w:rsidTr="009F7E5B">
        <w:tc>
          <w:tcPr>
            <w:tcW w:w="0" w:type="auto"/>
            <w:tcMar>
              <w:top w:w="28" w:type="dxa"/>
              <w:right w:w="510" w:type="dxa"/>
            </w:tcMar>
          </w:tcPr>
          <w:p w14:paraId="0CB8DFC2" w14:textId="77777777" w:rsidR="006B2CD2" w:rsidRPr="002A0AC6" w:rsidRDefault="006B2CD2" w:rsidP="009F7E5B">
            <w:pPr>
              <w:rPr>
                <w:sz w:val="22"/>
              </w:rPr>
            </w:pPr>
            <w:r w:rsidRPr="00F12697">
              <w:rPr>
                <w:b/>
                <w:sz w:val="22"/>
              </w:rPr>
              <w:t>suspiciō</w:t>
            </w:r>
            <w:r w:rsidRPr="002A0AC6">
              <w:rPr>
                <w:sz w:val="22"/>
              </w:rPr>
              <w:t xml:space="preserve">, </w:t>
            </w:r>
            <w:r w:rsidRPr="00F12697">
              <w:rPr>
                <w:i/>
                <w:sz w:val="22"/>
              </w:rPr>
              <w:t>ere, spexī, spectum</w:t>
            </w:r>
          </w:p>
        </w:tc>
        <w:tc>
          <w:tcPr>
            <w:tcW w:w="0" w:type="auto"/>
            <w:tcMar>
              <w:top w:w="28" w:type="dxa"/>
            </w:tcMar>
          </w:tcPr>
          <w:p w14:paraId="2B6CBE17" w14:textId="77777777" w:rsidR="006B2CD2" w:rsidRPr="002A0AC6" w:rsidRDefault="006B2CD2" w:rsidP="009F7E5B">
            <w:pPr>
              <w:rPr>
                <w:sz w:val="22"/>
              </w:rPr>
            </w:pPr>
            <w:r w:rsidRPr="002A0AC6">
              <w:rPr>
                <w:sz w:val="22"/>
              </w:rPr>
              <w:t>dívat se nahoru, podezírat, mít v podezření</w:t>
            </w:r>
          </w:p>
        </w:tc>
      </w:tr>
      <w:tr w:rsidR="006B2CD2" w:rsidRPr="002A0AC6" w14:paraId="10648D7A" w14:textId="77777777" w:rsidTr="009F7E5B">
        <w:tc>
          <w:tcPr>
            <w:tcW w:w="0" w:type="auto"/>
            <w:tcMar>
              <w:top w:w="28" w:type="dxa"/>
              <w:right w:w="510" w:type="dxa"/>
            </w:tcMar>
          </w:tcPr>
          <w:p w14:paraId="7AC47E4D" w14:textId="77777777" w:rsidR="006B2CD2" w:rsidRPr="002A0AC6" w:rsidRDefault="006B2CD2" w:rsidP="009F7E5B">
            <w:pPr>
              <w:rPr>
                <w:sz w:val="22"/>
              </w:rPr>
            </w:pPr>
            <w:r w:rsidRPr="00F12697">
              <w:rPr>
                <w:b/>
                <w:sz w:val="22"/>
              </w:rPr>
              <w:t>tabellārius</w:t>
            </w:r>
            <w:r w:rsidRPr="002A0AC6">
              <w:rPr>
                <w:sz w:val="22"/>
              </w:rPr>
              <w:t xml:space="preserve">, </w:t>
            </w:r>
            <w:r w:rsidRPr="00F12697">
              <w:rPr>
                <w:i/>
                <w:sz w:val="22"/>
              </w:rPr>
              <w:t>iī, m.</w:t>
            </w:r>
          </w:p>
        </w:tc>
        <w:tc>
          <w:tcPr>
            <w:tcW w:w="0" w:type="auto"/>
            <w:tcMar>
              <w:top w:w="28" w:type="dxa"/>
            </w:tcMar>
          </w:tcPr>
          <w:p w14:paraId="5F2E5AF7" w14:textId="77777777" w:rsidR="006B2CD2" w:rsidRPr="002A0AC6" w:rsidRDefault="006B2CD2" w:rsidP="009F7E5B">
            <w:pPr>
              <w:rPr>
                <w:sz w:val="22"/>
              </w:rPr>
            </w:pPr>
            <w:r w:rsidRPr="002A0AC6">
              <w:rPr>
                <w:sz w:val="22"/>
              </w:rPr>
              <w:t>listonoš, posel</w:t>
            </w:r>
          </w:p>
        </w:tc>
      </w:tr>
      <w:tr w:rsidR="006B2CD2" w:rsidRPr="002A0AC6" w14:paraId="094B53DA" w14:textId="77777777" w:rsidTr="009F7E5B">
        <w:tc>
          <w:tcPr>
            <w:tcW w:w="0" w:type="auto"/>
            <w:tcMar>
              <w:top w:w="28" w:type="dxa"/>
              <w:right w:w="510" w:type="dxa"/>
            </w:tcMar>
          </w:tcPr>
          <w:p w14:paraId="7C942954" w14:textId="77777777" w:rsidR="006B2CD2" w:rsidRPr="002A0AC6" w:rsidRDefault="006B2CD2" w:rsidP="009F7E5B">
            <w:pPr>
              <w:rPr>
                <w:sz w:val="22"/>
              </w:rPr>
            </w:pPr>
            <w:r w:rsidRPr="00F12697">
              <w:rPr>
                <w:b/>
                <w:sz w:val="22"/>
              </w:rPr>
              <w:t>triumphus</w:t>
            </w:r>
            <w:r w:rsidRPr="002A0AC6">
              <w:rPr>
                <w:sz w:val="22"/>
              </w:rPr>
              <w:t xml:space="preserve">, </w:t>
            </w:r>
            <w:r w:rsidRPr="00F12697">
              <w:rPr>
                <w:i/>
                <w:sz w:val="22"/>
              </w:rPr>
              <w:t>ī, m.</w:t>
            </w:r>
          </w:p>
        </w:tc>
        <w:tc>
          <w:tcPr>
            <w:tcW w:w="0" w:type="auto"/>
            <w:tcMar>
              <w:top w:w="28" w:type="dxa"/>
            </w:tcMar>
          </w:tcPr>
          <w:p w14:paraId="5B027B91" w14:textId="77777777" w:rsidR="006B2CD2" w:rsidRPr="002A0AC6" w:rsidRDefault="006B2CD2" w:rsidP="009F7E5B">
            <w:pPr>
              <w:rPr>
                <w:sz w:val="22"/>
              </w:rPr>
            </w:pPr>
            <w:r w:rsidRPr="002A0AC6">
              <w:rPr>
                <w:sz w:val="22"/>
              </w:rPr>
              <w:t>triumf</w:t>
            </w:r>
          </w:p>
        </w:tc>
      </w:tr>
      <w:tr w:rsidR="006B2CD2" w:rsidRPr="002A0AC6" w14:paraId="762CF961" w14:textId="77777777" w:rsidTr="009F7E5B">
        <w:tc>
          <w:tcPr>
            <w:tcW w:w="0" w:type="auto"/>
            <w:tcMar>
              <w:top w:w="28" w:type="dxa"/>
              <w:right w:w="510" w:type="dxa"/>
            </w:tcMar>
          </w:tcPr>
          <w:p w14:paraId="29DC946F" w14:textId="77777777" w:rsidR="006B2CD2" w:rsidRPr="002A0AC6" w:rsidRDefault="006B2CD2" w:rsidP="009F7E5B">
            <w:pPr>
              <w:rPr>
                <w:sz w:val="22"/>
              </w:rPr>
            </w:pPr>
            <w:r w:rsidRPr="00F12697">
              <w:rPr>
                <w:b/>
                <w:sz w:val="22"/>
              </w:rPr>
              <w:t>ut</w:t>
            </w:r>
            <w:r w:rsidRPr="002A0AC6">
              <w:rPr>
                <w:sz w:val="22"/>
              </w:rPr>
              <w:t xml:space="preserve"> + indikativ</w:t>
            </w:r>
          </w:p>
        </w:tc>
        <w:tc>
          <w:tcPr>
            <w:tcW w:w="0" w:type="auto"/>
            <w:tcMar>
              <w:top w:w="28" w:type="dxa"/>
            </w:tcMar>
          </w:tcPr>
          <w:p w14:paraId="0E372FAF" w14:textId="77777777" w:rsidR="006B2CD2" w:rsidRPr="002A0AC6" w:rsidRDefault="006B2CD2" w:rsidP="009F7E5B">
            <w:pPr>
              <w:rPr>
                <w:sz w:val="22"/>
              </w:rPr>
            </w:pPr>
            <w:r w:rsidRPr="002A0AC6">
              <w:rPr>
                <w:sz w:val="22"/>
              </w:rPr>
              <w:t>jako</w:t>
            </w:r>
          </w:p>
        </w:tc>
      </w:tr>
      <w:tr w:rsidR="006B2CD2" w:rsidRPr="002A0AC6" w14:paraId="4E4A61AE" w14:textId="77777777" w:rsidTr="009F7E5B">
        <w:tc>
          <w:tcPr>
            <w:tcW w:w="0" w:type="auto"/>
            <w:tcMar>
              <w:top w:w="28" w:type="dxa"/>
              <w:right w:w="510" w:type="dxa"/>
            </w:tcMar>
          </w:tcPr>
          <w:p w14:paraId="3667EFE8" w14:textId="77777777" w:rsidR="006B2CD2" w:rsidRPr="002A0AC6" w:rsidRDefault="006B2CD2" w:rsidP="009F7E5B">
            <w:pPr>
              <w:rPr>
                <w:sz w:val="22"/>
              </w:rPr>
            </w:pPr>
            <w:r w:rsidRPr="00F12697">
              <w:rPr>
                <w:b/>
                <w:sz w:val="22"/>
              </w:rPr>
              <w:t>versor</w:t>
            </w:r>
            <w:r w:rsidRPr="002A0AC6">
              <w:rPr>
                <w:sz w:val="22"/>
              </w:rPr>
              <w:t xml:space="preserve">, </w:t>
            </w:r>
            <w:r w:rsidRPr="00F12697">
              <w:rPr>
                <w:i/>
                <w:sz w:val="22"/>
              </w:rPr>
              <w:t>ārī, ātus sum</w:t>
            </w:r>
          </w:p>
        </w:tc>
        <w:tc>
          <w:tcPr>
            <w:tcW w:w="0" w:type="auto"/>
            <w:tcMar>
              <w:top w:w="28" w:type="dxa"/>
            </w:tcMar>
          </w:tcPr>
          <w:p w14:paraId="4C6B5FE3" w14:textId="77777777" w:rsidR="006B2CD2" w:rsidRPr="002A0AC6" w:rsidRDefault="006B2CD2" w:rsidP="009F7E5B">
            <w:pPr>
              <w:rPr>
                <w:sz w:val="22"/>
              </w:rPr>
            </w:pPr>
            <w:r w:rsidRPr="002A0AC6">
              <w:rPr>
                <w:sz w:val="22"/>
              </w:rPr>
              <w:t>pobývat, žít, být (někde)</w:t>
            </w:r>
          </w:p>
        </w:tc>
      </w:tr>
    </w:tbl>
    <w:p w14:paraId="16921E5D" w14:textId="77777777" w:rsidR="006B2CD2" w:rsidRDefault="006B2CD2" w:rsidP="006B2CD2"/>
    <w:p w14:paraId="7EA39A91" w14:textId="77777777" w:rsidR="006B2CD2" w:rsidRPr="00C35912" w:rsidRDefault="006B2CD2" w:rsidP="006B2CD2">
      <w:pPr>
        <w:pStyle w:val="Nadpis2"/>
      </w:pPr>
      <w:r w:rsidRPr="00E46F89">
        <w:br w:type="page"/>
      </w:r>
      <w:bookmarkStart w:id="11" w:name="_Toc383012109"/>
      <w:r w:rsidRPr="00C35912">
        <w:lastRenderedPageBreak/>
        <w:t>Cvič</w:t>
      </w:r>
      <w:r>
        <w:t>ení</w:t>
      </w:r>
      <w:bookmarkEnd w:id="11"/>
    </w:p>
    <w:p w14:paraId="656DA323" w14:textId="77777777" w:rsidR="006B2CD2" w:rsidRPr="00951679" w:rsidRDefault="006B2CD2">
      <w:pPr>
        <w:pStyle w:val="Nadpis6"/>
        <w:numPr>
          <w:ilvl w:val="5"/>
          <w:numId w:val="8"/>
        </w:numPr>
        <w:spacing w:before="120"/>
      </w:pPr>
      <w:r w:rsidRPr="00951679">
        <w:t>Uveďte</w:t>
      </w:r>
      <w:r>
        <w:t>:</w:t>
      </w:r>
    </w:p>
    <w:p w14:paraId="3A18564C" w14:textId="77777777" w:rsidR="006B2CD2" w:rsidRPr="002A0AC6" w:rsidRDefault="006B2CD2" w:rsidP="006B2CD2">
      <w:pPr>
        <w:pStyle w:val="Nadpis7"/>
        <w:spacing w:before="120"/>
        <w:rPr>
          <w:lang w:eastAsia="cs-CZ"/>
        </w:rPr>
      </w:pPr>
      <w:r w:rsidRPr="002A0AC6">
        <w:rPr>
          <w:lang w:eastAsia="cs-CZ"/>
        </w:rPr>
        <w:t xml:space="preserve">od jakých sloves jsou utvořená následující supina </w:t>
      </w:r>
    </w:p>
    <w:p w14:paraId="52B3809E" w14:textId="77777777" w:rsidR="006B2CD2" w:rsidRPr="002A0AC6" w:rsidRDefault="006B2CD2" w:rsidP="006B2CD2">
      <w:r w:rsidRPr="002A0AC6">
        <w:t>surrēctum, dēscēnsum, minūtum, prohibitum, ēvāsum, ēiectum, obsecrātum, inventum, dīvīsum, tāctum, cau</w:t>
      </w:r>
      <w:r>
        <w:t>t</w:t>
      </w:r>
      <w:r w:rsidRPr="002A0AC6">
        <w:t>um, oppugnātum, tractum</w:t>
      </w:r>
    </w:p>
    <w:p w14:paraId="4B5A1386" w14:textId="77777777" w:rsidR="006B2CD2" w:rsidRPr="002A0AC6" w:rsidRDefault="006B2CD2" w:rsidP="006B2CD2">
      <w:pPr>
        <w:pStyle w:val="Nadpis7"/>
        <w:rPr>
          <w:lang w:eastAsia="cs-CZ"/>
        </w:rPr>
      </w:pPr>
      <w:r w:rsidRPr="002A0AC6">
        <w:rPr>
          <w:lang w:eastAsia="cs-CZ"/>
        </w:rPr>
        <w:t>jaká supina mají následující slovesa</w:t>
      </w:r>
    </w:p>
    <w:p w14:paraId="59ABEB9F" w14:textId="77777777" w:rsidR="006B2CD2" w:rsidRPr="002A0AC6" w:rsidRDefault="006B2CD2" w:rsidP="006B2CD2">
      <w:r w:rsidRPr="002A0AC6">
        <w:t>dēfendō, ere; currō, ere; pāreō, ēre; tollō, ere; solvō, ere; adiuvō, āre; noceō, ēre; respondeō, ēre; pellō, ere; adsum, adesse; dēbeō, ēre; vīvō, ere; vincō, ere; vinciō, īre</w:t>
      </w:r>
    </w:p>
    <w:p w14:paraId="337B1AD7" w14:textId="77777777" w:rsidR="006B2CD2" w:rsidRPr="00951679" w:rsidRDefault="006B2CD2">
      <w:pPr>
        <w:pStyle w:val="Nadpis6"/>
      </w:pPr>
      <w:r w:rsidRPr="00951679">
        <w:t>Vytvořte participium futura aktiva</w:t>
      </w:r>
    </w:p>
    <w:p w14:paraId="14C1690C" w14:textId="77777777" w:rsidR="006B2CD2" w:rsidRPr="002A0AC6" w:rsidRDefault="006B2CD2" w:rsidP="006B2CD2">
      <w:pPr>
        <w:tabs>
          <w:tab w:val="left" w:pos="3402"/>
        </w:tabs>
      </w:pPr>
      <w:r w:rsidRPr="002A0AC6">
        <w:t xml:space="preserve">dux </w:t>
      </w:r>
      <w:r w:rsidRPr="002A0AC6">
        <w:rPr>
          <w:i/>
        </w:rPr>
        <w:t xml:space="preserve">(imperāre) </w:t>
      </w:r>
      <w:r w:rsidRPr="002A0AC6">
        <w:tab/>
        <w:t xml:space="preserve">cīvis </w:t>
      </w:r>
      <w:r w:rsidRPr="002A0AC6">
        <w:rPr>
          <w:i/>
        </w:rPr>
        <w:t>(neglegō)</w:t>
      </w:r>
    </w:p>
    <w:p w14:paraId="5AE7BB03" w14:textId="77777777" w:rsidR="006B2CD2" w:rsidRPr="002A0AC6" w:rsidRDefault="006B2CD2" w:rsidP="006B2CD2">
      <w:pPr>
        <w:tabs>
          <w:tab w:val="left" w:pos="3402"/>
        </w:tabs>
      </w:pPr>
      <w:r w:rsidRPr="002A0AC6">
        <w:t xml:space="preserve">uxor </w:t>
      </w:r>
      <w:r w:rsidRPr="002A0AC6">
        <w:rPr>
          <w:i/>
        </w:rPr>
        <w:t>(legere)</w:t>
      </w:r>
      <w:r w:rsidRPr="002A0AC6">
        <w:tab/>
        <w:t xml:space="preserve">magistrātus </w:t>
      </w:r>
      <w:r w:rsidRPr="002A0AC6">
        <w:rPr>
          <w:i/>
        </w:rPr>
        <w:t>(tribuere)</w:t>
      </w:r>
    </w:p>
    <w:p w14:paraId="06FE5123" w14:textId="77777777" w:rsidR="006B2CD2" w:rsidRPr="002A0AC6" w:rsidRDefault="006B2CD2" w:rsidP="006B2CD2">
      <w:pPr>
        <w:tabs>
          <w:tab w:val="left" w:pos="3402"/>
        </w:tabs>
      </w:pPr>
      <w:r w:rsidRPr="002A0AC6">
        <w:t xml:space="preserve">puella </w:t>
      </w:r>
      <w:r w:rsidRPr="002A0AC6">
        <w:rPr>
          <w:i/>
        </w:rPr>
        <w:t>(audīre)</w:t>
      </w:r>
      <w:r w:rsidRPr="002A0AC6">
        <w:t xml:space="preserve"> </w:t>
      </w:r>
      <w:r w:rsidRPr="002A0AC6">
        <w:tab/>
        <w:t xml:space="preserve">exercitus </w:t>
      </w:r>
      <w:r w:rsidRPr="002A0AC6">
        <w:rPr>
          <w:i/>
        </w:rPr>
        <w:t>(vincere)</w:t>
      </w:r>
    </w:p>
    <w:p w14:paraId="657B6688" w14:textId="77777777" w:rsidR="006B2CD2" w:rsidRPr="002A0AC6" w:rsidRDefault="006B2CD2" w:rsidP="006B2CD2">
      <w:pPr>
        <w:tabs>
          <w:tab w:val="left" w:pos="3402"/>
        </w:tabs>
      </w:pPr>
      <w:r w:rsidRPr="002A0AC6">
        <w:t xml:space="preserve">animal </w:t>
      </w:r>
      <w:r w:rsidRPr="002A0AC6">
        <w:rPr>
          <w:i/>
        </w:rPr>
        <w:t>(fugere)</w:t>
      </w:r>
      <w:r w:rsidRPr="002A0AC6">
        <w:t xml:space="preserve"> </w:t>
      </w:r>
      <w:r w:rsidRPr="002A0AC6">
        <w:tab/>
        <w:t xml:space="preserve">iūdex </w:t>
      </w:r>
      <w:r w:rsidRPr="002A0AC6">
        <w:rPr>
          <w:i/>
        </w:rPr>
        <w:t>(absolvere)</w:t>
      </w:r>
    </w:p>
    <w:p w14:paraId="4A195FCC" w14:textId="77777777" w:rsidR="006B2CD2" w:rsidRPr="002A0AC6" w:rsidRDefault="006B2CD2" w:rsidP="006B2CD2">
      <w:pPr>
        <w:tabs>
          <w:tab w:val="left" w:pos="3402"/>
        </w:tabs>
        <w:rPr>
          <w:i/>
        </w:rPr>
      </w:pPr>
      <w:r w:rsidRPr="002A0AC6">
        <w:t xml:space="preserve">homō </w:t>
      </w:r>
      <w:r w:rsidRPr="002A0AC6">
        <w:rPr>
          <w:i/>
        </w:rPr>
        <w:t>(morī)</w:t>
      </w:r>
      <w:r w:rsidRPr="002A0AC6">
        <w:t xml:space="preserve"> </w:t>
      </w:r>
      <w:r w:rsidRPr="002A0AC6">
        <w:tab/>
        <w:t xml:space="preserve">mulier </w:t>
      </w:r>
      <w:r w:rsidRPr="002A0AC6">
        <w:rPr>
          <w:i/>
        </w:rPr>
        <w:t>(regredī)</w:t>
      </w:r>
    </w:p>
    <w:p w14:paraId="4A7D00A2" w14:textId="77777777" w:rsidR="006B2CD2" w:rsidRPr="002A0AC6" w:rsidRDefault="006B2CD2" w:rsidP="006B2CD2">
      <w:pPr>
        <w:tabs>
          <w:tab w:val="left" w:pos="3402"/>
        </w:tabs>
      </w:pPr>
      <w:r w:rsidRPr="002A0AC6">
        <w:t xml:space="preserve">senex </w:t>
      </w:r>
      <w:r w:rsidRPr="002A0AC6">
        <w:rPr>
          <w:i/>
        </w:rPr>
        <w:t>(dolēre)</w:t>
      </w:r>
      <w:r w:rsidRPr="002A0AC6">
        <w:tab/>
        <w:t xml:space="preserve">rēs </w:t>
      </w:r>
      <w:r w:rsidRPr="002A0AC6">
        <w:rPr>
          <w:i/>
        </w:rPr>
        <w:t>(esse)</w:t>
      </w:r>
    </w:p>
    <w:p w14:paraId="388E136E" w14:textId="77777777" w:rsidR="006B2CD2" w:rsidRPr="00951679" w:rsidRDefault="006B2CD2">
      <w:pPr>
        <w:pStyle w:val="Nadpis6"/>
      </w:pPr>
      <w:r w:rsidRPr="00951679">
        <w:t>Převeďte ze singuláru do plurálu nebo naopak</w:t>
      </w:r>
    </w:p>
    <w:p w14:paraId="3D8C2EDD" w14:textId="77777777" w:rsidR="006B2CD2" w:rsidRPr="002A0AC6" w:rsidRDefault="006B2CD2" w:rsidP="006B2CD2">
      <w:r w:rsidRPr="002A0AC6">
        <w:t>magister doctūrus, cīvēs ēlectūrī, exercituī dēlētūrō, mulierem ūsūram, praet</w:t>
      </w:r>
      <w:r>
        <w:t>ō</w:t>
      </w:r>
      <w:r w:rsidRPr="002A0AC6">
        <w:t>rum iūdīcāt</w:t>
      </w:r>
      <w:r>
        <w:t>ūr</w:t>
      </w:r>
      <w:r w:rsidRPr="002A0AC6">
        <w:t>ōrum, tyrannī repressūrī, senātū āctūrō, hominibus passūrīs, cōnsulis affutūrī, cōnsulēs affutūrī, cōnsulēs affutūrōs</w:t>
      </w:r>
    </w:p>
    <w:p w14:paraId="45EEAE33" w14:textId="77777777" w:rsidR="006B2CD2" w:rsidRPr="00951679" w:rsidRDefault="006B2CD2">
      <w:pPr>
        <w:pStyle w:val="Nadpis6"/>
      </w:pPr>
      <w:r w:rsidRPr="00951679">
        <w:t xml:space="preserve">Doplňte </w:t>
      </w:r>
      <w:r w:rsidRPr="00761880">
        <w:t>participia</w:t>
      </w:r>
      <w:r w:rsidRPr="00951679">
        <w:t xml:space="preserve"> v příslušném pádě, rodě a čísle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32"/>
        <w:gridCol w:w="2624"/>
      </w:tblGrid>
      <w:tr w:rsidR="006B2CD2" w:rsidRPr="002A0AC6" w14:paraId="1AE5EE03" w14:textId="77777777" w:rsidTr="009F7E5B">
        <w:trPr>
          <w:trHeight w:val="284"/>
        </w:trPr>
        <w:tc>
          <w:tcPr>
            <w:tcW w:w="0" w:type="auto"/>
            <w:vAlign w:val="center"/>
          </w:tcPr>
          <w:p w14:paraId="709DB32A" w14:textId="77777777" w:rsidR="006B2CD2" w:rsidRPr="002A0AC6" w:rsidRDefault="006B2CD2" w:rsidP="009F7E5B">
            <w:pPr>
              <w:rPr>
                <w:b/>
                <w:bCs/>
              </w:rPr>
            </w:pPr>
            <w:r w:rsidRPr="002A0AC6">
              <w:rPr>
                <w:b/>
                <w:bCs/>
              </w:rPr>
              <w:t>participium prézentu aktiva</w:t>
            </w:r>
          </w:p>
        </w:tc>
        <w:tc>
          <w:tcPr>
            <w:tcW w:w="0" w:type="auto"/>
            <w:vAlign w:val="center"/>
          </w:tcPr>
          <w:p w14:paraId="6CEF4DE3" w14:textId="77777777" w:rsidR="006B2CD2" w:rsidRPr="002A0AC6" w:rsidRDefault="006B2CD2" w:rsidP="009F7E5B">
            <w:pPr>
              <w:rPr>
                <w:b/>
                <w:bCs/>
              </w:rPr>
            </w:pPr>
            <w:r w:rsidRPr="002A0AC6">
              <w:rPr>
                <w:b/>
                <w:bCs/>
              </w:rPr>
              <w:t>participium perfekta pasiva</w:t>
            </w:r>
          </w:p>
        </w:tc>
        <w:tc>
          <w:tcPr>
            <w:tcW w:w="0" w:type="auto"/>
            <w:vAlign w:val="center"/>
          </w:tcPr>
          <w:p w14:paraId="338BF294" w14:textId="77777777" w:rsidR="006B2CD2" w:rsidRPr="002A0AC6" w:rsidRDefault="006B2CD2" w:rsidP="009F7E5B">
            <w:pPr>
              <w:rPr>
                <w:b/>
                <w:bCs/>
              </w:rPr>
            </w:pPr>
            <w:r w:rsidRPr="002A0AC6">
              <w:rPr>
                <w:b/>
                <w:bCs/>
              </w:rPr>
              <w:t>participium futura aktiva</w:t>
            </w:r>
          </w:p>
        </w:tc>
      </w:tr>
      <w:tr w:rsidR="006B2CD2" w:rsidRPr="002A0AC6" w14:paraId="64FBA088" w14:textId="77777777" w:rsidTr="009F7E5B">
        <w:trPr>
          <w:trHeight w:val="284"/>
        </w:trPr>
        <w:tc>
          <w:tcPr>
            <w:tcW w:w="0" w:type="auto"/>
            <w:vAlign w:val="center"/>
          </w:tcPr>
          <w:p w14:paraId="01E89F31" w14:textId="77777777" w:rsidR="006B2CD2" w:rsidRPr="002A0AC6" w:rsidRDefault="006B2CD2" w:rsidP="009F7E5B">
            <w:pPr>
              <w:jc w:val="left"/>
            </w:pPr>
          </w:p>
        </w:tc>
        <w:tc>
          <w:tcPr>
            <w:tcW w:w="0" w:type="auto"/>
            <w:vAlign w:val="center"/>
          </w:tcPr>
          <w:p w14:paraId="542FD3D2" w14:textId="77777777" w:rsidR="006B2CD2" w:rsidRPr="002A0AC6" w:rsidRDefault="006B2CD2" w:rsidP="009F7E5B">
            <w:r w:rsidRPr="002A0AC6">
              <w:t>scrīptus</w:t>
            </w:r>
          </w:p>
        </w:tc>
        <w:tc>
          <w:tcPr>
            <w:tcW w:w="0" w:type="auto"/>
            <w:vAlign w:val="center"/>
          </w:tcPr>
          <w:p w14:paraId="49DE01E6" w14:textId="77777777" w:rsidR="006B2CD2" w:rsidRPr="002A0AC6" w:rsidRDefault="006B2CD2" w:rsidP="009F7E5B">
            <w:pPr>
              <w:jc w:val="left"/>
            </w:pPr>
          </w:p>
        </w:tc>
      </w:tr>
      <w:tr w:rsidR="006B2CD2" w:rsidRPr="002A0AC6" w14:paraId="01DCAEE5" w14:textId="77777777" w:rsidTr="009F7E5B">
        <w:trPr>
          <w:trHeight w:val="284"/>
        </w:trPr>
        <w:tc>
          <w:tcPr>
            <w:tcW w:w="0" w:type="auto"/>
            <w:vAlign w:val="center"/>
          </w:tcPr>
          <w:p w14:paraId="244A624A" w14:textId="77777777" w:rsidR="006B2CD2" w:rsidRPr="002A0AC6" w:rsidRDefault="006B2CD2" w:rsidP="009F7E5B">
            <w:r w:rsidRPr="002A0AC6">
              <w:t>videntī</w:t>
            </w:r>
          </w:p>
        </w:tc>
        <w:tc>
          <w:tcPr>
            <w:tcW w:w="0" w:type="auto"/>
            <w:vAlign w:val="center"/>
          </w:tcPr>
          <w:p w14:paraId="54A98567" w14:textId="77777777" w:rsidR="006B2CD2" w:rsidRPr="002A0AC6" w:rsidRDefault="006B2CD2" w:rsidP="009F7E5B">
            <w:pPr>
              <w:jc w:val="left"/>
            </w:pPr>
          </w:p>
        </w:tc>
        <w:tc>
          <w:tcPr>
            <w:tcW w:w="0" w:type="auto"/>
            <w:vAlign w:val="center"/>
          </w:tcPr>
          <w:p w14:paraId="066F9611" w14:textId="77777777" w:rsidR="006B2CD2" w:rsidRPr="002A0AC6" w:rsidRDefault="006B2CD2" w:rsidP="009F7E5B">
            <w:pPr>
              <w:jc w:val="left"/>
            </w:pPr>
          </w:p>
        </w:tc>
      </w:tr>
      <w:tr w:rsidR="006B2CD2" w:rsidRPr="002A0AC6" w14:paraId="0FE5B5AC" w14:textId="77777777" w:rsidTr="009F7E5B">
        <w:trPr>
          <w:trHeight w:val="284"/>
        </w:trPr>
        <w:tc>
          <w:tcPr>
            <w:tcW w:w="0" w:type="auto"/>
            <w:vAlign w:val="center"/>
          </w:tcPr>
          <w:p w14:paraId="0A2E3AD2" w14:textId="77777777" w:rsidR="006B2CD2" w:rsidRPr="002A0AC6" w:rsidRDefault="006B2CD2" w:rsidP="009F7E5B">
            <w:pPr>
              <w:jc w:val="left"/>
            </w:pPr>
          </w:p>
        </w:tc>
        <w:tc>
          <w:tcPr>
            <w:tcW w:w="0" w:type="auto"/>
            <w:vAlign w:val="center"/>
          </w:tcPr>
          <w:p w14:paraId="2A93438A" w14:textId="77777777" w:rsidR="006B2CD2" w:rsidRPr="002A0AC6" w:rsidRDefault="006B2CD2" w:rsidP="009F7E5B">
            <w:r w:rsidRPr="002A0AC6">
              <w:t>captārum</w:t>
            </w:r>
          </w:p>
        </w:tc>
        <w:tc>
          <w:tcPr>
            <w:tcW w:w="0" w:type="auto"/>
            <w:vAlign w:val="center"/>
          </w:tcPr>
          <w:p w14:paraId="6E92C6E8" w14:textId="77777777" w:rsidR="006B2CD2" w:rsidRPr="002A0AC6" w:rsidRDefault="006B2CD2" w:rsidP="009F7E5B">
            <w:pPr>
              <w:jc w:val="left"/>
            </w:pPr>
          </w:p>
        </w:tc>
      </w:tr>
      <w:tr w:rsidR="006B2CD2" w:rsidRPr="002A0AC6" w14:paraId="0E8A92F6" w14:textId="77777777" w:rsidTr="009F7E5B">
        <w:trPr>
          <w:trHeight w:val="284"/>
        </w:trPr>
        <w:tc>
          <w:tcPr>
            <w:tcW w:w="0" w:type="auto"/>
            <w:vAlign w:val="center"/>
          </w:tcPr>
          <w:p w14:paraId="7A773B42" w14:textId="77777777" w:rsidR="006B2CD2" w:rsidRPr="002A0AC6" w:rsidRDefault="006B2CD2" w:rsidP="009F7E5B">
            <w:r w:rsidRPr="002A0AC6">
              <w:t>mittente</w:t>
            </w:r>
          </w:p>
        </w:tc>
        <w:tc>
          <w:tcPr>
            <w:tcW w:w="0" w:type="auto"/>
            <w:vAlign w:val="center"/>
          </w:tcPr>
          <w:p w14:paraId="4B294085" w14:textId="77777777" w:rsidR="006B2CD2" w:rsidRPr="002A0AC6" w:rsidRDefault="006B2CD2" w:rsidP="009F7E5B">
            <w:pPr>
              <w:jc w:val="left"/>
            </w:pPr>
          </w:p>
        </w:tc>
        <w:tc>
          <w:tcPr>
            <w:tcW w:w="0" w:type="auto"/>
            <w:vAlign w:val="center"/>
          </w:tcPr>
          <w:p w14:paraId="089D1DBD" w14:textId="77777777" w:rsidR="006B2CD2" w:rsidRPr="002A0AC6" w:rsidRDefault="006B2CD2" w:rsidP="009F7E5B">
            <w:pPr>
              <w:jc w:val="left"/>
            </w:pPr>
          </w:p>
        </w:tc>
      </w:tr>
      <w:tr w:rsidR="006B2CD2" w:rsidRPr="002A0AC6" w14:paraId="4EF5272A" w14:textId="77777777" w:rsidTr="009F7E5B">
        <w:trPr>
          <w:trHeight w:val="284"/>
        </w:trPr>
        <w:tc>
          <w:tcPr>
            <w:tcW w:w="0" w:type="auto"/>
            <w:vAlign w:val="center"/>
          </w:tcPr>
          <w:p w14:paraId="75349CCA" w14:textId="77777777" w:rsidR="006B2CD2" w:rsidRPr="002A0AC6" w:rsidRDefault="006B2CD2" w:rsidP="009F7E5B">
            <w:pPr>
              <w:jc w:val="left"/>
            </w:pPr>
          </w:p>
        </w:tc>
        <w:tc>
          <w:tcPr>
            <w:tcW w:w="0" w:type="auto"/>
            <w:vAlign w:val="center"/>
          </w:tcPr>
          <w:p w14:paraId="7E6FDEC6" w14:textId="77777777" w:rsidR="006B2CD2" w:rsidRPr="002A0AC6" w:rsidRDefault="006B2CD2" w:rsidP="009F7E5B">
            <w:r w:rsidRPr="002A0AC6">
              <w:t>aggressī</w:t>
            </w:r>
          </w:p>
        </w:tc>
        <w:tc>
          <w:tcPr>
            <w:tcW w:w="0" w:type="auto"/>
            <w:vAlign w:val="center"/>
          </w:tcPr>
          <w:p w14:paraId="24C259A0" w14:textId="77777777" w:rsidR="006B2CD2" w:rsidRPr="002A0AC6" w:rsidRDefault="006B2CD2" w:rsidP="009F7E5B">
            <w:pPr>
              <w:jc w:val="left"/>
            </w:pPr>
          </w:p>
        </w:tc>
      </w:tr>
      <w:tr w:rsidR="006B2CD2" w:rsidRPr="002A0AC6" w14:paraId="5D41F07E" w14:textId="77777777" w:rsidTr="009F7E5B">
        <w:trPr>
          <w:trHeight w:val="284"/>
        </w:trPr>
        <w:tc>
          <w:tcPr>
            <w:tcW w:w="0" w:type="auto"/>
            <w:vAlign w:val="center"/>
          </w:tcPr>
          <w:p w14:paraId="2DEC6082" w14:textId="77777777" w:rsidR="006B2CD2" w:rsidRPr="002A0AC6" w:rsidRDefault="006B2CD2" w:rsidP="009F7E5B">
            <w:pPr>
              <w:jc w:val="left"/>
            </w:pPr>
          </w:p>
        </w:tc>
        <w:tc>
          <w:tcPr>
            <w:tcW w:w="0" w:type="auto"/>
            <w:vAlign w:val="center"/>
          </w:tcPr>
          <w:p w14:paraId="603F246E" w14:textId="77777777" w:rsidR="006B2CD2" w:rsidRPr="002A0AC6" w:rsidRDefault="006B2CD2" w:rsidP="009F7E5B">
            <w:pPr>
              <w:jc w:val="left"/>
            </w:pPr>
          </w:p>
        </w:tc>
        <w:tc>
          <w:tcPr>
            <w:tcW w:w="0" w:type="auto"/>
            <w:vAlign w:val="center"/>
          </w:tcPr>
          <w:p w14:paraId="71657B8E" w14:textId="77777777" w:rsidR="006B2CD2" w:rsidRPr="002A0AC6" w:rsidRDefault="006B2CD2" w:rsidP="009F7E5B">
            <w:r w:rsidRPr="002A0AC6">
              <w:t>intell</w:t>
            </w:r>
            <w:r>
              <w:t>ē</w:t>
            </w:r>
            <w:r w:rsidRPr="002A0AC6">
              <w:t>ctūrae</w:t>
            </w:r>
          </w:p>
        </w:tc>
      </w:tr>
      <w:tr w:rsidR="006B2CD2" w:rsidRPr="002A0AC6" w14:paraId="523FB4D1" w14:textId="77777777" w:rsidTr="009F7E5B">
        <w:trPr>
          <w:trHeight w:val="284"/>
        </w:trPr>
        <w:tc>
          <w:tcPr>
            <w:tcW w:w="0" w:type="auto"/>
            <w:vAlign w:val="center"/>
          </w:tcPr>
          <w:p w14:paraId="45B3FFFE" w14:textId="77777777" w:rsidR="006B2CD2" w:rsidRPr="002A0AC6" w:rsidRDefault="006B2CD2" w:rsidP="009F7E5B">
            <w:r w:rsidRPr="002A0AC6">
              <w:t>vīventia</w:t>
            </w:r>
          </w:p>
        </w:tc>
        <w:tc>
          <w:tcPr>
            <w:tcW w:w="0" w:type="auto"/>
            <w:vAlign w:val="center"/>
          </w:tcPr>
          <w:p w14:paraId="25709488" w14:textId="77777777" w:rsidR="006B2CD2" w:rsidRPr="002A0AC6" w:rsidRDefault="006B2CD2" w:rsidP="009F7E5B">
            <w:pPr>
              <w:jc w:val="left"/>
            </w:pPr>
          </w:p>
        </w:tc>
        <w:tc>
          <w:tcPr>
            <w:tcW w:w="0" w:type="auto"/>
            <w:vAlign w:val="center"/>
          </w:tcPr>
          <w:p w14:paraId="6AFEF667" w14:textId="77777777" w:rsidR="006B2CD2" w:rsidRPr="002A0AC6" w:rsidRDefault="006B2CD2" w:rsidP="009F7E5B">
            <w:pPr>
              <w:jc w:val="left"/>
            </w:pPr>
          </w:p>
        </w:tc>
      </w:tr>
      <w:tr w:rsidR="006B2CD2" w:rsidRPr="002A0AC6" w14:paraId="4B956F2F" w14:textId="77777777" w:rsidTr="009F7E5B">
        <w:trPr>
          <w:trHeight w:val="284"/>
        </w:trPr>
        <w:tc>
          <w:tcPr>
            <w:tcW w:w="0" w:type="auto"/>
            <w:vAlign w:val="center"/>
          </w:tcPr>
          <w:p w14:paraId="7108A93D" w14:textId="77777777" w:rsidR="006B2CD2" w:rsidRPr="002A0AC6" w:rsidRDefault="006B2CD2" w:rsidP="009F7E5B">
            <w:pPr>
              <w:jc w:val="left"/>
            </w:pPr>
          </w:p>
        </w:tc>
        <w:tc>
          <w:tcPr>
            <w:tcW w:w="0" w:type="auto"/>
            <w:vAlign w:val="center"/>
          </w:tcPr>
          <w:p w14:paraId="745177E7" w14:textId="77777777" w:rsidR="006B2CD2" w:rsidRPr="002A0AC6" w:rsidRDefault="006B2CD2" w:rsidP="009F7E5B">
            <w:r w:rsidRPr="002A0AC6">
              <w:t>locūtīs</w:t>
            </w:r>
          </w:p>
        </w:tc>
        <w:tc>
          <w:tcPr>
            <w:tcW w:w="0" w:type="auto"/>
            <w:vAlign w:val="center"/>
          </w:tcPr>
          <w:p w14:paraId="7471C4BD" w14:textId="77777777" w:rsidR="006B2CD2" w:rsidRPr="002A0AC6" w:rsidRDefault="006B2CD2" w:rsidP="009F7E5B">
            <w:pPr>
              <w:jc w:val="left"/>
            </w:pPr>
          </w:p>
        </w:tc>
      </w:tr>
      <w:tr w:rsidR="006B2CD2" w:rsidRPr="002A0AC6" w14:paraId="558CCBB9" w14:textId="77777777" w:rsidTr="009F7E5B">
        <w:trPr>
          <w:trHeight w:val="284"/>
        </w:trPr>
        <w:tc>
          <w:tcPr>
            <w:tcW w:w="0" w:type="auto"/>
            <w:vAlign w:val="center"/>
          </w:tcPr>
          <w:p w14:paraId="3ED746E6" w14:textId="77777777" w:rsidR="006B2CD2" w:rsidRPr="002A0AC6" w:rsidRDefault="006B2CD2" w:rsidP="009F7E5B">
            <w:pPr>
              <w:jc w:val="left"/>
            </w:pPr>
          </w:p>
        </w:tc>
        <w:tc>
          <w:tcPr>
            <w:tcW w:w="0" w:type="auto"/>
            <w:vAlign w:val="center"/>
          </w:tcPr>
          <w:p w14:paraId="63C7C3D0" w14:textId="77777777" w:rsidR="006B2CD2" w:rsidRPr="002A0AC6" w:rsidRDefault="006B2CD2" w:rsidP="009F7E5B">
            <w:r w:rsidRPr="002A0AC6">
              <w:t>positum</w:t>
            </w:r>
          </w:p>
        </w:tc>
        <w:tc>
          <w:tcPr>
            <w:tcW w:w="0" w:type="auto"/>
            <w:vAlign w:val="center"/>
          </w:tcPr>
          <w:p w14:paraId="01AFEFBD" w14:textId="77777777" w:rsidR="006B2CD2" w:rsidRPr="002A0AC6" w:rsidRDefault="006B2CD2" w:rsidP="009F7E5B">
            <w:pPr>
              <w:jc w:val="left"/>
            </w:pPr>
          </w:p>
        </w:tc>
      </w:tr>
      <w:tr w:rsidR="006B2CD2" w:rsidRPr="002A0AC6" w14:paraId="3D890EA8" w14:textId="77777777" w:rsidTr="009F7E5B">
        <w:trPr>
          <w:trHeight w:val="284"/>
        </w:trPr>
        <w:tc>
          <w:tcPr>
            <w:tcW w:w="0" w:type="auto"/>
            <w:vAlign w:val="center"/>
          </w:tcPr>
          <w:p w14:paraId="15705C8B" w14:textId="77777777" w:rsidR="006B2CD2" w:rsidRPr="002A0AC6" w:rsidRDefault="006B2CD2" w:rsidP="009F7E5B">
            <w:r w:rsidRPr="002A0AC6">
              <w:t>absēns</w:t>
            </w:r>
          </w:p>
        </w:tc>
        <w:tc>
          <w:tcPr>
            <w:tcW w:w="0" w:type="auto"/>
            <w:vAlign w:val="center"/>
          </w:tcPr>
          <w:p w14:paraId="129AECEF" w14:textId="77777777" w:rsidR="006B2CD2" w:rsidRPr="002A0AC6" w:rsidRDefault="006B2CD2" w:rsidP="009F7E5B">
            <w:pPr>
              <w:jc w:val="left"/>
            </w:pPr>
          </w:p>
        </w:tc>
        <w:tc>
          <w:tcPr>
            <w:tcW w:w="0" w:type="auto"/>
            <w:vAlign w:val="center"/>
          </w:tcPr>
          <w:p w14:paraId="5C803549" w14:textId="77777777" w:rsidR="006B2CD2" w:rsidRPr="002A0AC6" w:rsidRDefault="006B2CD2" w:rsidP="009F7E5B">
            <w:pPr>
              <w:jc w:val="left"/>
            </w:pPr>
          </w:p>
        </w:tc>
      </w:tr>
      <w:tr w:rsidR="006B2CD2" w:rsidRPr="002A0AC6" w14:paraId="5DED9D0B" w14:textId="77777777" w:rsidTr="009F7E5B">
        <w:trPr>
          <w:trHeight w:val="284"/>
        </w:trPr>
        <w:tc>
          <w:tcPr>
            <w:tcW w:w="0" w:type="auto"/>
            <w:vAlign w:val="center"/>
          </w:tcPr>
          <w:p w14:paraId="4E041467" w14:textId="77777777" w:rsidR="006B2CD2" w:rsidRPr="002A0AC6" w:rsidRDefault="006B2CD2" w:rsidP="009F7E5B">
            <w:pPr>
              <w:jc w:val="left"/>
            </w:pPr>
          </w:p>
        </w:tc>
        <w:tc>
          <w:tcPr>
            <w:tcW w:w="0" w:type="auto"/>
            <w:vAlign w:val="center"/>
          </w:tcPr>
          <w:p w14:paraId="0D8F974D" w14:textId="77777777" w:rsidR="006B2CD2" w:rsidRPr="002A0AC6" w:rsidRDefault="006B2CD2" w:rsidP="009F7E5B">
            <w:pPr>
              <w:jc w:val="left"/>
            </w:pPr>
          </w:p>
        </w:tc>
        <w:tc>
          <w:tcPr>
            <w:tcW w:w="0" w:type="auto"/>
            <w:vAlign w:val="center"/>
          </w:tcPr>
          <w:p w14:paraId="58AC1D51" w14:textId="77777777" w:rsidR="006B2CD2" w:rsidRPr="002A0AC6" w:rsidRDefault="006B2CD2" w:rsidP="009F7E5B">
            <w:r w:rsidRPr="002A0AC6">
              <w:t>prōfutūra</w:t>
            </w:r>
          </w:p>
        </w:tc>
      </w:tr>
    </w:tbl>
    <w:p w14:paraId="7FAE890E" w14:textId="77777777" w:rsidR="006B2CD2" w:rsidRDefault="006B2CD2">
      <w:pPr>
        <w:pStyle w:val="Nadpis6"/>
      </w:pPr>
      <w:r>
        <w:t xml:space="preserve">Vyberte </w:t>
      </w:r>
      <w:r w:rsidRPr="00761880">
        <w:t>vhodné</w:t>
      </w:r>
      <w:r>
        <w:t xml:space="preserve"> participium či vhodná participia a s</w:t>
      </w:r>
      <w:r w:rsidRPr="00951679">
        <w:t>pojte s výrazem v prvním sloupci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236"/>
        <w:gridCol w:w="4960"/>
      </w:tblGrid>
      <w:tr w:rsidR="006B2CD2" w:rsidRPr="00AE29FE" w14:paraId="7260EF8B" w14:textId="77777777" w:rsidTr="009F7E5B">
        <w:tc>
          <w:tcPr>
            <w:tcW w:w="3969" w:type="dxa"/>
            <w:tcMar>
              <w:top w:w="85" w:type="dxa"/>
              <w:bottom w:w="85" w:type="dxa"/>
            </w:tcMar>
          </w:tcPr>
          <w:p w14:paraId="65CCEB06" w14:textId="77777777" w:rsidR="006B2CD2" w:rsidRDefault="006B2CD2" w:rsidP="009F7E5B">
            <w:pPr>
              <w:rPr>
                <w:sz w:val="22"/>
              </w:rPr>
            </w:pPr>
            <w:r w:rsidRPr="00AE29FE">
              <w:rPr>
                <w:sz w:val="22"/>
              </w:rPr>
              <w:t>vir metū, vir somnum</w:t>
            </w:r>
            <w:r>
              <w:rPr>
                <w:sz w:val="22"/>
              </w:rPr>
              <w:t>,</w:t>
            </w:r>
          </w:p>
          <w:p w14:paraId="016138A6" w14:textId="77777777" w:rsidR="006B2CD2" w:rsidRPr="00AE29FE" w:rsidRDefault="006B2CD2" w:rsidP="009F7E5B">
            <w:pPr>
              <w:rPr>
                <w:sz w:val="22"/>
              </w:rPr>
            </w:pPr>
            <w:r w:rsidRPr="00AE29FE">
              <w:rPr>
                <w:sz w:val="22"/>
              </w:rPr>
              <w:t>prōvincia ā Rōmānīs</w:t>
            </w:r>
          </w:p>
        </w:tc>
        <w:tc>
          <w:tcPr>
            <w:tcW w:w="236" w:type="dxa"/>
          </w:tcPr>
          <w:p w14:paraId="09C6E843" w14:textId="77777777" w:rsidR="006B2CD2" w:rsidRPr="00AE29FE" w:rsidRDefault="006B2CD2" w:rsidP="009F7E5B">
            <w:pPr>
              <w:rPr>
                <w:sz w:val="22"/>
              </w:rPr>
            </w:pPr>
          </w:p>
        </w:tc>
        <w:tc>
          <w:tcPr>
            <w:tcW w:w="5083" w:type="dxa"/>
            <w:tcMar>
              <w:top w:w="85" w:type="dxa"/>
              <w:bottom w:w="85" w:type="dxa"/>
            </w:tcMar>
          </w:tcPr>
          <w:p w14:paraId="2EC90F69" w14:textId="77777777" w:rsidR="006B2CD2" w:rsidRPr="00AE29FE" w:rsidRDefault="006B2CD2" w:rsidP="009F7E5B">
            <w:pPr>
              <w:rPr>
                <w:sz w:val="22"/>
              </w:rPr>
            </w:pPr>
            <w:r w:rsidRPr="00AE29FE">
              <w:rPr>
                <w:sz w:val="22"/>
              </w:rPr>
              <w:t>capiēns, capiente, captus, capta, captum, captīs, captūrus, captūra, captūrum, captūrō</w:t>
            </w:r>
          </w:p>
        </w:tc>
      </w:tr>
      <w:tr w:rsidR="006B2CD2" w:rsidRPr="00AE29FE" w14:paraId="5C6713F1" w14:textId="77777777" w:rsidTr="009F7E5B">
        <w:tc>
          <w:tcPr>
            <w:tcW w:w="3969" w:type="dxa"/>
            <w:tcMar>
              <w:top w:w="85" w:type="dxa"/>
              <w:bottom w:w="85" w:type="dxa"/>
            </w:tcMar>
          </w:tcPr>
          <w:p w14:paraId="0BD29921" w14:textId="77777777" w:rsidR="006B2CD2" w:rsidRDefault="006B2CD2" w:rsidP="009F7E5B">
            <w:pPr>
              <w:rPr>
                <w:sz w:val="22"/>
              </w:rPr>
            </w:pPr>
            <w:r w:rsidRPr="00AE29FE">
              <w:rPr>
                <w:sz w:val="22"/>
              </w:rPr>
              <w:t>barbarī prōvinciam, prōvincia ā Rōmānīs,</w:t>
            </w:r>
          </w:p>
          <w:p w14:paraId="294938F8" w14:textId="77777777" w:rsidR="006B2CD2" w:rsidRPr="00AE29FE" w:rsidRDefault="006B2CD2" w:rsidP="009F7E5B">
            <w:pPr>
              <w:rPr>
                <w:sz w:val="22"/>
              </w:rPr>
            </w:pPr>
            <w:r w:rsidRPr="00AE29FE">
              <w:rPr>
                <w:sz w:val="22"/>
              </w:rPr>
              <w:t xml:space="preserve">legiō prōvinciam </w:t>
            </w:r>
          </w:p>
        </w:tc>
        <w:tc>
          <w:tcPr>
            <w:tcW w:w="236" w:type="dxa"/>
          </w:tcPr>
          <w:p w14:paraId="791B3B7C" w14:textId="77777777" w:rsidR="006B2CD2" w:rsidRPr="00AE29FE" w:rsidRDefault="006B2CD2" w:rsidP="009F7E5B">
            <w:pPr>
              <w:rPr>
                <w:sz w:val="22"/>
              </w:rPr>
            </w:pPr>
          </w:p>
        </w:tc>
        <w:tc>
          <w:tcPr>
            <w:tcW w:w="5083" w:type="dxa"/>
            <w:tcMar>
              <w:top w:w="85" w:type="dxa"/>
              <w:bottom w:w="85" w:type="dxa"/>
            </w:tcMar>
          </w:tcPr>
          <w:p w14:paraId="24C6097F" w14:textId="77777777" w:rsidR="006B2CD2" w:rsidRPr="00AE29FE" w:rsidRDefault="006B2CD2" w:rsidP="009F7E5B">
            <w:pPr>
              <w:rPr>
                <w:sz w:val="22"/>
              </w:rPr>
            </w:pPr>
            <w:r w:rsidRPr="00AE29FE">
              <w:rPr>
                <w:sz w:val="22"/>
              </w:rPr>
              <w:t>captī, captam, capta, captūrī, agressa, aggressī, aggressūrī, aggressūra, aggrediēns, aggredientem, aggredientēs</w:t>
            </w:r>
          </w:p>
        </w:tc>
      </w:tr>
      <w:tr w:rsidR="006B2CD2" w:rsidRPr="00AE29FE" w14:paraId="49E6E6F2" w14:textId="77777777" w:rsidTr="009F7E5B">
        <w:tc>
          <w:tcPr>
            <w:tcW w:w="3969" w:type="dxa"/>
            <w:tcMar>
              <w:top w:w="85" w:type="dxa"/>
              <w:bottom w:w="85" w:type="dxa"/>
            </w:tcMar>
          </w:tcPr>
          <w:p w14:paraId="7974F756" w14:textId="77777777" w:rsidR="006B2CD2" w:rsidRPr="00AE29FE" w:rsidRDefault="006B2CD2" w:rsidP="009F7E5B">
            <w:pPr>
              <w:rPr>
                <w:sz w:val="22"/>
              </w:rPr>
            </w:pPr>
            <w:r w:rsidRPr="00AE29FE">
              <w:rPr>
                <w:sz w:val="22"/>
              </w:rPr>
              <w:t xml:space="preserve">cīvēs in urbe, cīvēs urbem </w:t>
            </w:r>
          </w:p>
        </w:tc>
        <w:tc>
          <w:tcPr>
            <w:tcW w:w="236" w:type="dxa"/>
          </w:tcPr>
          <w:p w14:paraId="1741A8F0" w14:textId="77777777" w:rsidR="006B2CD2" w:rsidRPr="00AE29FE" w:rsidRDefault="006B2CD2" w:rsidP="009F7E5B">
            <w:pPr>
              <w:rPr>
                <w:sz w:val="22"/>
              </w:rPr>
            </w:pPr>
          </w:p>
        </w:tc>
        <w:tc>
          <w:tcPr>
            <w:tcW w:w="5083" w:type="dxa"/>
            <w:tcMar>
              <w:top w:w="85" w:type="dxa"/>
              <w:bottom w:w="85" w:type="dxa"/>
            </w:tcMar>
          </w:tcPr>
          <w:p w14:paraId="4CFABB0E" w14:textId="77777777" w:rsidR="006B2CD2" w:rsidRPr="00AE29FE" w:rsidRDefault="006B2CD2" w:rsidP="009F7E5B">
            <w:pPr>
              <w:rPr>
                <w:sz w:val="22"/>
              </w:rPr>
            </w:pPr>
            <w:r w:rsidRPr="00AE29FE">
              <w:rPr>
                <w:sz w:val="22"/>
              </w:rPr>
              <w:t>relinquentēs, relinquente, relinquentem, relictī, relictā, relictam, relictūram, relictūrī</w:t>
            </w:r>
          </w:p>
        </w:tc>
      </w:tr>
      <w:tr w:rsidR="006B2CD2" w:rsidRPr="00AE29FE" w14:paraId="02F179EA" w14:textId="77777777" w:rsidTr="009F7E5B">
        <w:tc>
          <w:tcPr>
            <w:tcW w:w="3969" w:type="dxa"/>
            <w:tcMar>
              <w:top w:w="85" w:type="dxa"/>
              <w:bottom w:w="85" w:type="dxa"/>
            </w:tcMar>
          </w:tcPr>
          <w:p w14:paraId="3A36AA1B" w14:textId="77777777" w:rsidR="006B2CD2" w:rsidRPr="00AE29FE" w:rsidRDefault="006B2CD2" w:rsidP="009F7E5B">
            <w:pPr>
              <w:rPr>
                <w:sz w:val="22"/>
              </w:rPr>
            </w:pPr>
            <w:r w:rsidRPr="00AE29FE">
              <w:rPr>
                <w:sz w:val="22"/>
              </w:rPr>
              <w:lastRenderedPageBreak/>
              <w:t xml:space="preserve">virī alium vī, virī vī, aliōs ab hominibus vī </w:t>
            </w:r>
          </w:p>
        </w:tc>
        <w:tc>
          <w:tcPr>
            <w:tcW w:w="236" w:type="dxa"/>
          </w:tcPr>
          <w:p w14:paraId="5E289FA1" w14:textId="77777777" w:rsidR="006B2CD2" w:rsidRPr="00AE29FE" w:rsidRDefault="006B2CD2" w:rsidP="009F7E5B">
            <w:pPr>
              <w:rPr>
                <w:sz w:val="22"/>
              </w:rPr>
            </w:pPr>
          </w:p>
        </w:tc>
        <w:tc>
          <w:tcPr>
            <w:tcW w:w="5083" w:type="dxa"/>
            <w:tcMar>
              <w:top w:w="85" w:type="dxa"/>
              <w:bottom w:w="85" w:type="dxa"/>
            </w:tcMar>
          </w:tcPr>
          <w:p w14:paraId="5780CAD0" w14:textId="77777777" w:rsidR="006B2CD2" w:rsidRPr="00AE29FE" w:rsidRDefault="006B2CD2" w:rsidP="009F7E5B">
            <w:pPr>
              <w:rPr>
                <w:sz w:val="22"/>
              </w:rPr>
            </w:pPr>
            <w:r w:rsidRPr="00AE29FE">
              <w:rPr>
                <w:sz w:val="22"/>
              </w:rPr>
              <w:t>cōgentēs, cōgentem, cōgente, coāctūrī, coāctūrōs, coāctōs, coāctī, coāctā</w:t>
            </w:r>
          </w:p>
        </w:tc>
      </w:tr>
    </w:tbl>
    <w:p w14:paraId="04DEAC26" w14:textId="77777777" w:rsidR="006B2CD2" w:rsidRPr="00951679" w:rsidRDefault="006B2CD2">
      <w:pPr>
        <w:pStyle w:val="Nadpis6"/>
      </w:pPr>
      <w:r w:rsidRPr="00951679">
        <w:t xml:space="preserve">Doplňte </w:t>
      </w:r>
      <w:r w:rsidRPr="00761880">
        <w:t>vhodné</w:t>
      </w:r>
      <w:r w:rsidRPr="00951679">
        <w:t xml:space="preserve"> participium. Je-li více možností, uveďte je a vysvětlete rozdíly.</w:t>
      </w:r>
    </w:p>
    <w:p w14:paraId="6D7EF2BD" w14:textId="77777777" w:rsidR="006B2CD2" w:rsidRPr="00A278ED" w:rsidRDefault="006B2CD2">
      <w:pPr>
        <w:numPr>
          <w:ilvl w:val="0"/>
          <w:numId w:val="16"/>
        </w:numPr>
        <w:contextualSpacing/>
      </w:pPr>
      <w:r w:rsidRPr="002A0AC6">
        <w:t xml:space="preserve">Urbem </w:t>
      </w:r>
      <w:r w:rsidRPr="002A0AC6">
        <w:rPr>
          <w:i/>
        </w:rPr>
        <w:t>(capere)</w:t>
      </w:r>
      <w:r w:rsidRPr="002A0AC6">
        <w:t xml:space="preserve"> _________ vastāvit.</w:t>
      </w:r>
    </w:p>
    <w:p w14:paraId="3A3331B1" w14:textId="77777777" w:rsidR="006B2CD2" w:rsidRPr="00A278ED" w:rsidRDefault="006B2CD2">
      <w:pPr>
        <w:numPr>
          <w:ilvl w:val="0"/>
          <w:numId w:val="16"/>
        </w:numPr>
        <w:contextualSpacing/>
      </w:pPr>
      <w:r>
        <w:t>Illī, timōre</w:t>
      </w:r>
      <w:r w:rsidRPr="002A0AC6">
        <w:t xml:space="preserve"> magnō </w:t>
      </w:r>
      <w:r w:rsidRPr="002A0AC6">
        <w:rPr>
          <w:i/>
        </w:rPr>
        <w:t>(perterrēre)</w:t>
      </w:r>
      <w:r w:rsidRPr="002A0AC6">
        <w:t xml:space="preserve"> ____________, fūgērunt.</w:t>
      </w:r>
    </w:p>
    <w:p w14:paraId="5906135D" w14:textId="77777777" w:rsidR="006B2CD2" w:rsidRPr="00A278ED" w:rsidRDefault="006B2CD2">
      <w:pPr>
        <w:numPr>
          <w:ilvl w:val="0"/>
          <w:numId w:val="16"/>
        </w:numPr>
        <w:contextualSpacing/>
      </w:pPr>
      <w:r w:rsidRPr="002A0AC6">
        <w:t xml:space="preserve">Iī hominēs ad mē vēnērunt </w:t>
      </w:r>
      <w:r w:rsidRPr="002A0AC6">
        <w:rPr>
          <w:i/>
        </w:rPr>
        <w:t>(ōrāre)</w:t>
      </w:r>
      <w:r>
        <w:t xml:space="preserve"> __________</w:t>
      </w:r>
      <w:r w:rsidRPr="002A0AC6">
        <w:t>, ut sibi ignōscerem.</w:t>
      </w:r>
    </w:p>
    <w:p w14:paraId="5921BC3D" w14:textId="77777777" w:rsidR="006B2CD2" w:rsidRPr="00A278ED" w:rsidRDefault="006B2CD2">
      <w:pPr>
        <w:numPr>
          <w:ilvl w:val="0"/>
          <w:numId w:val="16"/>
        </w:numPr>
        <w:contextualSpacing/>
      </w:pPr>
      <w:r w:rsidRPr="002A0AC6">
        <w:t xml:space="preserve">Posterō diē ex urbe </w:t>
      </w:r>
      <w:r w:rsidRPr="002A0AC6">
        <w:rPr>
          <w:i/>
        </w:rPr>
        <w:t>(ēgredī)</w:t>
      </w:r>
      <w:r w:rsidRPr="002A0AC6">
        <w:t xml:space="preserve"> __________ </w:t>
      </w:r>
      <w:r>
        <w:t>su</w:t>
      </w:r>
      <w:r w:rsidRPr="002A0AC6">
        <w:t>mus.</w:t>
      </w:r>
    </w:p>
    <w:p w14:paraId="7E3F47BF" w14:textId="77777777" w:rsidR="006B2CD2" w:rsidRPr="00A278ED" w:rsidRDefault="006B2CD2">
      <w:pPr>
        <w:numPr>
          <w:ilvl w:val="0"/>
          <w:numId w:val="16"/>
        </w:numPr>
        <w:contextualSpacing/>
      </w:pPr>
      <w:r w:rsidRPr="002A0AC6">
        <w:rPr>
          <w:bCs/>
        </w:rPr>
        <w:t>Gracchō</w:t>
      </w:r>
      <w:r w:rsidRPr="002A0AC6">
        <w:rPr>
          <w:bCs/>
          <w:vertAlign w:val="superscript"/>
        </w:rPr>
        <w:footnoteReference w:id="1"/>
      </w:r>
      <w:r w:rsidRPr="002A0AC6">
        <w:t xml:space="preserve"> </w:t>
      </w:r>
      <w:r w:rsidRPr="002A0AC6">
        <w:rPr>
          <w:i/>
        </w:rPr>
        <w:t>(dīcere)</w:t>
      </w:r>
      <w:r w:rsidRPr="002A0AC6">
        <w:t xml:space="preserve"> ________ silentium fuit.</w:t>
      </w:r>
    </w:p>
    <w:p w14:paraId="5CB0778D" w14:textId="77777777" w:rsidR="006B2CD2" w:rsidRPr="00A278ED" w:rsidRDefault="006B2CD2">
      <w:pPr>
        <w:numPr>
          <w:ilvl w:val="0"/>
          <w:numId w:val="16"/>
        </w:numPr>
        <w:contextualSpacing/>
      </w:pPr>
      <w:r>
        <w:t>Mātrēs ā</w:t>
      </w:r>
      <w:r w:rsidRPr="002A0AC6">
        <w:t xml:space="preserve"> līberīs aegrōtīs </w:t>
      </w:r>
      <w:r w:rsidRPr="002A0AC6">
        <w:rPr>
          <w:i/>
        </w:rPr>
        <w:t>(discēdere)</w:t>
      </w:r>
      <w:r w:rsidRPr="002A0AC6">
        <w:t xml:space="preserve"> ________ nōn su</w:t>
      </w:r>
      <w:r>
        <w:t>nt</w:t>
      </w:r>
      <w:r w:rsidRPr="002A0AC6">
        <w:t>.</w:t>
      </w:r>
    </w:p>
    <w:p w14:paraId="78E73E27" w14:textId="77777777" w:rsidR="006B2CD2" w:rsidRPr="00A278ED" w:rsidRDefault="006B2CD2">
      <w:pPr>
        <w:numPr>
          <w:ilvl w:val="0"/>
          <w:numId w:val="16"/>
        </w:numPr>
        <w:contextualSpacing/>
      </w:pPr>
      <w:r w:rsidRPr="002A0AC6">
        <w:t xml:space="preserve">Deus </w:t>
      </w:r>
      <w:r w:rsidRPr="002A0AC6">
        <w:rPr>
          <w:i/>
        </w:rPr>
        <w:t>(inclūdere)</w:t>
      </w:r>
      <w:r w:rsidRPr="002A0AC6">
        <w:t xml:space="preserve"> ________ corpore hūmānō iam, nōn Cassandra loquitur. (Cic. </w:t>
      </w:r>
      <w:r w:rsidRPr="000A2058">
        <w:rPr>
          <w:i/>
        </w:rPr>
        <w:t>div.</w:t>
      </w:r>
      <w:r w:rsidRPr="002A0AC6">
        <w:t xml:space="preserve"> 1, 67)</w:t>
      </w:r>
    </w:p>
    <w:p w14:paraId="5A484784" w14:textId="77777777" w:rsidR="006B2CD2" w:rsidRPr="00A278ED" w:rsidRDefault="006B2CD2">
      <w:pPr>
        <w:numPr>
          <w:ilvl w:val="0"/>
          <w:numId w:val="16"/>
        </w:numPr>
        <w:contextualSpacing/>
      </w:pPr>
      <w:r w:rsidRPr="002A0AC6">
        <w:t xml:space="preserve">Illum </w:t>
      </w:r>
      <w:r w:rsidRPr="002A0AC6">
        <w:rPr>
          <w:i/>
          <w:iCs/>
        </w:rPr>
        <w:t>(hortārī)</w:t>
      </w:r>
      <w:r w:rsidRPr="002A0AC6">
        <w:t xml:space="preserve"> __________ sum, ut ea omnia sine timōre indicāret. (podle Cic. </w:t>
      </w:r>
      <w:r w:rsidRPr="000A2058">
        <w:rPr>
          <w:i/>
        </w:rPr>
        <w:t>Catil.</w:t>
      </w:r>
      <w:r w:rsidRPr="002A0AC6">
        <w:t xml:space="preserve"> 3, 8)</w:t>
      </w:r>
    </w:p>
    <w:p w14:paraId="21EC7BC8" w14:textId="77777777" w:rsidR="006B2CD2" w:rsidRPr="00A278ED" w:rsidRDefault="006B2CD2">
      <w:pPr>
        <w:numPr>
          <w:ilvl w:val="0"/>
          <w:numId w:val="16"/>
        </w:numPr>
        <w:contextualSpacing/>
      </w:pPr>
      <w:r w:rsidRPr="002A0AC6">
        <w:t xml:space="preserve">Cōnsul in prōvinciam </w:t>
      </w:r>
      <w:r w:rsidRPr="002A0AC6">
        <w:rPr>
          <w:i/>
        </w:rPr>
        <w:t>(profic</w:t>
      </w:r>
      <w:r>
        <w:rPr>
          <w:i/>
        </w:rPr>
        <w:t>ī</w:t>
      </w:r>
      <w:r w:rsidRPr="002A0AC6">
        <w:rPr>
          <w:i/>
        </w:rPr>
        <w:t>scī)</w:t>
      </w:r>
      <w:r w:rsidRPr="002A0AC6">
        <w:t xml:space="preserve"> ______________ deīs sacrificāvit.</w:t>
      </w:r>
    </w:p>
    <w:p w14:paraId="08555F8E" w14:textId="77777777" w:rsidR="006B2CD2" w:rsidRPr="00A278ED" w:rsidRDefault="006B2CD2">
      <w:pPr>
        <w:numPr>
          <w:ilvl w:val="0"/>
          <w:numId w:val="16"/>
        </w:numPr>
        <w:contextualSpacing/>
      </w:pPr>
      <w:r w:rsidRPr="002A0AC6">
        <w:t xml:space="preserve">Ex summō monte silva </w:t>
      </w:r>
      <w:r w:rsidRPr="002A0AC6">
        <w:rPr>
          <w:i/>
        </w:rPr>
        <w:t>(incendere)</w:t>
      </w:r>
      <w:r w:rsidRPr="002A0AC6">
        <w:t xml:space="preserve"> _________ vidērī potuit.</w:t>
      </w:r>
    </w:p>
    <w:p w14:paraId="4E3F9165" w14:textId="77777777" w:rsidR="006B2CD2" w:rsidRPr="00A278ED" w:rsidRDefault="006B2CD2">
      <w:pPr>
        <w:numPr>
          <w:ilvl w:val="0"/>
          <w:numId w:val="16"/>
        </w:numPr>
        <w:contextualSpacing/>
      </w:pPr>
      <w:r w:rsidRPr="002A0AC6">
        <w:t xml:space="preserve">Fūrēs </w:t>
      </w:r>
      <w:r w:rsidRPr="002A0AC6">
        <w:rPr>
          <w:i/>
        </w:rPr>
        <w:t>(convincere)</w:t>
      </w:r>
      <w:r w:rsidRPr="002A0AC6">
        <w:t xml:space="preserve"> ___________ poenā afficientur.</w:t>
      </w:r>
    </w:p>
    <w:p w14:paraId="77B99C1D" w14:textId="77777777" w:rsidR="006B2CD2" w:rsidRPr="00A278ED" w:rsidRDefault="006B2CD2">
      <w:pPr>
        <w:numPr>
          <w:ilvl w:val="0"/>
          <w:numId w:val="16"/>
        </w:numPr>
        <w:contextualSpacing/>
      </w:pPr>
      <w:r w:rsidRPr="002A0AC6">
        <w:t xml:space="preserve">Cīvēs virōs, quī reī pūblicae oberant, in exilium </w:t>
      </w:r>
      <w:r w:rsidRPr="002A0AC6">
        <w:rPr>
          <w:i/>
        </w:rPr>
        <w:t>(</w:t>
      </w:r>
      <w:r>
        <w:rPr>
          <w:i/>
        </w:rPr>
        <w:t>ē</w:t>
      </w:r>
      <w:r w:rsidRPr="002A0AC6">
        <w:rPr>
          <w:i/>
        </w:rPr>
        <w:t>icere)</w:t>
      </w:r>
      <w:r w:rsidRPr="002A0AC6">
        <w:t xml:space="preserve"> __________ erant.</w:t>
      </w:r>
    </w:p>
    <w:p w14:paraId="26A70F3B" w14:textId="77777777" w:rsidR="006B2CD2" w:rsidRPr="00A278ED" w:rsidRDefault="006B2CD2">
      <w:pPr>
        <w:numPr>
          <w:ilvl w:val="0"/>
          <w:numId w:val="16"/>
        </w:numPr>
        <w:contextualSpacing/>
      </w:pPr>
      <w:r w:rsidRPr="002A0AC6">
        <w:t xml:space="preserve">Ovidius, ut ipse dīcit, propter carmen et errōrem in exilium </w:t>
      </w:r>
      <w:r w:rsidRPr="002A0AC6">
        <w:rPr>
          <w:i/>
        </w:rPr>
        <w:t>(</w:t>
      </w:r>
      <w:r>
        <w:rPr>
          <w:i/>
        </w:rPr>
        <w:t>ē</w:t>
      </w:r>
      <w:r w:rsidRPr="002A0AC6">
        <w:rPr>
          <w:i/>
        </w:rPr>
        <w:t>icere)</w:t>
      </w:r>
      <w:r w:rsidRPr="002A0AC6">
        <w:t xml:space="preserve"> __________ est.</w:t>
      </w:r>
    </w:p>
    <w:p w14:paraId="7200064C" w14:textId="77777777" w:rsidR="006B2CD2" w:rsidRPr="00951679" w:rsidRDefault="006B2CD2">
      <w:pPr>
        <w:pStyle w:val="Nadpis6"/>
      </w:pPr>
      <w:r w:rsidRPr="00951679">
        <w:t xml:space="preserve">Nahraďte </w:t>
      </w:r>
      <w:r w:rsidRPr="00761880">
        <w:t>supinum</w:t>
      </w:r>
      <w:r w:rsidRPr="00951679">
        <w:t xml:space="preserve"> větou účelovou</w:t>
      </w:r>
    </w:p>
    <w:p w14:paraId="05FE96D6" w14:textId="77777777" w:rsidR="006B2CD2" w:rsidRPr="00A278ED" w:rsidRDefault="006B2CD2">
      <w:pPr>
        <w:numPr>
          <w:ilvl w:val="0"/>
          <w:numId w:val="15"/>
        </w:numPr>
        <w:contextualSpacing/>
      </w:pPr>
      <w:r w:rsidRPr="002A0AC6">
        <w:t>Lēgātī vēnērunt victōriam nuntiātum.</w:t>
      </w:r>
    </w:p>
    <w:p w14:paraId="12ED41B9" w14:textId="77777777" w:rsidR="006B2CD2" w:rsidRPr="00A278ED" w:rsidRDefault="006B2CD2">
      <w:pPr>
        <w:numPr>
          <w:ilvl w:val="0"/>
          <w:numId w:val="15"/>
        </w:numPr>
        <w:contextualSpacing/>
      </w:pPr>
      <w:r w:rsidRPr="002A0AC6">
        <w:t>Venient ad tē auxilium petītum.</w:t>
      </w:r>
    </w:p>
    <w:p w14:paraId="32FF0F9A" w14:textId="77777777" w:rsidR="006B2CD2" w:rsidRPr="00A278ED" w:rsidRDefault="006B2CD2">
      <w:pPr>
        <w:numPr>
          <w:ilvl w:val="0"/>
          <w:numId w:val="15"/>
        </w:numPr>
        <w:contextualSpacing/>
      </w:pPr>
      <w:r w:rsidRPr="002A0AC6">
        <w:t>Hostēs oppugnātum nōs veniunt.</w:t>
      </w:r>
    </w:p>
    <w:p w14:paraId="7E066607" w14:textId="77777777" w:rsidR="006B2CD2" w:rsidRPr="00A278ED" w:rsidRDefault="006B2CD2">
      <w:pPr>
        <w:numPr>
          <w:ilvl w:val="0"/>
          <w:numId w:val="15"/>
        </w:numPr>
        <w:contextualSpacing/>
      </w:pPr>
      <w:r w:rsidRPr="002A0AC6">
        <w:t xml:space="preserve">Is speculātum hūc mīsit mē. (podle Plaut. </w:t>
      </w:r>
      <w:r w:rsidRPr="000A2058">
        <w:rPr>
          <w:i/>
        </w:rPr>
        <w:t>Aul.</w:t>
      </w:r>
      <w:r w:rsidRPr="002A0AC6">
        <w:t xml:space="preserve"> 605)</w:t>
      </w:r>
    </w:p>
    <w:p w14:paraId="568507A3" w14:textId="77777777" w:rsidR="006B2CD2" w:rsidRPr="00A278ED" w:rsidRDefault="006B2CD2">
      <w:pPr>
        <w:numPr>
          <w:ilvl w:val="0"/>
          <w:numId w:val="15"/>
        </w:numPr>
        <w:contextualSpacing/>
      </w:pPr>
      <w:r w:rsidRPr="002A0AC6">
        <w:t>Illī Rōmam d</w:t>
      </w:r>
      <w:r>
        <w:t>ē</w:t>
      </w:r>
      <w:r w:rsidRPr="002A0AC6">
        <w:t xml:space="preserve"> iniūriīs Verris questum missī sunt.</w:t>
      </w:r>
    </w:p>
    <w:p w14:paraId="4882E409" w14:textId="77777777" w:rsidR="006B2CD2" w:rsidRPr="00A278ED" w:rsidRDefault="006B2CD2">
      <w:pPr>
        <w:numPr>
          <w:ilvl w:val="0"/>
          <w:numId w:val="15"/>
        </w:numPr>
        <w:contextualSpacing/>
      </w:pPr>
      <w:r w:rsidRPr="002A0AC6">
        <w:t>Eōs tē salūtātum mittam.</w:t>
      </w:r>
    </w:p>
    <w:p w14:paraId="607315B8" w14:textId="77777777" w:rsidR="006B2CD2" w:rsidRPr="002A0AC6" w:rsidRDefault="006B2CD2">
      <w:pPr>
        <w:pStyle w:val="Nadpis6"/>
      </w:pPr>
      <w:r w:rsidRPr="002A0AC6">
        <w:t>Vyberte správný výraz nebo správné výrazy</w:t>
      </w:r>
    </w:p>
    <w:p w14:paraId="3A1515A0" w14:textId="77777777" w:rsidR="006B2CD2" w:rsidRPr="00A278ED" w:rsidRDefault="006B2CD2">
      <w:pPr>
        <w:numPr>
          <w:ilvl w:val="0"/>
          <w:numId w:val="14"/>
        </w:numPr>
        <w:contextualSpacing/>
      </w:pPr>
      <w:r w:rsidRPr="002A0AC6">
        <w:t xml:space="preserve">Hasdrubal usque ad ultimum ēventum pugnae </w:t>
      </w:r>
      <w:r w:rsidRPr="002A0AC6">
        <w:rPr>
          <w:i/>
        </w:rPr>
        <w:t>(morātus, morātūrus)</w:t>
      </w:r>
      <w:r w:rsidRPr="002A0AC6">
        <w:t xml:space="preserve"> cum paucīs effūgit. (podle Liv. 23, 29, 15)</w:t>
      </w:r>
    </w:p>
    <w:p w14:paraId="55EB7689" w14:textId="77777777" w:rsidR="006B2CD2" w:rsidRPr="00A278ED" w:rsidRDefault="006B2CD2">
      <w:pPr>
        <w:numPr>
          <w:ilvl w:val="0"/>
          <w:numId w:val="14"/>
        </w:numPr>
        <w:contextualSpacing/>
      </w:pPr>
      <w:r w:rsidRPr="002A0AC6">
        <w:t xml:space="preserve">Fēminae Gallōrum ad ducem Rōmānum vēnērunt </w:t>
      </w:r>
      <w:r w:rsidRPr="002A0AC6">
        <w:rPr>
          <w:i/>
        </w:rPr>
        <w:t>(flentēs, flētī)</w:t>
      </w:r>
      <w:r w:rsidRPr="002A0AC6">
        <w:t xml:space="preserve"> et veniam </w:t>
      </w:r>
      <w:r w:rsidRPr="002A0AC6">
        <w:rPr>
          <w:i/>
        </w:rPr>
        <w:t>(petentēs, petitī)</w:t>
      </w:r>
      <w:r w:rsidRPr="002A0AC6">
        <w:t>.</w:t>
      </w:r>
    </w:p>
    <w:p w14:paraId="452F56B0" w14:textId="77777777" w:rsidR="006B2CD2" w:rsidRPr="00A278ED" w:rsidRDefault="006B2CD2">
      <w:pPr>
        <w:numPr>
          <w:ilvl w:val="0"/>
          <w:numId w:val="14"/>
        </w:numPr>
        <w:contextualSpacing/>
      </w:pPr>
      <w:r w:rsidRPr="002A0AC6">
        <w:rPr>
          <w:i/>
        </w:rPr>
        <w:t>(recuperante, recuperātūrō, recuperātō)</w:t>
      </w:r>
      <w:r w:rsidRPr="002A0AC6">
        <w:t xml:space="preserve"> ab hostibus Tuscu</w:t>
      </w:r>
      <w:r>
        <w:t>l</w:t>
      </w:r>
      <w:r w:rsidRPr="002A0AC6">
        <w:t>ō exercitus Rōmam est reductus. (Liv. 6, 33, 12)</w:t>
      </w:r>
    </w:p>
    <w:p w14:paraId="441D6D83" w14:textId="77777777" w:rsidR="006B2CD2" w:rsidRPr="00A278ED" w:rsidRDefault="006B2CD2">
      <w:pPr>
        <w:numPr>
          <w:ilvl w:val="0"/>
          <w:numId w:val="14"/>
        </w:numPr>
        <w:contextualSpacing/>
      </w:pPr>
      <w:r w:rsidRPr="002A0AC6">
        <w:t xml:space="preserve">Nihil ūtile </w:t>
      </w:r>
      <w:r w:rsidRPr="002A0AC6">
        <w:rPr>
          <w:i/>
        </w:rPr>
        <w:t>(factum, factūrum, factūrus, factus)</w:t>
      </w:r>
      <w:r w:rsidRPr="002A0AC6">
        <w:t xml:space="preserve"> est.</w:t>
      </w:r>
    </w:p>
    <w:p w14:paraId="37FF10AF" w14:textId="77777777" w:rsidR="006B2CD2" w:rsidRPr="00A278ED" w:rsidRDefault="006B2CD2">
      <w:pPr>
        <w:numPr>
          <w:ilvl w:val="0"/>
          <w:numId w:val="14"/>
        </w:numPr>
        <w:contextualSpacing/>
      </w:pPr>
      <w:r w:rsidRPr="002A0AC6">
        <w:t xml:space="preserve">Hīs rēbus </w:t>
      </w:r>
      <w:r w:rsidRPr="002A0AC6">
        <w:rPr>
          <w:i/>
        </w:rPr>
        <w:t>(c</w:t>
      </w:r>
      <w:r w:rsidRPr="002A0AC6">
        <w:rPr>
          <w:i/>
          <w:iCs/>
        </w:rPr>
        <w:t>ō</w:t>
      </w:r>
      <w:r w:rsidRPr="002A0AC6">
        <w:rPr>
          <w:i/>
        </w:rPr>
        <w:t>nfectīs, c</w:t>
      </w:r>
      <w:r w:rsidRPr="002A0AC6">
        <w:rPr>
          <w:i/>
          <w:iCs/>
        </w:rPr>
        <w:t>ō</w:t>
      </w:r>
      <w:r w:rsidRPr="002A0AC6">
        <w:rPr>
          <w:i/>
        </w:rPr>
        <w:t>nficientibus, c</w:t>
      </w:r>
      <w:r w:rsidRPr="002A0AC6">
        <w:rPr>
          <w:i/>
          <w:iCs/>
        </w:rPr>
        <w:t>ō</w:t>
      </w:r>
      <w:r w:rsidRPr="002A0AC6">
        <w:rPr>
          <w:i/>
        </w:rPr>
        <w:t>nfectūrīs, c</w:t>
      </w:r>
      <w:r w:rsidRPr="002A0AC6">
        <w:rPr>
          <w:i/>
          <w:iCs/>
        </w:rPr>
        <w:t>ō</w:t>
      </w:r>
      <w:r w:rsidRPr="002A0AC6">
        <w:rPr>
          <w:i/>
        </w:rPr>
        <w:t>nfectūrī)</w:t>
      </w:r>
      <w:r w:rsidRPr="002A0AC6">
        <w:t xml:space="preserve"> in Haeduōs</w:t>
      </w:r>
      <w:r w:rsidRPr="002A0AC6">
        <w:rPr>
          <w:vertAlign w:val="superscript"/>
        </w:rPr>
        <w:footnoteReference w:id="2"/>
      </w:r>
      <w:r w:rsidRPr="002A0AC6">
        <w:t xml:space="preserve"> profic</w:t>
      </w:r>
      <w:r>
        <w:t>ī</w:t>
      </w:r>
      <w:r w:rsidRPr="002A0AC6">
        <w:t xml:space="preserve">scitur. (Caes. </w:t>
      </w:r>
      <w:r w:rsidRPr="000A2058">
        <w:rPr>
          <w:i/>
        </w:rPr>
        <w:t>Gall.</w:t>
      </w:r>
      <w:r w:rsidRPr="002A0AC6">
        <w:t xml:space="preserve"> 7, 90, 1)</w:t>
      </w:r>
    </w:p>
    <w:p w14:paraId="4F2FD819" w14:textId="77777777" w:rsidR="006B2CD2" w:rsidRPr="00A278ED" w:rsidRDefault="006B2CD2">
      <w:pPr>
        <w:numPr>
          <w:ilvl w:val="0"/>
          <w:numId w:val="14"/>
        </w:numPr>
        <w:contextualSpacing/>
      </w:pPr>
      <w:r w:rsidRPr="002A0AC6">
        <w:t xml:space="preserve">Incrēdibile est quod </w:t>
      </w:r>
      <w:r w:rsidRPr="002A0AC6">
        <w:rPr>
          <w:i/>
        </w:rPr>
        <w:t>(dīcēns, dictus, dictūrus)</w:t>
      </w:r>
      <w:r w:rsidRPr="002A0AC6">
        <w:t xml:space="preserve"> sum, sed tamen vērum. (Sen. </w:t>
      </w:r>
      <w:r w:rsidRPr="000A2058">
        <w:rPr>
          <w:i/>
        </w:rPr>
        <w:t>nat.</w:t>
      </w:r>
      <w:r w:rsidRPr="002A0AC6">
        <w:t xml:space="preserve"> 4a praef. 4)</w:t>
      </w:r>
    </w:p>
    <w:p w14:paraId="79821EB4" w14:textId="77777777" w:rsidR="006B2CD2" w:rsidRPr="00A278ED" w:rsidRDefault="006B2CD2">
      <w:pPr>
        <w:numPr>
          <w:ilvl w:val="0"/>
          <w:numId w:val="14"/>
        </w:numPr>
        <w:contextualSpacing/>
      </w:pPr>
      <w:r w:rsidRPr="002A0AC6">
        <w:t>S</w:t>
      </w:r>
      <w:r>
        <w:t>ī</w:t>
      </w:r>
      <w:r w:rsidRPr="002A0AC6">
        <w:t xml:space="preserve"> rēs bene explicantur, saepe difficilēs </w:t>
      </w:r>
      <w:r w:rsidRPr="002A0AC6">
        <w:rPr>
          <w:i/>
        </w:rPr>
        <w:t>(intellegere, intell</w:t>
      </w:r>
      <w:r>
        <w:rPr>
          <w:i/>
        </w:rPr>
        <w:t>ē</w:t>
      </w:r>
      <w:r w:rsidRPr="002A0AC6">
        <w:rPr>
          <w:i/>
        </w:rPr>
        <w:t>ctū, intell</w:t>
      </w:r>
      <w:r>
        <w:rPr>
          <w:i/>
        </w:rPr>
        <w:t>ē</w:t>
      </w:r>
      <w:r w:rsidRPr="002A0AC6">
        <w:rPr>
          <w:i/>
        </w:rPr>
        <w:t>ctum)</w:t>
      </w:r>
      <w:r w:rsidRPr="002A0AC6">
        <w:t xml:space="preserve"> nōn sunt.</w:t>
      </w:r>
    </w:p>
    <w:p w14:paraId="0FE0E79D" w14:textId="77777777" w:rsidR="006B2CD2" w:rsidRPr="00A278ED" w:rsidRDefault="006B2CD2">
      <w:pPr>
        <w:numPr>
          <w:ilvl w:val="0"/>
          <w:numId w:val="14"/>
        </w:numPr>
        <w:contextualSpacing/>
      </w:pPr>
      <w:r w:rsidRPr="002A0AC6">
        <w:t xml:space="preserve">Cōnsul ex urbe </w:t>
      </w:r>
      <w:r w:rsidRPr="002A0AC6">
        <w:rPr>
          <w:i/>
        </w:rPr>
        <w:t>(profic</w:t>
      </w:r>
      <w:r>
        <w:rPr>
          <w:i/>
        </w:rPr>
        <w:t>ī</w:t>
      </w:r>
      <w:r w:rsidRPr="002A0AC6">
        <w:rPr>
          <w:i/>
        </w:rPr>
        <w:t>scēns, profectūrus, profectus)</w:t>
      </w:r>
      <w:r w:rsidRPr="002A0AC6">
        <w:t xml:space="preserve"> lēgātōs in prōvinciam mīsit.</w:t>
      </w:r>
    </w:p>
    <w:p w14:paraId="42222E34" w14:textId="77777777" w:rsidR="006B2CD2" w:rsidRPr="00A278ED" w:rsidRDefault="006B2CD2">
      <w:pPr>
        <w:numPr>
          <w:ilvl w:val="0"/>
          <w:numId w:val="14"/>
        </w:numPr>
        <w:contextualSpacing/>
      </w:pPr>
      <w:r w:rsidRPr="002A0AC6">
        <w:t xml:space="preserve">Hōs omnēs deōs pūblicōs prīvātōsque, Quīritēs, </w:t>
      </w:r>
      <w:r w:rsidRPr="002A0AC6">
        <w:rPr>
          <w:i/>
        </w:rPr>
        <w:t>(dēsertūrī, dēsertī)</w:t>
      </w:r>
      <w:r w:rsidRPr="002A0AC6">
        <w:t xml:space="preserve"> estis? (Liv. 5, 52, 3)</w:t>
      </w:r>
    </w:p>
    <w:p w14:paraId="34535543" w14:textId="77777777" w:rsidR="006B2CD2" w:rsidRPr="00A278ED" w:rsidRDefault="006B2CD2">
      <w:pPr>
        <w:numPr>
          <w:ilvl w:val="0"/>
          <w:numId w:val="14"/>
        </w:numPr>
        <w:contextualSpacing/>
      </w:pPr>
      <w:r w:rsidRPr="002A0AC6">
        <w:t xml:space="preserve">Eā clāde subāctī Veientēs pācem </w:t>
      </w:r>
      <w:r w:rsidRPr="002A0AC6">
        <w:rPr>
          <w:i/>
        </w:rPr>
        <w:t>(petītōs, petentēs, petītūrōs, petītum, petītam)</w:t>
      </w:r>
      <w:r w:rsidRPr="002A0AC6">
        <w:t xml:space="preserve"> ōrātōrēs Rōmam mittunt. (Liv. 1, 15, 5)</w:t>
      </w:r>
    </w:p>
    <w:p w14:paraId="7BFAB30B" w14:textId="77777777" w:rsidR="006B2CD2" w:rsidRPr="00951679" w:rsidRDefault="006B2CD2">
      <w:pPr>
        <w:pStyle w:val="Nadpis6"/>
      </w:pPr>
      <w:r w:rsidRPr="00951679">
        <w:t xml:space="preserve">Vyjádřete, co </w:t>
      </w:r>
      <w:r w:rsidRPr="00761880">
        <w:t>kdo</w:t>
      </w:r>
      <w:r w:rsidRPr="00951679">
        <w:t xml:space="preserve"> hodlá dělat. Vyberte slovesa z nabídky a doplňte je do vět.</w:t>
      </w:r>
    </w:p>
    <w:p w14:paraId="5BB3A6AE" w14:textId="77777777" w:rsidR="006B2CD2" w:rsidRPr="002A0AC6" w:rsidRDefault="006B2CD2" w:rsidP="006B2CD2">
      <w:pPr>
        <w:spacing w:after="60"/>
        <w:rPr>
          <w:i/>
        </w:rPr>
      </w:pPr>
      <w:r w:rsidRPr="002A0AC6">
        <w:rPr>
          <w:i/>
        </w:rPr>
        <w:t>agere, dare, dēfendere, scrībere, ūtī, vēndere</w:t>
      </w:r>
    </w:p>
    <w:p w14:paraId="160E3A74" w14:textId="77777777" w:rsidR="006B2CD2" w:rsidRPr="00A278ED" w:rsidRDefault="006B2CD2">
      <w:pPr>
        <w:numPr>
          <w:ilvl w:val="0"/>
          <w:numId w:val="13"/>
        </w:numPr>
        <w:contextualSpacing/>
      </w:pPr>
      <w:r w:rsidRPr="002A0AC6">
        <w:t>Cīvēs urbem suam ___________ erant.</w:t>
      </w:r>
    </w:p>
    <w:p w14:paraId="3AE5346E" w14:textId="77777777" w:rsidR="006B2CD2" w:rsidRPr="00A278ED" w:rsidRDefault="006B2CD2">
      <w:pPr>
        <w:numPr>
          <w:ilvl w:val="0"/>
          <w:numId w:val="13"/>
        </w:numPr>
        <w:contextualSpacing/>
      </w:pPr>
      <w:r w:rsidRPr="002A0AC6">
        <w:t>Illa bona, quae sociīs ēripuit, cīvibus magnō pretiō ____________ erat.</w:t>
      </w:r>
    </w:p>
    <w:p w14:paraId="061933F6" w14:textId="77777777" w:rsidR="006B2CD2" w:rsidRPr="00A278ED" w:rsidRDefault="006B2CD2">
      <w:pPr>
        <w:numPr>
          <w:ilvl w:val="0"/>
          <w:numId w:val="13"/>
        </w:numPr>
        <w:contextualSpacing/>
      </w:pPr>
      <w:r w:rsidRPr="002A0AC6">
        <w:t xml:space="preserve">Iniūriās potentium nōn ___________ </w:t>
      </w:r>
      <w:r>
        <w:t>erimus</w:t>
      </w:r>
      <w:r w:rsidRPr="002A0AC6">
        <w:t>.</w:t>
      </w:r>
    </w:p>
    <w:p w14:paraId="0FEB093C" w14:textId="77777777" w:rsidR="006B2CD2" w:rsidRPr="00A278ED" w:rsidRDefault="006B2CD2">
      <w:pPr>
        <w:numPr>
          <w:ilvl w:val="0"/>
          <w:numId w:val="13"/>
        </w:numPr>
        <w:contextualSpacing/>
      </w:pPr>
      <w:r w:rsidRPr="002A0AC6">
        <w:t>Litterās longissimās tibi ___________ eram.</w:t>
      </w:r>
    </w:p>
    <w:p w14:paraId="46CE045C" w14:textId="77777777" w:rsidR="006B2CD2" w:rsidRPr="00A278ED" w:rsidRDefault="006B2CD2">
      <w:pPr>
        <w:numPr>
          <w:ilvl w:val="0"/>
          <w:numId w:val="13"/>
        </w:numPr>
        <w:contextualSpacing/>
      </w:pPr>
      <w:r w:rsidRPr="002A0AC6">
        <w:lastRenderedPageBreak/>
        <w:t>Nūllam rem ei __________ sum.</w:t>
      </w:r>
    </w:p>
    <w:p w14:paraId="688A14C9" w14:textId="77777777" w:rsidR="006B2CD2" w:rsidRPr="00A278ED" w:rsidRDefault="006B2CD2">
      <w:pPr>
        <w:numPr>
          <w:ilvl w:val="0"/>
          <w:numId w:val="13"/>
        </w:numPr>
        <w:contextualSpacing/>
      </w:pPr>
      <w:r w:rsidRPr="002A0AC6">
        <w:t xml:space="preserve">Quid? Vōs, equitēs Rōmānī, quid estis _______? (podle Cic. </w:t>
      </w:r>
      <w:r w:rsidRPr="000A2058">
        <w:rPr>
          <w:i/>
        </w:rPr>
        <w:t>Rab. Post.</w:t>
      </w:r>
      <w:r w:rsidRPr="002A0AC6">
        <w:t xml:space="preserve"> 14)</w:t>
      </w:r>
    </w:p>
    <w:p w14:paraId="144C5B48" w14:textId="77777777" w:rsidR="006B2CD2" w:rsidRPr="00A278ED" w:rsidRDefault="006B2CD2">
      <w:pPr>
        <w:numPr>
          <w:ilvl w:val="0"/>
          <w:numId w:val="13"/>
        </w:numPr>
        <w:contextualSpacing/>
      </w:pPr>
      <w:r w:rsidRPr="002A0AC6">
        <w:t>Sex legiōnibus Rōmānīs eō annō rēs pūblica __________ erat. (Liv. 31, 8, 11)</w:t>
      </w:r>
    </w:p>
    <w:p w14:paraId="5056A116" w14:textId="77777777" w:rsidR="006B2CD2" w:rsidRPr="00951679" w:rsidRDefault="006B2CD2">
      <w:pPr>
        <w:pStyle w:val="Nadpis6"/>
      </w:pPr>
      <w:r w:rsidRPr="00951679">
        <w:t xml:space="preserve">Přeložte do </w:t>
      </w:r>
      <w:r w:rsidRPr="00761880">
        <w:t>češtiny</w:t>
      </w:r>
    </w:p>
    <w:p w14:paraId="266EB138" w14:textId="77777777" w:rsidR="006B2CD2" w:rsidRPr="00A278ED" w:rsidRDefault="006B2CD2">
      <w:pPr>
        <w:numPr>
          <w:ilvl w:val="0"/>
          <w:numId w:val="12"/>
        </w:numPr>
        <w:contextualSpacing/>
      </w:pPr>
      <w:r w:rsidRPr="002A0AC6">
        <w:t xml:space="preserve">Ego eōdem diē post merīdiem Vatīnium eram dēfensūrus. (Cic. </w:t>
      </w:r>
      <w:r w:rsidRPr="000A2058">
        <w:rPr>
          <w:i/>
        </w:rPr>
        <w:t>Q. fr.</w:t>
      </w:r>
      <w:r w:rsidRPr="002A0AC6">
        <w:t xml:space="preserve"> 2, 16, 3)</w:t>
      </w:r>
    </w:p>
    <w:p w14:paraId="7F917E37" w14:textId="77777777" w:rsidR="006B2CD2" w:rsidRPr="00A278ED" w:rsidRDefault="006B2CD2">
      <w:pPr>
        <w:numPr>
          <w:ilvl w:val="0"/>
          <w:numId w:val="12"/>
        </w:numPr>
        <w:contextualSpacing/>
      </w:pPr>
      <w:r w:rsidRPr="002A0AC6">
        <w:t>Dīmidium agrī Latīnīs, dīmidium plēbī dīvīsūrus cōnsul Cassius erat. (podle Liv. 2, 41, 1)</w:t>
      </w:r>
    </w:p>
    <w:p w14:paraId="0BA4121F" w14:textId="77777777" w:rsidR="006B2CD2" w:rsidRPr="00A278ED" w:rsidRDefault="006B2CD2">
      <w:pPr>
        <w:numPr>
          <w:ilvl w:val="0"/>
          <w:numId w:val="12"/>
        </w:numPr>
        <w:contextualSpacing/>
      </w:pPr>
      <w:r w:rsidRPr="002A0AC6">
        <w:t xml:space="preserve">Ego tabellāriōs posterō diē ad vōs eram missūrus. (podle Cic. </w:t>
      </w:r>
      <w:r w:rsidRPr="000A2058">
        <w:rPr>
          <w:i/>
        </w:rPr>
        <w:t>Att.</w:t>
      </w:r>
      <w:r w:rsidRPr="002A0AC6">
        <w:t xml:space="preserve"> 6, 9, 4)</w:t>
      </w:r>
    </w:p>
    <w:p w14:paraId="3057F8C5" w14:textId="77777777" w:rsidR="006B2CD2" w:rsidRPr="00A278ED" w:rsidRDefault="006B2CD2">
      <w:pPr>
        <w:numPr>
          <w:ilvl w:val="0"/>
          <w:numId w:val="12"/>
        </w:numPr>
        <w:contextualSpacing/>
      </w:pPr>
      <w:r w:rsidRPr="002A0AC6">
        <w:t xml:space="preserve">Haeduī cum sē suaque ab iīs dēfendere nōn possent, lēgātōs ad Caesarem mittunt rogātum auxilium. (podle Caes. </w:t>
      </w:r>
      <w:r w:rsidRPr="000A2058">
        <w:rPr>
          <w:i/>
        </w:rPr>
        <w:t>Gall.</w:t>
      </w:r>
      <w:r w:rsidRPr="002A0AC6">
        <w:t xml:space="preserve"> 1, 11, 2)</w:t>
      </w:r>
    </w:p>
    <w:p w14:paraId="39EF5850" w14:textId="77777777" w:rsidR="006B2CD2" w:rsidRPr="00A278ED" w:rsidRDefault="006B2CD2">
      <w:pPr>
        <w:numPr>
          <w:ilvl w:val="0"/>
          <w:numId w:val="12"/>
        </w:numPr>
        <w:contextualSpacing/>
      </w:pPr>
      <w:r w:rsidRPr="002A0AC6">
        <w:t xml:space="preserve">Eō diē apud Pomponium in eius nuptiīs eram cēnātūrus. (Cic. </w:t>
      </w:r>
      <w:r w:rsidRPr="000A2058">
        <w:rPr>
          <w:i/>
        </w:rPr>
        <w:t>Q. fr.</w:t>
      </w:r>
      <w:r w:rsidRPr="002A0AC6">
        <w:t xml:space="preserve"> 2, 3, 7)</w:t>
      </w:r>
    </w:p>
    <w:p w14:paraId="2E1BB820" w14:textId="77777777" w:rsidR="006B2CD2" w:rsidRPr="00A278ED" w:rsidRDefault="006B2CD2">
      <w:pPr>
        <w:numPr>
          <w:ilvl w:val="0"/>
          <w:numId w:val="12"/>
        </w:numPr>
        <w:contextualSpacing/>
      </w:pPr>
      <w:r w:rsidRPr="002A0AC6">
        <w:t xml:space="preserve">Eō diē senātus erat futūrus. (Cic. </w:t>
      </w:r>
      <w:r w:rsidRPr="000A2058">
        <w:rPr>
          <w:i/>
        </w:rPr>
        <w:t>fam.</w:t>
      </w:r>
      <w:r w:rsidRPr="002A0AC6">
        <w:t xml:space="preserve"> 1, 2, 4)</w:t>
      </w:r>
    </w:p>
    <w:p w14:paraId="78736CE7" w14:textId="77777777" w:rsidR="006B2CD2" w:rsidRPr="00A278ED" w:rsidRDefault="006B2CD2">
      <w:pPr>
        <w:numPr>
          <w:ilvl w:val="0"/>
          <w:numId w:val="12"/>
        </w:numPr>
        <w:contextualSpacing/>
      </w:pPr>
      <w:r w:rsidRPr="002A0AC6">
        <w:t xml:space="preserve">Trīstēs erant amīcī tālem āmissūrī virum. (Sen. </w:t>
      </w:r>
      <w:r w:rsidRPr="000A2058">
        <w:rPr>
          <w:i/>
        </w:rPr>
        <w:t>dial.</w:t>
      </w:r>
      <w:r w:rsidRPr="002A0AC6">
        <w:t xml:space="preserve"> 9, 14, 8, 1)</w:t>
      </w:r>
    </w:p>
    <w:p w14:paraId="7F25CC7B" w14:textId="77777777" w:rsidR="006B2CD2" w:rsidRPr="00A278ED" w:rsidRDefault="006B2CD2">
      <w:pPr>
        <w:numPr>
          <w:ilvl w:val="0"/>
          <w:numId w:val="12"/>
        </w:numPr>
        <w:contextualSpacing/>
      </w:pPr>
      <w:r w:rsidRPr="002A0AC6">
        <w:t>Nihil dignum dictū ab hīs cōnsulibus āctum est. (podle Liv. 4, 30, 4)</w:t>
      </w:r>
    </w:p>
    <w:p w14:paraId="6822808B" w14:textId="77777777" w:rsidR="006B2CD2" w:rsidRPr="00A278ED" w:rsidRDefault="006B2CD2">
      <w:pPr>
        <w:numPr>
          <w:ilvl w:val="0"/>
          <w:numId w:val="12"/>
        </w:numPr>
        <w:contextualSpacing/>
      </w:pPr>
      <w:r w:rsidRPr="002A0AC6">
        <w:t xml:space="preserve">Nōn enim vīvunt, sed vīctūrī sunt. (Sen. </w:t>
      </w:r>
      <w:r w:rsidRPr="000A2058">
        <w:rPr>
          <w:i/>
        </w:rPr>
        <w:t>epist.</w:t>
      </w:r>
      <w:r w:rsidRPr="002A0AC6">
        <w:t xml:space="preserve"> 45, 13)</w:t>
      </w:r>
    </w:p>
    <w:p w14:paraId="0EAA4A10" w14:textId="77777777" w:rsidR="006B2CD2" w:rsidRPr="00A278ED" w:rsidRDefault="006B2CD2">
      <w:pPr>
        <w:numPr>
          <w:ilvl w:val="0"/>
          <w:numId w:val="12"/>
        </w:numPr>
        <w:contextualSpacing/>
      </w:pPr>
      <w:r w:rsidRPr="002A0AC6">
        <w:t xml:space="preserve">Cum hīs versāre, quī tē meliōrem factūrī sunt. (Sen. </w:t>
      </w:r>
      <w:r w:rsidRPr="000A2058">
        <w:rPr>
          <w:i/>
        </w:rPr>
        <w:t>epist.</w:t>
      </w:r>
      <w:r w:rsidRPr="002A0AC6">
        <w:t xml:space="preserve"> 7, 8)</w:t>
      </w:r>
    </w:p>
    <w:p w14:paraId="35E7FB10" w14:textId="77777777" w:rsidR="006B2CD2" w:rsidRPr="00A278ED" w:rsidRDefault="006B2CD2">
      <w:pPr>
        <w:numPr>
          <w:ilvl w:val="0"/>
          <w:numId w:val="12"/>
        </w:numPr>
        <w:contextualSpacing/>
      </w:pPr>
      <w:r w:rsidRPr="002A0AC6">
        <w:t xml:space="preserve">Lēgātōs ad Hannibalem ōrātum mīsērunt, ut Capuam exercitum </w:t>
      </w:r>
      <w:r w:rsidRPr="002A0AC6">
        <w:rPr>
          <w:bCs/>
        </w:rPr>
        <w:t>admovēret</w:t>
      </w:r>
      <w:r>
        <w:rPr>
          <w:bCs/>
        </w:rPr>
        <w:t>.</w:t>
      </w:r>
      <w:r w:rsidRPr="002A0AC6">
        <w:rPr>
          <w:bCs/>
          <w:vertAlign w:val="superscript"/>
        </w:rPr>
        <w:footnoteReference w:id="3"/>
      </w:r>
      <w:r w:rsidRPr="002A0AC6">
        <w:t xml:space="preserve"> (podle Liv. 24, 12, 2)</w:t>
      </w:r>
    </w:p>
    <w:p w14:paraId="1F9777F2" w14:textId="77777777" w:rsidR="006B2CD2" w:rsidRPr="00A278ED" w:rsidRDefault="006B2CD2">
      <w:pPr>
        <w:numPr>
          <w:ilvl w:val="0"/>
          <w:numId w:val="12"/>
        </w:numPr>
        <w:contextualSpacing/>
      </w:pPr>
      <w:r w:rsidRPr="002A0AC6">
        <w:t>Omnia</w:t>
      </w:r>
      <w:r>
        <w:t>,</w:t>
      </w:r>
      <w:r w:rsidRPr="002A0AC6">
        <w:t xml:space="preserve"> quae ventūra sunt</w:t>
      </w:r>
      <w:r>
        <w:t>,</w:t>
      </w:r>
      <w:r w:rsidRPr="002A0AC6">
        <w:t xml:space="preserve"> in incertō iacent: </w:t>
      </w:r>
      <w:r w:rsidRPr="002A0AC6">
        <w:rPr>
          <w:bCs/>
        </w:rPr>
        <w:t>prōtinus</w:t>
      </w:r>
      <w:r w:rsidRPr="002A0AC6">
        <w:rPr>
          <w:bCs/>
          <w:vertAlign w:val="superscript"/>
        </w:rPr>
        <w:footnoteReference w:id="4"/>
      </w:r>
      <w:r w:rsidRPr="002A0AC6">
        <w:t xml:space="preserve"> vīve. (Sen. </w:t>
      </w:r>
      <w:r w:rsidRPr="000A2058">
        <w:rPr>
          <w:i/>
        </w:rPr>
        <w:t>dial.</w:t>
      </w:r>
      <w:r w:rsidRPr="002A0AC6">
        <w:t xml:space="preserve"> 10, 9, 1)</w:t>
      </w:r>
    </w:p>
    <w:p w14:paraId="10E13E4E" w14:textId="77777777" w:rsidR="006B2CD2" w:rsidRPr="00A278ED" w:rsidRDefault="006B2CD2">
      <w:pPr>
        <w:numPr>
          <w:ilvl w:val="0"/>
          <w:numId w:val="12"/>
        </w:numPr>
        <w:contextualSpacing/>
      </w:pPr>
      <w:r w:rsidRPr="002A0AC6">
        <w:t xml:space="preserve">Dī istī Seguliō malefaciant, hominī </w:t>
      </w:r>
      <w:r w:rsidRPr="002A0AC6">
        <w:rPr>
          <w:bCs/>
        </w:rPr>
        <w:t>nēquissimō</w:t>
      </w:r>
      <w:r w:rsidRPr="002A0AC6">
        <w:rPr>
          <w:bCs/>
          <w:vertAlign w:val="superscript"/>
        </w:rPr>
        <w:footnoteReference w:id="5"/>
      </w:r>
      <w:r w:rsidRPr="002A0AC6">
        <w:t xml:space="preserve"> omnium quī sunt, quī fuērunt, quī futūrī sunt! (Cic. </w:t>
      </w:r>
      <w:r w:rsidRPr="000A2058">
        <w:rPr>
          <w:i/>
        </w:rPr>
        <w:t>fam.</w:t>
      </w:r>
      <w:r w:rsidRPr="002A0AC6">
        <w:t xml:space="preserve"> 11, 21, 1)</w:t>
      </w:r>
    </w:p>
    <w:p w14:paraId="2C200370" w14:textId="77777777" w:rsidR="006B2CD2" w:rsidRPr="00A278ED" w:rsidRDefault="006B2CD2">
      <w:pPr>
        <w:numPr>
          <w:ilvl w:val="0"/>
          <w:numId w:val="12"/>
        </w:numPr>
        <w:contextualSpacing/>
      </w:pPr>
      <w:r w:rsidRPr="002A0AC6">
        <w:t xml:space="preserve">Deiotarus, cuius auxiliīs magnīs ūsus sum, ad mē, ut scrīpsit, ventūrus erat. (podle Cic. </w:t>
      </w:r>
      <w:r w:rsidRPr="000A2058">
        <w:rPr>
          <w:i/>
        </w:rPr>
        <w:t>Att.</w:t>
      </w:r>
      <w:r w:rsidRPr="002A0AC6">
        <w:t xml:space="preserve"> 5, 20, 9)</w:t>
      </w:r>
    </w:p>
    <w:p w14:paraId="6330B601" w14:textId="77777777" w:rsidR="006B2CD2" w:rsidRPr="002A0AC6" w:rsidRDefault="006B2CD2">
      <w:pPr>
        <w:pStyle w:val="Nadpis6"/>
      </w:pPr>
      <w:r w:rsidRPr="002A0AC6">
        <w:t xml:space="preserve">Participium </w:t>
      </w:r>
      <w:r w:rsidRPr="00761880">
        <w:t>perfekta</w:t>
      </w:r>
      <w:r w:rsidRPr="002A0AC6">
        <w:t xml:space="preserve"> nebo supinum</w:t>
      </w:r>
      <w:r>
        <w:t xml:space="preserve"> I</w:t>
      </w:r>
      <w:r w:rsidRPr="002A0AC6">
        <w:t>?</w:t>
      </w:r>
    </w:p>
    <w:p w14:paraId="5EC327CB" w14:textId="77777777" w:rsidR="006B2CD2" w:rsidRPr="00A278ED" w:rsidRDefault="006B2CD2">
      <w:pPr>
        <w:numPr>
          <w:ilvl w:val="0"/>
          <w:numId w:val="11"/>
        </w:numPr>
        <w:contextualSpacing/>
      </w:pPr>
      <w:r w:rsidRPr="002A0AC6">
        <w:t xml:space="preserve">Illī </w:t>
      </w:r>
      <w:r w:rsidRPr="002A0AC6">
        <w:rPr>
          <w:b/>
        </w:rPr>
        <w:t>oppugnātum</w:t>
      </w:r>
      <w:r>
        <w:t xml:space="preserve"> ventūrī erant? (podle Cic. </w:t>
      </w:r>
      <w:r w:rsidRPr="000A2058">
        <w:rPr>
          <w:i/>
        </w:rPr>
        <w:t>Tull.</w:t>
      </w:r>
      <w:r w:rsidRPr="002A0AC6">
        <w:t xml:space="preserve"> 50)</w:t>
      </w:r>
    </w:p>
    <w:p w14:paraId="7FDA7201" w14:textId="77777777" w:rsidR="006B2CD2" w:rsidRPr="00A278ED" w:rsidRDefault="006B2CD2">
      <w:pPr>
        <w:numPr>
          <w:ilvl w:val="0"/>
          <w:numId w:val="11"/>
        </w:numPr>
        <w:contextualSpacing/>
      </w:pPr>
      <w:r w:rsidRPr="002A0AC6">
        <w:t xml:space="preserve">Mīlitēs oppidum </w:t>
      </w:r>
      <w:r w:rsidRPr="002A0AC6">
        <w:rPr>
          <w:b/>
        </w:rPr>
        <w:t>captum</w:t>
      </w:r>
      <w:r w:rsidRPr="002A0AC6">
        <w:t xml:space="preserve"> incendērunt.</w:t>
      </w:r>
    </w:p>
    <w:p w14:paraId="7A5499B4" w14:textId="77777777" w:rsidR="006B2CD2" w:rsidRPr="00A278ED" w:rsidRDefault="006B2CD2">
      <w:pPr>
        <w:numPr>
          <w:ilvl w:val="0"/>
          <w:numId w:val="11"/>
        </w:numPr>
        <w:contextualSpacing/>
      </w:pPr>
      <w:r w:rsidRPr="002A0AC6">
        <w:t xml:space="preserve">Populus lēgātōs mīsit ad vōs, patrēs cōnscrīptī, auxilium </w:t>
      </w:r>
      <w:r w:rsidRPr="002A0AC6">
        <w:rPr>
          <w:b/>
        </w:rPr>
        <w:t>petītum</w:t>
      </w:r>
      <w:r w:rsidRPr="002A0AC6">
        <w:t>. (podle Liv. 7, 30, 1)</w:t>
      </w:r>
    </w:p>
    <w:p w14:paraId="1A998CA6" w14:textId="77777777" w:rsidR="006B2CD2" w:rsidRPr="00A278ED" w:rsidRDefault="006B2CD2">
      <w:pPr>
        <w:numPr>
          <w:ilvl w:val="0"/>
          <w:numId w:val="11"/>
        </w:numPr>
        <w:contextualSpacing/>
      </w:pPr>
      <w:r w:rsidRPr="002A0AC6">
        <w:t xml:space="preserve">Auxilium contrā barbarōs ā Rōmānīs </w:t>
      </w:r>
      <w:r w:rsidRPr="002A0AC6">
        <w:rPr>
          <w:b/>
        </w:rPr>
        <w:t>petītum</w:t>
      </w:r>
      <w:r w:rsidRPr="002A0AC6">
        <w:t xml:space="preserve"> est.</w:t>
      </w:r>
    </w:p>
    <w:p w14:paraId="0FB57255" w14:textId="77777777" w:rsidR="006B2CD2" w:rsidRPr="00A278ED" w:rsidRDefault="006B2CD2">
      <w:pPr>
        <w:numPr>
          <w:ilvl w:val="0"/>
          <w:numId w:val="11"/>
        </w:numPr>
        <w:contextualSpacing/>
      </w:pPr>
      <w:r w:rsidRPr="002A0AC6">
        <w:t xml:space="preserve">In ea castra lēgātī ab Rōmā vēnērunt </w:t>
      </w:r>
      <w:r w:rsidRPr="002A0AC6">
        <w:rPr>
          <w:b/>
        </w:rPr>
        <w:t>questum</w:t>
      </w:r>
      <w:r w:rsidRPr="002A0AC6">
        <w:t xml:space="preserve"> iniūriās et ex foedere rēs </w:t>
      </w:r>
      <w:r w:rsidRPr="002A0AC6">
        <w:rPr>
          <w:b/>
        </w:rPr>
        <w:t>repetītum</w:t>
      </w:r>
      <w:r w:rsidRPr="002A0AC6">
        <w:t>. (Liv. 3, 25, 6)</w:t>
      </w:r>
    </w:p>
    <w:p w14:paraId="3EEFD8EE" w14:textId="77777777" w:rsidR="006B2CD2" w:rsidRPr="00A278ED" w:rsidRDefault="006B2CD2">
      <w:pPr>
        <w:numPr>
          <w:ilvl w:val="0"/>
          <w:numId w:val="11"/>
        </w:numPr>
        <w:contextualSpacing/>
      </w:pPr>
      <w:r w:rsidRPr="002A0AC6">
        <w:t xml:space="preserve">Ducem hostium </w:t>
      </w:r>
      <w:r w:rsidRPr="002A0AC6">
        <w:rPr>
          <w:b/>
        </w:rPr>
        <w:t>captum</w:t>
      </w:r>
      <w:r w:rsidRPr="002A0AC6">
        <w:t xml:space="preserve"> Rōmam dūxērunt.</w:t>
      </w:r>
    </w:p>
    <w:p w14:paraId="12620931" w14:textId="77777777" w:rsidR="006B2CD2" w:rsidRPr="00A278ED" w:rsidRDefault="006B2CD2">
      <w:pPr>
        <w:numPr>
          <w:ilvl w:val="0"/>
          <w:numId w:val="11"/>
        </w:numPr>
        <w:contextualSpacing/>
      </w:pPr>
      <w:r w:rsidRPr="002A0AC6">
        <w:t xml:space="preserve">Nōnnūllī in prōvinciam aliēna bona </w:t>
      </w:r>
      <w:r>
        <w:rPr>
          <w:b/>
        </w:rPr>
        <w:t>ē</w:t>
      </w:r>
      <w:r w:rsidRPr="002A0AC6">
        <w:rPr>
          <w:b/>
        </w:rPr>
        <w:t>reptum</w:t>
      </w:r>
      <w:r w:rsidRPr="002A0AC6">
        <w:t xml:space="preserve"> vēnērunt.</w:t>
      </w:r>
    </w:p>
    <w:p w14:paraId="56075166" w14:textId="77777777" w:rsidR="006B2CD2" w:rsidRPr="00A278ED" w:rsidRDefault="006B2CD2">
      <w:pPr>
        <w:numPr>
          <w:ilvl w:val="0"/>
          <w:numId w:val="11"/>
        </w:numPr>
        <w:contextualSpacing/>
      </w:pPr>
      <w:r w:rsidRPr="002A0AC6">
        <w:t xml:space="preserve">Puerum ē perīculō </w:t>
      </w:r>
      <w:r>
        <w:rPr>
          <w:b/>
        </w:rPr>
        <w:t>ē</w:t>
      </w:r>
      <w:r w:rsidRPr="002A0AC6">
        <w:rPr>
          <w:b/>
        </w:rPr>
        <w:t>reptum</w:t>
      </w:r>
      <w:r w:rsidRPr="002A0AC6">
        <w:t xml:space="preserve"> parentibus trādidērunt.</w:t>
      </w:r>
    </w:p>
    <w:p w14:paraId="71CAA386" w14:textId="77777777" w:rsidR="006B2CD2" w:rsidRPr="002A0AC6" w:rsidRDefault="006B2CD2">
      <w:pPr>
        <w:pStyle w:val="Nadpis6"/>
      </w:pPr>
      <w:r w:rsidRPr="002A0AC6">
        <w:t>Supinum I nebo supinum II?</w:t>
      </w:r>
    </w:p>
    <w:p w14:paraId="05F033FC" w14:textId="77777777" w:rsidR="006B2CD2" w:rsidRPr="00A278ED" w:rsidRDefault="006B2CD2">
      <w:pPr>
        <w:numPr>
          <w:ilvl w:val="0"/>
          <w:numId w:val="10"/>
        </w:numPr>
        <w:contextualSpacing/>
      </w:pPr>
      <w:r w:rsidRPr="002A0AC6">
        <w:t>Prīncipēs Haeduōrum ad Caesarem pācem (</w:t>
      </w:r>
      <w:r w:rsidRPr="002A0AC6">
        <w:rPr>
          <w:i/>
          <w:iCs/>
        </w:rPr>
        <w:t>petere</w:t>
      </w:r>
      <w:r w:rsidRPr="002A0AC6">
        <w:t>) _________ vēnērunt.</w:t>
      </w:r>
    </w:p>
    <w:p w14:paraId="6B06F807" w14:textId="77777777" w:rsidR="006B2CD2" w:rsidRPr="00A278ED" w:rsidRDefault="006B2CD2">
      <w:pPr>
        <w:numPr>
          <w:ilvl w:val="0"/>
          <w:numId w:val="10"/>
        </w:numPr>
        <w:contextualSpacing/>
      </w:pPr>
      <w:r w:rsidRPr="002A0AC6">
        <w:t>Lēgātōs in ōrāculum Apollinis (</w:t>
      </w:r>
      <w:r w:rsidRPr="002A0AC6">
        <w:rPr>
          <w:i/>
          <w:iCs/>
        </w:rPr>
        <w:t>cōnsulere</w:t>
      </w:r>
      <w:r w:rsidRPr="002A0AC6">
        <w:t>) __________ mīsērunt.</w:t>
      </w:r>
    </w:p>
    <w:p w14:paraId="05660834" w14:textId="77777777" w:rsidR="006B2CD2" w:rsidRPr="00A278ED" w:rsidRDefault="006B2CD2">
      <w:pPr>
        <w:numPr>
          <w:ilvl w:val="0"/>
          <w:numId w:val="10"/>
        </w:numPr>
        <w:contextualSpacing/>
      </w:pPr>
      <w:r w:rsidRPr="002A0AC6">
        <w:t>Multās rēs facilēs (</w:t>
      </w:r>
      <w:r w:rsidRPr="002A0AC6">
        <w:rPr>
          <w:i/>
          <w:iCs/>
        </w:rPr>
        <w:t>dīcere</w:t>
      </w:r>
      <w:r>
        <w:t>) _________</w:t>
      </w:r>
      <w:r w:rsidRPr="002A0AC6">
        <w:t>, sed difficilēs (</w:t>
      </w:r>
      <w:r w:rsidRPr="002A0AC6">
        <w:rPr>
          <w:i/>
          <w:iCs/>
        </w:rPr>
        <w:t>facere</w:t>
      </w:r>
      <w:r w:rsidRPr="002A0AC6">
        <w:t>) __________ esse scīmus.</w:t>
      </w:r>
    </w:p>
    <w:p w14:paraId="3655567C" w14:textId="77777777" w:rsidR="006B2CD2" w:rsidRPr="00A278ED" w:rsidRDefault="006B2CD2">
      <w:pPr>
        <w:numPr>
          <w:ilvl w:val="0"/>
          <w:numId w:val="10"/>
        </w:numPr>
        <w:contextualSpacing/>
      </w:pPr>
      <w:r w:rsidRPr="002A0AC6">
        <w:t>Scrīptōrēs saepe dē rēbus incrēdibilibus (</w:t>
      </w:r>
      <w:r w:rsidRPr="002A0AC6">
        <w:rPr>
          <w:i/>
          <w:iCs/>
        </w:rPr>
        <w:t>audīre</w:t>
      </w:r>
      <w:r w:rsidRPr="002A0AC6">
        <w:t>)___________ narrābant.</w:t>
      </w:r>
    </w:p>
    <w:p w14:paraId="02E3913E" w14:textId="77777777" w:rsidR="006B2CD2" w:rsidRPr="00A278ED" w:rsidRDefault="006B2CD2">
      <w:pPr>
        <w:numPr>
          <w:ilvl w:val="0"/>
          <w:numId w:val="10"/>
        </w:numPr>
        <w:contextualSpacing/>
      </w:pPr>
      <w:r w:rsidRPr="002A0AC6">
        <w:t>Tē (</w:t>
      </w:r>
      <w:r w:rsidRPr="002A0AC6">
        <w:rPr>
          <w:i/>
          <w:iCs/>
        </w:rPr>
        <w:t>vidēre</w:t>
      </w:r>
      <w:r w:rsidRPr="002A0AC6">
        <w:t>) ___________ discessimus.</w:t>
      </w:r>
    </w:p>
    <w:p w14:paraId="6F47A1DB" w14:textId="77777777" w:rsidR="006B2CD2" w:rsidRPr="00A278ED" w:rsidRDefault="006B2CD2">
      <w:pPr>
        <w:numPr>
          <w:ilvl w:val="0"/>
          <w:numId w:val="10"/>
        </w:numPr>
        <w:contextualSpacing/>
      </w:pPr>
      <w:r w:rsidRPr="002A0AC6">
        <w:t>Quod nōbīs exp</w:t>
      </w:r>
      <w:r>
        <w:t>ōn</w:t>
      </w:r>
      <w:r w:rsidRPr="002A0AC6">
        <w:t>it, difficile (</w:t>
      </w:r>
      <w:r w:rsidRPr="002A0AC6">
        <w:rPr>
          <w:i/>
          <w:iCs/>
        </w:rPr>
        <w:t>intellegere</w:t>
      </w:r>
      <w:r w:rsidRPr="002A0AC6">
        <w:t>) _________ est.</w:t>
      </w:r>
    </w:p>
    <w:p w14:paraId="2A194074" w14:textId="77777777" w:rsidR="006B2CD2" w:rsidRPr="00A278ED" w:rsidRDefault="006B2CD2">
      <w:pPr>
        <w:numPr>
          <w:ilvl w:val="0"/>
          <w:numId w:val="10"/>
        </w:numPr>
        <w:contextualSpacing/>
      </w:pPr>
      <w:r>
        <w:t>R</w:t>
      </w:r>
      <w:r w:rsidRPr="002A0AC6">
        <w:t>em</w:t>
      </w:r>
      <w:r w:rsidRPr="002A0AC6">
        <w:rPr>
          <w:vertAlign w:val="superscript"/>
        </w:rPr>
        <w:footnoteReference w:id="6"/>
      </w:r>
      <w:r w:rsidRPr="002A0AC6">
        <w:t xml:space="preserve"> nōn modo </w:t>
      </w:r>
      <w:r w:rsidRPr="002A0AC6">
        <w:rPr>
          <w:i/>
        </w:rPr>
        <w:t>(vidēre)</w:t>
      </w:r>
      <w:r w:rsidRPr="002A0AC6">
        <w:t xml:space="preserve"> __________ foedam, sed etiam </w:t>
      </w:r>
      <w:r w:rsidRPr="002A0AC6">
        <w:rPr>
          <w:i/>
        </w:rPr>
        <w:t>(audīre)</w:t>
      </w:r>
      <w:r w:rsidRPr="002A0AC6">
        <w:t xml:space="preserve"> _________! (Cic. </w:t>
      </w:r>
      <w:r w:rsidRPr="000A2058">
        <w:rPr>
          <w:i/>
        </w:rPr>
        <w:t>Phil.</w:t>
      </w:r>
      <w:r w:rsidRPr="002A0AC6">
        <w:t xml:space="preserve"> 2, 63)</w:t>
      </w:r>
    </w:p>
    <w:p w14:paraId="25CA704B" w14:textId="77777777" w:rsidR="006B2CD2" w:rsidRPr="00A278ED" w:rsidRDefault="006B2CD2">
      <w:pPr>
        <w:numPr>
          <w:ilvl w:val="0"/>
          <w:numId w:val="10"/>
        </w:numPr>
        <w:contextualSpacing/>
      </w:pPr>
      <w:r w:rsidRPr="002A0AC6">
        <w:t xml:space="preserve">Multī hominēs ex omnibus regiōnibus illum virum clārum </w:t>
      </w:r>
      <w:r w:rsidRPr="002A0AC6">
        <w:rPr>
          <w:i/>
        </w:rPr>
        <w:t>(vidēre)</w:t>
      </w:r>
      <w:r w:rsidRPr="002A0AC6">
        <w:t xml:space="preserve"> ___________ et </w:t>
      </w:r>
      <w:r w:rsidRPr="002A0AC6">
        <w:rPr>
          <w:i/>
        </w:rPr>
        <w:t>(audīre)</w:t>
      </w:r>
      <w:r w:rsidRPr="002A0AC6">
        <w:t xml:space="preserve"> _________ vēnērunt.</w:t>
      </w:r>
    </w:p>
    <w:p w14:paraId="6242B207" w14:textId="77777777" w:rsidR="006B2CD2" w:rsidRPr="00951679" w:rsidRDefault="006B2CD2">
      <w:pPr>
        <w:pStyle w:val="Nadpis6"/>
      </w:pPr>
      <w:r w:rsidRPr="00951679">
        <w:t xml:space="preserve">Přeložte do </w:t>
      </w:r>
      <w:r w:rsidRPr="00761880">
        <w:t>latiny</w:t>
      </w:r>
    </w:p>
    <w:p w14:paraId="33B4AD01" w14:textId="77777777" w:rsidR="006B2CD2" w:rsidRPr="00A278ED" w:rsidRDefault="006B2CD2">
      <w:pPr>
        <w:numPr>
          <w:ilvl w:val="0"/>
          <w:numId w:val="9"/>
        </w:numPr>
        <w:contextualSpacing/>
      </w:pPr>
      <w:r w:rsidRPr="002A0AC6">
        <w:t>Přišli si ke mně stěžovat na vaše činy a slova.</w:t>
      </w:r>
    </w:p>
    <w:p w14:paraId="355DDFDF" w14:textId="77777777" w:rsidR="006B2CD2" w:rsidRPr="00A278ED" w:rsidRDefault="006B2CD2">
      <w:pPr>
        <w:numPr>
          <w:ilvl w:val="0"/>
          <w:numId w:val="9"/>
        </w:numPr>
        <w:contextualSpacing/>
      </w:pPr>
      <w:r w:rsidRPr="002A0AC6">
        <w:t>Budu mluvit o tom, co je těžké k vyslovení.</w:t>
      </w:r>
    </w:p>
    <w:p w14:paraId="6D62460D" w14:textId="77777777" w:rsidR="006B2CD2" w:rsidRPr="00A278ED" w:rsidRDefault="006B2CD2">
      <w:pPr>
        <w:numPr>
          <w:ilvl w:val="0"/>
          <w:numId w:val="9"/>
        </w:numPr>
        <w:contextualSpacing/>
      </w:pPr>
      <w:r w:rsidRPr="002A0AC6">
        <w:lastRenderedPageBreak/>
        <w:t>Poslali k Římanům posly s prosbou, aby ušetřili je a jejich město.</w:t>
      </w:r>
    </w:p>
    <w:p w14:paraId="6E264AF8" w14:textId="77777777" w:rsidR="006B2CD2" w:rsidRPr="00A278ED" w:rsidRDefault="006B2CD2">
      <w:pPr>
        <w:numPr>
          <w:ilvl w:val="0"/>
          <w:numId w:val="9"/>
        </w:numPr>
        <w:contextualSpacing/>
      </w:pPr>
      <w:r w:rsidRPr="002A0AC6">
        <w:t>Cicero hodlal bránit obyvatele Sicílie, kteří utrpěli (tj. přijali) mnoho křivd od Verra.</w:t>
      </w:r>
    </w:p>
    <w:p w14:paraId="4E16FBD0" w14:textId="77777777" w:rsidR="006B2CD2" w:rsidRPr="00A278ED" w:rsidRDefault="006B2CD2">
      <w:pPr>
        <w:numPr>
          <w:ilvl w:val="0"/>
          <w:numId w:val="9"/>
        </w:numPr>
        <w:contextualSpacing/>
      </w:pPr>
      <w:r w:rsidRPr="002A0AC6">
        <w:t>Podplacení soudci hodlali osvobodit člověka, který spáchal mnoho těžkých zločinů.</w:t>
      </w:r>
    </w:p>
    <w:p w14:paraId="62C72DCE" w14:textId="77777777" w:rsidR="006B2CD2" w:rsidRPr="00A278ED" w:rsidRDefault="006B2CD2">
      <w:pPr>
        <w:numPr>
          <w:ilvl w:val="0"/>
          <w:numId w:val="9"/>
        </w:numPr>
        <w:contextualSpacing/>
      </w:pPr>
      <w:r w:rsidRPr="002A0AC6">
        <w:t>Ti, kteří chtěli podrobit všechny národy, byli často poraženi a zabiti.</w:t>
      </w:r>
    </w:p>
    <w:p w14:paraId="0E353079" w14:textId="77777777" w:rsidR="006B2CD2" w:rsidRPr="00A278ED" w:rsidRDefault="006B2CD2">
      <w:pPr>
        <w:numPr>
          <w:ilvl w:val="0"/>
          <w:numId w:val="9"/>
        </w:numPr>
        <w:contextualSpacing/>
      </w:pPr>
      <w:r>
        <w:t>T</w:t>
      </w:r>
      <w:r w:rsidRPr="002A0AC6">
        <w:t xml:space="preserve">o, co si o </w:t>
      </w:r>
      <w:r>
        <w:t>tom</w:t>
      </w:r>
      <w:r w:rsidRPr="002A0AC6">
        <w:t xml:space="preserve"> myslím</w:t>
      </w:r>
      <w:r>
        <w:t>, nehodlám zamlčovat</w:t>
      </w:r>
      <w:r w:rsidRPr="002A0AC6">
        <w:t>.</w:t>
      </w:r>
    </w:p>
    <w:p w14:paraId="2991565E" w14:textId="77777777" w:rsidR="006B2CD2" w:rsidRPr="00A278ED" w:rsidRDefault="006B2CD2">
      <w:pPr>
        <w:numPr>
          <w:ilvl w:val="0"/>
          <w:numId w:val="9"/>
        </w:numPr>
        <w:contextualSpacing/>
      </w:pPr>
      <w:r w:rsidRPr="002A0AC6">
        <w:t>Hodláš popírat, že znáš onoho člověka?</w:t>
      </w:r>
    </w:p>
    <w:p w14:paraId="47AB27C5" w14:textId="77777777" w:rsidR="006B2CD2" w:rsidRPr="00A278ED" w:rsidRDefault="006B2CD2">
      <w:pPr>
        <w:numPr>
          <w:ilvl w:val="0"/>
          <w:numId w:val="9"/>
        </w:numPr>
        <w:contextualSpacing/>
      </w:pPr>
      <w:r w:rsidRPr="002A0AC6">
        <w:t>Co hodlají udělat po té, co ztratili naději (přel. abl. absol. „po té, co byla ztracena naděje“)?</w:t>
      </w:r>
    </w:p>
    <w:p w14:paraId="0C217F52" w14:textId="77777777" w:rsidR="006B2CD2" w:rsidRPr="00951679" w:rsidRDefault="006B2CD2">
      <w:pPr>
        <w:pStyle w:val="Nadpis6"/>
      </w:pPr>
      <w:r w:rsidRPr="00951679">
        <w:t xml:space="preserve">Přečtěte text a splňte </w:t>
      </w:r>
      <w:r w:rsidRPr="00761880">
        <w:t>požadované</w:t>
      </w:r>
      <w:r w:rsidRPr="00951679">
        <w:t xml:space="preserve"> úkoly</w:t>
      </w:r>
    </w:p>
    <w:p w14:paraId="7C1E1C97" w14:textId="77777777" w:rsidR="006B2CD2" w:rsidRPr="002A0AC6" w:rsidRDefault="006B2CD2" w:rsidP="006B2CD2">
      <w:pPr>
        <w:pStyle w:val="Nadpis7"/>
        <w:spacing w:before="120"/>
        <w:rPr>
          <w:lang w:eastAsia="cs-CZ"/>
        </w:rPr>
      </w:pPr>
      <w:r w:rsidRPr="002A0AC6">
        <w:rPr>
          <w:lang w:eastAsia="cs-CZ"/>
        </w:rPr>
        <w:t>Pokuste se odhadnout, jaký římský politik a spisovatel je v textu popsán (upraveno)</w:t>
      </w:r>
      <w:r>
        <w:rPr>
          <w:rStyle w:val="Znakapoznpodarou"/>
          <w:lang w:eastAsia="cs-CZ"/>
        </w:rPr>
        <w:footnoteReference w:id="7"/>
      </w:r>
      <w:r w:rsidRPr="002A0AC6">
        <w:rPr>
          <w:lang w:eastAsia="cs-CZ"/>
        </w:rPr>
        <w:t xml:space="preserve"> </w:t>
      </w:r>
    </w:p>
    <w:p w14:paraId="2A3BC8B7" w14:textId="77777777" w:rsidR="006B2CD2" w:rsidRPr="002A0AC6" w:rsidRDefault="006B2CD2" w:rsidP="006B2CD2">
      <w:r w:rsidRPr="002A0AC6">
        <w:rPr>
          <w:b/>
          <w:i/>
        </w:rPr>
        <w:t>Ille vir</w:t>
      </w:r>
      <w:r w:rsidRPr="002A0AC6">
        <w:t xml:space="preserve">, </w:t>
      </w:r>
      <w:r w:rsidRPr="002A0AC6">
        <w:rPr>
          <w:b/>
        </w:rPr>
        <w:t>ortus</w:t>
      </w:r>
      <w:r w:rsidRPr="002A0AC6">
        <w:t xml:space="preserve"> municipio Tusculo, adulescentulus primum versatus est in Sabinis, quod ibi heredium a patre relictum habebat. Inde hortatu L. Valerii Flacci Romam demigravit in foroque esse </w:t>
      </w:r>
      <w:r w:rsidRPr="002A0AC6">
        <w:rPr>
          <w:b/>
        </w:rPr>
        <w:t>coepit</w:t>
      </w:r>
      <w:r w:rsidRPr="002A0AC6">
        <w:t xml:space="preserve">. Primum stipendium meruit annorum decem septemque. Quaestor obtigit P. Africano consuli, aedilis plebis factus est cum C. Helvio. </w:t>
      </w:r>
      <w:r>
        <w:t>P</w:t>
      </w:r>
      <w:r w:rsidRPr="002A0AC6">
        <w:t xml:space="preserve">raetor provinciam obtinuit Sardiniam, ex </w:t>
      </w:r>
      <w:r w:rsidRPr="002A0AC6">
        <w:rPr>
          <w:b/>
        </w:rPr>
        <w:t>qua</w:t>
      </w:r>
      <w:r w:rsidRPr="002A0AC6">
        <w:t xml:space="preserve"> quaestor superiore tempore ex Africa </w:t>
      </w:r>
      <w:r w:rsidRPr="002A0AC6">
        <w:rPr>
          <w:b/>
        </w:rPr>
        <w:t>decedens</w:t>
      </w:r>
      <w:r w:rsidRPr="002A0AC6">
        <w:t xml:space="preserve"> Q. Ennium poetam deduxerat.</w:t>
      </w:r>
    </w:p>
    <w:p w14:paraId="528FD1B2" w14:textId="77777777" w:rsidR="006B2CD2" w:rsidRPr="002A0AC6" w:rsidRDefault="006B2CD2" w:rsidP="006B2CD2">
      <w:pPr>
        <w:spacing w:before="120"/>
      </w:pPr>
      <w:r w:rsidRPr="002A0AC6">
        <w:t xml:space="preserve">Consulatum gessit cum L. Valerio Flacco, sorte provinciam </w:t>
      </w:r>
      <w:r w:rsidRPr="002A0AC6">
        <w:rPr>
          <w:b/>
        </w:rPr>
        <w:t>nactus</w:t>
      </w:r>
      <w:r w:rsidRPr="002A0AC6">
        <w:t xml:space="preserve"> Hispaniam citeriorem, exque ea triumphum deportavit. </w:t>
      </w:r>
      <w:r>
        <w:t>Ille c</w:t>
      </w:r>
      <w:r w:rsidRPr="002A0AC6">
        <w:t xml:space="preserve">ensor cum </w:t>
      </w:r>
      <w:r w:rsidRPr="002A0AC6">
        <w:rPr>
          <w:b/>
        </w:rPr>
        <w:t>eodem</w:t>
      </w:r>
      <w:r w:rsidRPr="002A0AC6">
        <w:t xml:space="preserve"> Flacco factus, </w:t>
      </w:r>
      <w:r w:rsidRPr="002A0AC6">
        <w:rPr>
          <w:b/>
        </w:rPr>
        <w:t>severe</w:t>
      </w:r>
      <w:r w:rsidRPr="002A0AC6">
        <w:t xml:space="preserve"> praefuit ei potestati. Nam et in complures nobiles animadvertit et multas res novas in edictum addidit, ut luxuria reprimeretur, quae iam tum incipiebat pullulare. Circiter annos octoginta, usque ad extremam aetatem ab adulescentia, rei publicae causa suscipere inimicitias non destitit. </w:t>
      </w:r>
    </w:p>
    <w:p w14:paraId="726C82DC" w14:textId="77777777" w:rsidR="006B2CD2" w:rsidRPr="002A0AC6" w:rsidRDefault="006B2CD2" w:rsidP="006B2CD2">
      <w:pPr>
        <w:spacing w:before="120"/>
      </w:pPr>
      <w:r w:rsidRPr="002A0AC6">
        <w:t xml:space="preserve">In omnibus rebus singulari fuit industria: nam et agricola sollers et peritus iuris consultus et magnus imperator et probabilis orator et cupidissimus litterarum fuit. Quarum studium etsi </w:t>
      </w:r>
      <w:r w:rsidRPr="002A0AC6">
        <w:rPr>
          <w:b/>
        </w:rPr>
        <w:t>senior</w:t>
      </w:r>
      <w:r w:rsidRPr="002A0AC6">
        <w:t xml:space="preserve"> arripuerat, tamen magnum progressum fecit. Itaque non facile reperiri potest res ei incognita neque de Graecis neque de Italicis rebus. Ab adulescentia confecit orationes. Senex historias scribere instituit. Earum sunt libri septem. Primus continet res gestas regum populi Romani, secundus et tertius origines civitatum Italicarum, ob quam rem omnes libri Origines appellantur. In quarto autem bellum Poenicum est primum, in quinto secundum. Reliquaque bella </w:t>
      </w:r>
      <w:r w:rsidRPr="002A0AC6">
        <w:rPr>
          <w:b/>
        </w:rPr>
        <w:t>pari</w:t>
      </w:r>
      <w:r w:rsidRPr="002A0AC6">
        <w:t xml:space="preserve"> modo persecutus est usque ad praeturam Servii Galbae, qui diripuit Lusitanos.</w:t>
      </w:r>
    </w:p>
    <w:p w14:paraId="47E53306" w14:textId="77777777" w:rsidR="006B2CD2" w:rsidRPr="002A0AC6" w:rsidRDefault="006B2CD2" w:rsidP="006B2CD2">
      <w:pPr>
        <w:pStyle w:val="Nadpis7"/>
        <w:rPr>
          <w:lang w:eastAsia="cs-CZ"/>
        </w:rPr>
      </w:pPr>
      <w:r w:rsidRPr="002A0AC6">
        <w:rPr>
          <w:lang w:eastAsia="cs-CZ"/>
        </w:rPr>
        <w:t>Odpovězte</w:t>
      </w:r>
    </w:p>
    <w:p w14:paraId="3EE345D2" w14:textId="77777777" w:rsidR="006B2CD2" w:rsidRPr="002A0AC6" w:rsidRDefault="006B2CD2" w:rsidP="006B2CD2">
      <w:r w:rsidRPr="002A0AC6">
        <w:t>Najděte tvary indikativu plusquamperfekta.</w:t>
      </w:r>
    </w:p>
    <w:p w14:paraId="2FFA5E8F" w14:textId="77777777" w:rsidR="006B2CD2" w:rsidRPr="002A0AC6" w:rsidRDefault="006B2CD2" w:rsidP="006B2CD2">
      <w:r w:rsidRPr="002A0AC6">
        <w:t>Doplňte zkratky jmen ve správném tvaru.</w:t>
      </w:r>
    </w:p>
    <w:p w14:paraId="330A628D" w14:textId="77777777" w:rsidR="006B2CD2" w:rsidRPr="002A0AC6" w:rsidRDefault="006B2CD2" w:rsidP="006B2CD2">
      <w:r w:rsidRPr="002A0AC6">
        <w:t xml:space="preserve">Uveďte klasickou podobu číslovky ve spojení </w:t>
      </w:r>
      <w:r w:rsidRPr="002A0AC6">
        <w:rPr>
          <w:i/>
        </w:rPr>
        <w:t>annorum decem septemque</w:t>
      </w:r>
      <w:r w:rsidRPr="002A0AC6">
        <w:t>.</w:t>
      </w:r>
    </w:p>
    <w:p w14:paraId="30738374" w14:textId="77777777" w:rsidR="006B2CD2" w:rsidRPr="002A0AC6" w:rsidRDefault="006B2CD2" w:rsidP="006B2CD2">
      <w:r w:rsidRPr="002A0AC6">
        <w:t xml:space="preserve">Určete následující tvary: </w:t>
      </w:r>
      <w:r w:rsidRPr="002A0AC6">
        <w:rPr>
          <w:i/>
        </w:rPr>
        <w:t>senior, qua, severe, eodem, decedens, ortus, nactus, coepit, pari</w:t>
      </w:r>
      <w:r w:rsidRPr="002A0AC6">
        <w:t>.</w:t>
      </w:r>
    </w:p>
    <w:p w14:paraId="5A86D6E0" w14:textId="77777777" w:rsidR="006B2CD2" w:rsidRPr="002A0AC6" w:rsidRDefault="006B2CD2" w:rsidP="006B2CD2">
      <w:r w:rsidRPr="002A0AC6">
        <w:t xml:space="preserve">Je </w:t>
      </w:r>
      <w:r w:rsidRPr="002A0AC6">
        <w:rPr>
          <w:i/>
        </w:rPr>
        <w:t xml:space="preserve">cum </w:t>
      </w:r>
      <w:r w:rsidRPr="002A0AC6">
        <w:t xml:space="preserve">ve větě </w:t>
      </w:r>
      <w:r w:rsidRPr="002A0AC6">
        <w:rPr>
          <w:i/>
        </w:rPr>
        <w:t>Censor cum eodem Flacco factus…</w:t>
      </w:r>
      <w:r w:rsidRPr="002A0AC6">
        <w:t xml:space="preserve"> spojkou nebo předložkou?</w:t>
      </w:r>
    </w:p>
    <w:p w14:paraId="01EE3222" w14:textId="77777777" w:rsidR="006B2CD2" w:rsidRPr="002A0AC6" w:rsidRDefault="006B2CD2" w:rsidP="006B2CD2">
      <w:pPr>
        <w:pStyle w:val="Nadpis7"/>
        <w:rPr>
          <w:lang w:eastAsia="cs-CZ"/>
        </w:rPr>
      </w:pPr>
      <w:r w:rsidRPr="002A0AC6">
        <w:rPr>
          <w:lang w:eastAsia="cs-CZ"/>
        </w:rPr>
        <w:t>Vyberte správné sloveso</w:t>
      </w:r>
    </w:p>
    <w:p w14:paraId="2A060544" w14:textId="77777777" w:rsidR="006B2CD2" w:rsidRPr="002A0AC6" w:rsidRDefault="006B2CD2" w:rsidP="006B2CD2">
      <w:r w:rsidRPr="002A0AC6">
        <w:t xml:space="preserve">Dux urbem </w:t>
      </w:r>
      <w:r w:rsidRPr="002A0AC6">
        <w:rPr>
          <w:i/>
        </w:rPr>
        <w:t>(coepit, cepit)</w:t>
      </w:r>
      <w:r w:rsidRPr="002A0AC6">
        <w:t xml:space="preserve"> et populatus est.</w:t>
      </w:r>
    </w:p>
    <w:p w14:paraId="4404BD0C" w14:textId="77777777" w:rsidR="006B2CD2" w:rsidRPr="002A0AC6" w:rsidRDefault="006B2CD2" w:rsidP="006B2CD2">
      <w:r w:rsidRPr="002A0AC6">
        <w:t xml:space="preserve">Post incendium urbem restituere </w:t>
      </w:r>
      <w:r w:rsidRPr="002A0AC6">
        <w:rPr>
          <w:i/>
        </w:rPr>
        <w:t>(coepit, cepit)</w:t>
      </w:r>
      <w:r w:rsidRPr="002A0AC6">
        <w:t>.</w:t>
      </w:r>
    </w:p>
    <w:p w14:paraId="04D560CF" w14:textId="77777777" w:rsidR="006B2CD2" w:rsidRPr="002A0AC6" w:rsidRDefault="006B2CD2" w:rsidP="006B2CD2">
      <w:r w:rsidRPr="002A0AC6">
        <w:t xml:space="preserve">Ipse totum negotium </w:t>
      </w:r>
      <w:r w:rsidRPr="002A0AC6">
        <w:rPr>
          <w:i/>
        </w:rPr>
        <w:t>(suscipit, suspicit)</w:t>
      </w:r>
      <w:r w:rsidRPr="002A0AC6">
        <w:t>.</w:t>
      </w:r>
    </w:p>
    <w:p w14:paraId="08EFAAD0" w14:textId="77777777" w:rsidR="006B2CD2" w:rsidRPr="002A0AC6" w:rsidRDefault="006B2CD2" w:rsidP="006B2CD2">
      <w:r>
        <w:t>Pri</w:t>
      </w:r>
      <w:r w:rsidRPr="002A0AC6">
        <w:t xml:space="preserve">nceps eos, qui rebus novis student, </w:t>
      </w:r>
      <w:r w:rsidRPr="002A0AC6">
        <w:rPr>
          <w:i/>
        </w:rPr>
        <w:t>(suscipit, suspicit)</w:t>
      </w:r>
      <w:r w:rsidRPr="002A0AC6">
        <w:t>.</w:t>
      </w:r>
    </w:p>
    <w:p w14:paraId="6D789738" w14:textId="77777777" w:rsidR="006B2CD2" w:rsidRPr="002A0AC6" w:rsidRDefault="006B2CD2" w:rsidP="006B2CD2">
      <w:pPr>
        <w:pStyle w:val="Nadpis7"/>
        <w:rPr>
          <w:lang w:eastAsia="cs-CZ"/>
        </w:rPr>
      </w:pPr>
      <w:r w:rsidRPr="002A0AC6">
        <w:rPr>
          <w:lang w:eastAsia="cs-CZ"/>
        </w:rPr>
        <w:t>Odpovězte na otázky</w:t>
      </w:r>
    </w:p>
    <w:p w14:paraId="464E3F3F" w14:textId="77777777" w:rsidR="006B2CD2" w:rsidRPr="002A0AC6" w:rsidRDefault="006B2CD2" w:rsidP="006B2CD2">
      <w:r w:rsidRPr="002A0AC6">
        <w:t>Které úřady popisovaný muž zastával?</w:t>
      </w:r>
    </w:p>
    <w:p w14:paraId="42DD3020" w14:textId="77777777" w:rsidR="006B2CD2" w:rsidRPr="002A0AC6" w:rsidRDefault="006B2CD2" w:rsidP="006B2CD2">
      <w:r w:rsidRPr="002A0AC6">
        <w:t>V jakých oborech lidské činnosti vynikal?</w:t>
      </w:r>
    </w:p>
    <w:p w14:paraId="3A8C061B" w14:textId="77777777" w:rsidR="006B2CD2" w:rsidRPr="002A0AC6" w:rsidRDefault="006B2CD2" w:rsidP="006B2CD2">
      <w:r w:rsidRPr="002A0AC6">
        <w:t>Z jakého města pocházel?</w:t>
      </w:r>
    </w:p>
    <w:p w14:paraId="28D3026A" w14:textId="77777777" w:rsidR="006B2CD2" w:rsidRPr="002A0AC6" w:rsidRDefault="006B2CD2" w:rsidP="006B2CD2">
      <w:r w:rsidRPr="002A0AC6">
        <w:t>Psal o punských válkách?</w:t>
      </w:r>
    </w:p>
    <w:p w14:paraId="421076B9" w14:textId="77777777" w:rsidR="006B2CD2" w:rsidRPr="002A0AC6" w:rsidRDefault="006B2CD2" w:rsidP="006B2CD2">
      <w:r w:rsidRPr="002A0AC6">
        <w:t>Podle čeho získala jeho kniha jméno?</w:t>
      </w:r>
    </w:p>
    <w:p w14:paraId="0CA7655C" w14:textId="77777777" w:rsidR="006B2CD2" w:rsidRPr="002A0AC6" w:rsidRDefault="006B2CD2" w:rsidP="006B2CD2">
      <w:pPr>
        <w:pStyle w:val="Nadpis7"/>
        <w:rPr>
          <w:lang w:eastAsia="cs-CZ"/>
        </w:rPr>
      </w:pPr>
      <w:r w:rsidRPr="002A0AC6">
        <w:rPr>
          <w:lang w:eastAsia="cs-CZ"/>
        </w:rPr>
        <w:lastRenderedPageBreak/>
        <w:t>Slovní zásoba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51"/>
        <w:gridCol w:w="4511"/>
      </w:tblGrid>
      <w:tr w:rsidR="006B2CD2" w:rsidRPr="002A0AC6" w14:paraId="4F3BA7B5" w14:textId="77777777" w:rsidTr="009F7E5B">
        <w:tc>
          <w:tcPr>
            <w:tcW w:w="2511" w:type="pct"/>
            <w:tcBorders>
              <w:top w:val="single" w:sz="4" w:space="0" w:color="auto"/>
            </w:tcBorders>
            <w:tcMar>
              <w:top w:w="28" w:type="dxa"/>
              <w:right w:w="425" w:type="dxa"/>
            </w:tcMar>
          </w:tcPr>
          <w:p w14:paraId="0CE83F36" w14:textId="77777777" w:rsidR="006B2CD2" w:rsidRPr="002A0AC6" w:rsidRDefault="006B2CD2" w:rsidP="009F7E5B">
            <w:pPr>
              <w:rPr>
                <w:sz w:val="20"/>
              </w:rPr>
            </w:pPr>
            <w:r w:rsidRPr="00F12697">
              <w:rPr>
                <w:b/>
                <w:sz w:val="20"/>
              </w:rPr>
              <w:t>adulēscentulus</w:t>
            </w:r>
            <w:r w:rsidRPr="002A0AC6">
              <w:rPr>
                <w:sz w:val="20"/>
              </w:rPr>
              <w:t>,</w:t>
            </w:r>
            <w:r w:rsidRPr="00F12697">
              <w:rPr>
                <w:i/>
                <w:sz w:val="20"/>
              </w:rPr>
              <w:t>a, um</w:t>
            </w:r>
          </w:p>
          <w:p w14:paraId="44CDA45A" w14:textId="77777777" w:rsidR="006B2CD2" w:rsidRPr="00AA4DB4" w:rsidRDefault="006B2CD2">
            <w:pPr>
              <w:pStyle w:val="Odstavecseseznamem"/>
              <w:numPr>
                <w:ilvl w:val="0"/>
                <w:numId w:val="1"/>
              </w:numPr>
              <w:rPr>
                <w:lang w:eastAsia="cs-CZ"/>
              </w:rPr>
            </w:pPr>
            <w:r w:rsidRPr="00F12697">
              <w:rPr>
                <w:b/>
                <w:sz w:val="20"/>
                <w:szCs w:val="20"/>
                <w:lang w:eastAsia="cs-CZ"/>
              </w:rPr>
              <w:t>adulēscentulus</w:t>
            </w:r>
            <w:r w:rsidRPr="00AA4DB4">
              <w:rPr>
                <w:sz w:val="20"/>
                <w:lang w:eastAsia="cs-CZ"/>
              </w:rPr>
              <w:t xml:space="preserve">, </w:t>
            </w:r>
            <w:r w:rsidRPr="00F12697">
              <w:rPr>
                <w:i/>
                <w:sz w:val="20"/>
                <w:lang w:eastAsia="cs-CZ"/>
              </w:rPr>
              <w:t>ī, m.</w:t>
            </w:r>
          </w:p>
        </w:tc>
        <w:tc>
          <w:tcPr>
            <w:tcW w:w="2489" w:type="pct"/>
            <w:tcBorders>
              <w:top w:val="single" w:sz="4" w:space="0" w:color="auto"/>
            </w:tcBorders>
            <w:tcMar>
              <w:top w:w="28" w:type="dxa"/>
            </w:tcMar>
          </w:tcPr>
          <w:p w14:paraId="2026F135" w14:textId="77777777" w:rsidR="006B2CD2" w:rsidRPr="002A0AC6" w:rsidRDefault="006B2CD2" w:rsidP="009F7E5B">
            <w:pPr>
              <w:rPr>
                <w:sz w:val="20"/>
              </w:rPr>
            </w:pPr>
            <w:r w:rsidRPr="002A0AC6">
              <w:rPr>
                <w:sz w:val="20"/>
              </w:rPr>
              <w:t>velmi mladý</w:t>
            </w:r>
          </w:p>
          <w:p w14:paraId="11002FEF" w14:textId="77777777" w:rsidR="006B2CD2" w:rsidRPr="00AA4DB4" w:rsidRDefault="006B2CD2">
            <w:pPr>
              <w:pStyle w:val="Odstavecseseznamem"/>
              <w:numPr>
                <w:ilvl w:val="0"/>
                <w:numId w:val="1"/>
              </w:numPr>
              <w:rPr>
                <w:lang w:eastAsia="cs-CZ"/>
              </w:rPr>
            </w:pPr>
            <w:r w:rsidRPr="00D016C0">
              <w:rPr>
                <w:sz w:val="20"/>
                <w:szCs w:val="20"/>
                <w:lang w:eastAsia="cs-CZ"/>
              </w:rPr>
              <w:t>mladíček</w:t>
            </w:r>
            <w:r w:rsidRPr="00AA4DB4">
              <w:rPr>
                <w:sz w:val="20"/>
                <w:lang w:eastAsia="cs-CZ"/>
              </w:rPr>
              <w:t>, velmi mladý člověk</w:t>
            </w:r>
          </w:p>
        </w:tc>
      </w:tr>
      <w:tr w:rsidR="006B2CD2" w:rsidRPr="002A0AC6" w14:paraId="4D74CFCD" w14:textId="77777777" w:rsidTr="009F7E5B">
        <w:tc>
          <w:tcPr>
            <w:tcW w:w="2511" w:type="pct"/>
            <w:tcMar>
              <w:top w:w="28" w:type="dxa"/>
              <w:right w:w="425" w:type="dxa"/>
            </w:tcMar>
          </w:tcPr>
          <w:p w14:paraId="3E9DBA53" w14:textId="77777777" w:rsidR="006B2CD2" w:rsidRPr="002A0AC6" w:rsidRDefault="006B2CD2" w:rsidP="009F7E5B">
            <w:pPr>
              <w:rPr>
                <w:sz w:val="20"/>
              </w:rPr>
            </w:pPr>
            <w:r w:rsidRPr="00F12697">
              <w:rPr>
                <w:b/>
                <w:sz w:val="20"/>
              </w:rPr>
              <w:t>cōnsultus</w:t>
            </w:r>
            <w:r w:rsidRPr="002A0AC6">
              <w:rPr>
                <w:sz w:val="20"/>
              </w:rPr>
              <w:t xml:space="preserve">, </w:t>
            </w:r>
            <w:r w:rsidRPr="00F12697">
              <w:rPr>
                <w:i/>
                <w:sz w:val="20"/>
              </w:rPr>
              <w:t>a, um</w:t>
            </w:r>
          </w:p>
          <w:p w14:paraId="4401C763" w14:textId="77777777" w:rsidR="006B2CD2" w:rsidRPr="00F12697" w:rsidRDefault="006B2CD2">
            <w:pPr>
              <w:pStyle w:val="Odstavecseseznamem"/>
              <w:numPr>
                <w:ilvl w:val="0"/>
                <w:numId w:val="1"/>
              </w:numPr>
              <w:rPr>
                <w:b/>
                <w:sz w:val="20"/>
              </w:rPr>
            </w:pPr>
            <w:r w:rsidRPr="00F12697">
              <w:rPr>
                <w:b/>
                <w:sz w:val="20"/>
              </w:rPr>
              <w:t xml:space="preserve">iūris </w:t>
            </w:r>
            <w:r w:rsidRPr="00F12697">
              <w:rPr>
                <w:b/>
                <w:sz w:val="20"/>
                <w:szCs w:val="20"/>
                <w:lang w:eastAsia="cs-CZ"/>
              </w:rPr>
              <w:t>cōnsultus</w:t>
            </w:r>
          </w:p>
        </w:tc>
        <w:tc>
          <w:tcPr>
            <w:tcW w:w="2489" w:type="pct"/>
            <w:tcMar>
              <w:top w:w="28" w:type="dxa"/>
            </w:tcMar>
          </w:tcPr>
          <w:p w14:paraId="134AF483" w14:textId="77777777" w:rsidR="006B2CD2" w:rsidRPr="002A0AC6" w:rsidRDefault="006B2CD2" w:rsidP="009F7E5B">
            <w:pPr>
              <w:rPr>
                <w:sz w:val="20"/>
              </w:rPr>
            </w:pPr>
            <w:r w:rsidRPr="002A0AC6">
              <w:rPr>
                <w:sz w:val="20"/>
              </w:rPr>
              <w:t>uvážený, znalý, zkušený</w:t>
            </w:r>
          </w:p>
          <w:p w14:paraId="3D930D5F" w14:textId="77777777" w:rsidR="006B2CD2" w:rsidRPr="002A0AC6" w:rsidRDefault="006B2CD2">
            <w:pPr>
              <w:pStyle w:val="Odstavecseseznamem"/>
              <w:numPr>
                <w:ilvl w:val="0"/>
                <w:numId w:val="1"/>
              </w:numPr>
              <w:rPr>
                <w:sz w:val="20"/>
              </w:rPr>
            </w:pPr>
            <w:r w:rsidRPr="00D016C0">
              <w:rPr>
                <w:sz w:val="20"/>
                <w:szCs w:val="20"/>
                <w:lang w:eastAsia="cs-CZ"/>
              </w:rPr>
              <w:t>právní</w:t>
            </w:r>
            <w:r w:rsidRPr="002A0AC6">
              <w:rPr>
                <w:sz w:val="20"/>
              </w:rPr>
              <w:t xml:space="preserve"> znalec</w:t>
            </w:r>
          </w:p>
        </w:tc>
      </w:tr>
      <w:tr w:rsidR="006B2CD2" w:rsidRPr="002A0AC6" w14:paraId="4E6B7993" w14:textId="77777777" w:rsidTr="009F7E5B">
        <w:tc>
          <w:tcPr>
            <w:tcW w:w="2511" w:type="pct"/>
            <w:tcMar>
              <w:top w:w="28" w:type="dxa"/>
              <w:right w:w="425" w:type="dxa"/>
            </w:tcMar>
          </w:tcPr>
          <w:p w14:paraId="1554C098" w14:textId="77777777" w:rsidR="006B2CD2" w:rsidRPr="002A0AC6" w:rsidRDefault="006B2CD2" w:rsidP="009F7E5B">
            <w:pPr>
              <w:rPr>
                <w:sz w:val="20"/>
              </w:rPr>
            </w:pPr>
            <w:r w:rsidRPr="00F12697">
              <w:rPr>
                <w:b/>
                <w:sz w:val="20"/>
              </w:rPr>
              <w:t>dēdūcō</w:t>
            </w:r>
            <w:r w:rsidRPr="002A0AC6">
              <w:rPr>
                <w:sz w:val="20"/>
              </w:rPr>
              <w:t xml:space="preserve">, </w:t>
            </w:r>
            <w:r w:rsidRPr="00F12697">
              <w:rPr>
                <w:i/>
                <w:sz w:val="20"/>
              </w:rPr>
              <w:t>ere, dūxī, ductum</w:t>
            </w:r>
          </w:p>
        </w:tc>
        <w:tc>
          <w:tcPr>
            <w:tcW w:w="2489" w:type="pct"/>
            <w:tcMar>
              <w:top w:w="28" w:type="dxa"/>
            </w:tcMar>
          </w:tcPr>
          <w:p w14:paraId="6F6D47E1" w14:textId="77777777" w:rsidR="006B2CD2" w:rsidRPr="002A0AC6" w:rsidRDefault="006B2CD2" w:rsidP="009F7E5B">
            <w:pPr>
              <w:rPr>
                <w:sz w:val="20"/>
              </w:rPr>
            </w:pPr>
            <w:r w:rsidRPr="002A0AC6">
              <w:rPr>
                <w:sz w:val="20"/>
              </w:rPr>
              <w:t>odvést, přivést</w:t>
            </w:r>
          </w:p>
        </w:tc>
      </w:tr>
      <w:tr w:rsidR="006B2CD2" w:rsidRPr="002A0AC6" w14:paraId="557FBCBE" w14:textId="77777777" w:rsidTr="009F7E5B">
        <w:tc>
          <w:tcPr>
            <w:tcW w:w="2511" w:type="pct"/>
            <w:tcMar>
              <w:top w:w="28" w:type="dxa"/>
              <w:right w:w="425" w:type="dxa"/>
            </w:tcMar>
          </w:tcPr>
          <w:p w14:paraId="0C23D98B" w14:textId="77777777" w:rsidR="006B2CD2" w:rsidRPr="002A0AC6" w:rsidRDefault="006B2CD2" w:rsidP="009F7E5B">
            <w:pPr>
              <w:rPr>
                <w:sz w:val="20"/>
              </w:rPr>
            </w:pPr>
            <w:r w:rsidRPr="00F12697">
              <w:rPr>
                <w:b/>
                <w:sz w:val="20"/>
              </w:rPr>
              <w:t>dēmigrō</w:t>
            </w:r>
            <w:r w:rsidRPr="002A0AC6">
              <w:rPr>
                <w:sz w:val="20"/>
              </w:rPr>
              <w:t xml:space="preserve">, </w:t>
            </w:r>
            <w:r w:rsidRPr="00F12697">
              <w:rPr>
                <w:i/>
                <w:sz w:val="20"/>
              </w:rPr>
              <w:t>āre, āvī, ātum</w:t>
            </w:r>
          </w:p>
        </w:tc>
        <w:tc>
          <w:tcPr>
            <w:tcW w:w="2489" w:type="pct"/>
            <w:tcMar>
              <w:top w:w="28" w:type="dxa"/>
            </w:tcMar>
          </w:tcPr>
          <w:p w14:paraId="565D5481" w14:textId="77777777" w:rsidR="006B2CD2" w:rsidRPr="002A0AC6" w:rsidRDefault="006B2CD2" w:rsidP="009F7E5B">
            <w:pPr>
              <w:rPr>
                <w:sz w:val="20"/>
              </w:rPr>
            </w:pPr>
            <w:r w:rsidRPr="002A0AC6">
              <w:rPr>
                <w:sz w:val="20"/>
              </w:rPr>
              <w:t>odejít, odstěhovat se</w:t>
            </w:r>
          </w:p>
        </w:tc>
      </w:tr>
      <w:tr w:rsidR="006B2CD2" w:rsidRPr="002A0AC6" w14:paraId="3996544A" w14:textId="77777777" w:rsidTr="009F7E5B">
        <w:tc>
          <w:tcPr>
            <w:tcW w:w="2511" w:type="pct"/>
            <w:tcMar>
              <w:top w:w="28" w:type="dxa"/>
              <w:right w:w="425" w:type="dxa"/>
            </w:tcMar>
          </w:tcPr>
          <w:p w14:paraId="2078A3BC" w14:textId="77777777" w:rsidR="006B2CD2" w:rsidRPr="002A0AC6" w:rsidRDefault="006B2CD2" w:rsidP="009F7E5B">
            <w:pPr>
              <w:rPr>
                <w:sz w:val="20"/>
              </w:rPr>
            </w:pPr>
            <w:r w:rsidRPr="00F12697">
              <w:rPr>
                <w:b/>
                <w:sz w:val="20"/>
              </w:rPr>
              <w:t>dīripiō</w:t>
            </w:r>
            <w:r w:rsidRPr="002A0AC6">
              <w:rPr>
                <w:sz w:val="20"/>
              </w:rPr>
              <w:t xml:space="preserve">, </w:t>
            </w:r>
            <w:r w:rsidRPr="00F12697">
              <w:rPr>
                <w:i/>
                <w:sz w:val="20"/>
              </w:rPr>
              <w:t>ere, ripuī, reptum</w:t>
            </w:r>
          </w:p>
        </w:tc>
        <w:tc>
          <w:tcPr>
            <w:tcW w:w="2489" w:type="pct"/>
            <w:tcMar>
              <w:top w:w="28" w:type="dxa"/>
            </w:tcMar>
          </w:tcPr>
          <w:p w14:paraId="4F2E2D8D" w14:textId="77777777" w:rsidR="006B2CD2" w:rsidRPr="002A0AC6" w:rsidRDefault="006B2CD2" w:rsidP="009F7E5B">
            <w:pPr>
              <w:rPr>
                <w:sz w:val="20"/>
              </w:rPr>
            </w:pPr>
            <w:r w:rsidRPr="002A0AC6">
              <w:rPr>
                <w:sz w:val="20"/>
              </w:rPr>
              <w:t xml:space="preserve">roztrhat, zde: </w:t>
            </w:r>
            <w:r>
              <w:rPr>
                <w:sz w:val="20"/>
              </w:rPr>
              <w:t xml:space="preserve">potřít, </w:t>
            </w:r>
            <w:r w:rsidRPr="002A0AC6">
              <w:rPr>
                <w:sz w:val="20"/>
              </w:rPr>
              <w:t>vyplenit</w:t>
            </w:r>
          </w:p>
        </w:tc>
      </w:tr>
      <w:tr w:rsidR="006B2CD2" w:rsidRPr="002A0AC6" w14:paraId="7ADE5085" w14:textId="77777777" w:rsidTr="009F7E5B">
        <w:tc>
          <w:tcPr>
            <w:tcW w:w="2511" w:type="pct"/>
            <w:tcMar>
              <w:top w:w="28" w:type="dxa"/>
              <w:right w:w="425" w:type="dxa"/>
            </w:tcMar>
          </w:tcPr>
          <w:p w14:paraId="572C5B18" w14:textId="77777777" w:rsidR="006B2CD2" w:rsidRPr="002A0AC6" w:rsidRDefault="006B2CD2" w:rsidP="009F7E5B">
            <w:pPr>
              <w:rPr>
                <w:sz w:val="20"/>
              </w:rPr>
            </w:pPr>
            <w:r w:rsidRPr="00F12697">
              <w:rPr>
                <w:b/>
                <w:sz w:val="20"/>
              </w:rPr>
              <w:t>etsī</w:t>
            </w:r>
          </w:p>
        </w:tc>
        <w:tc>
          <w:tcPr>
            <w:tcW w:w="2489" w:type="pct"/>
            <w:tcMar>
              <w:top w:w="28" w:type="dxa"/>
            </w:tcMar>
          </w:tcPr>
          <w:p w14:paraId="5BAF9B1B" w14:textId="77777777" w:rsidR="006B2CD2" w:rsidRPr="002A0AC6" w:rsidRDefault="006B2CD2" w:rsidP="009F7E5B">
            <w:pPr>
              <w:rPr>
                <w:sz w:val="20"/>
              </w:rPr>
            </w:pPr>
            <w:r w:rsidRPr="002A0AC6">
              <w:rPr>
                <w:sz w:val="20"/>
              </w:rPr>
              <w:t>ačkoliv, třebaže</w:t>
            </w:r>
          </w:p>
        </w:tc>
      </w:tr>
      <w:tr w:rsidR="006B2CD2" w:rsidRPr="002A0AC6" w14:paraId="4D623E03" w14:textId="77777777" w:rsidTr="009F7E5B">
        <w:tc>
          <w:tcPr>
            <w:tcW w:w="2511" w:type="pct"/>
            <w:tcMar>
              <w:top w:w="28" w:type="dxa"/>
              <w:right w:w="425" w:type="dxa"/>
            </w:tcMar>
          </w:tcPr>
          <w:p w14:paraId="3DC3E5DE" w14:textId="77777777" w:rsidR="006B2CD2" w:rsidRPr="002A0AC6" w:rsidRDefault="006B2CD2" w:rsidP="009F7E5B">
            <w:pPr>
              <w:rPr>
                <w:sz w:val="20"/>
              </w:rPr>
            </w:pPr>
            <w:r w:rsidRPr="00F12697">
              <w:rPr>
                <w:b/>
                <w:sz w:val="20"/>
              </w:rPr>
              <w:t>forum</w:t>
            </w:r>
            <w:r w:rsidRPr="002A0AC6">
              <w:rPr>
                <w:sz w:val="20"/>
              </w:rPr>
              <w:t xml:space="preserve">, </w:t>
            </w:r>
            <w:r w:rsidRPr="00F12697">
              <w:rPr>
                <w:i/>
                <w:sz w:val="20"/>
              </w:rPr>
              <w:t>ī, n.</w:t>
            </w:r>
          </w:p>
        </w:tc>
        <w:tc>
          <w:tcPr>
            <w:tcW w:w="2489" w:type="pct"/>
            <w:tcMar>
              <w:top w:w="28" w:type="dxa"/>
            </w:tcMar>
          </w:tcPr>
          <w:p w14:paraId="1F5650B0" w14:textId="77777777" w:rsidR="006B2CD2" w:rsidRPr="002A0AC6" w:rsidRDefault="006B2CD2" w:rsidP="009F7E5B">
            <w:pPr>
              <w:rPr>
                <w:sz w:val="20"/>
              </w:rPr>
            </w:pPr>
            <w:r w:rsidRPr="002A0AC6">
              <w:rPr>
                <w:sz w:val="20"/>
              </w:rPr>
              <w:t>náměstí, veřejný život, soud, veřejná činnost</w:t>
            </w:r>
          </w:p>
        </w:tc>
      </w:tr>
      <w:tr w:rsidR="006B2CD2" w:rsidRPr="002A0AC6" w14:paraId="3FF3F4A7" w14:textId="77777777" w:rsidTr="009F7E5B">
        <w:tc>
          <w:tcPr>
            <w:tcW w:w="2511" w:type="pct"/>
            <w:tcMar>
              <w:top w:w="28" w:type="dxa"/>
              <w:right w:w="425" w:type="dxa"/>
            </w:tcMar>
          </w:tcPr>
          <w:p w14:paraId="4CF1DD45" w14:textId="77777777" w:rsidR="006B2CD2" w:rsidRPr="002A0AC6" w:rsidRDefault="006B2CD2" w:rsidP="009F7E5B">
            <w:pPr>
              <w:rPr>
                <w:sz w:val="20"/>
              </w:rPr>
            </w:pPr>
            <w:r w:rsidRPr="00F12697">
              <w:rPr>
                <w:b/>
                <w:sz w:val="20"/>
              </w:rPr>
              <w:t>hērēdium</w:t>
            </w:r>
            <w:r w:rsidRPr="002A0AC6">
              <w:rPr>
                <w:sz w:val="20"/>
              </w:rPr>
              <w:t xml:space="preserve">, </w:t>
            </w:r>
            <w:r w:rsidRPr="00F12697">
              <w:rPr>
                <w:i/>
                <w:sz w:val="20"/>
              </w:rPr>
              <w:t>iī, n.</w:t>
            </w:r>
          </w:p>
        </w:tc>
        <w:tc>
          <w:tcPr>
            <w:tcW w:w="2489" w:type="pct"/>
            <w:tcMar>
              <w:top w:w="28" w:type="dxa"/>
            </w:tcMar>
          </w:tcPr>
          <w:p w14:paraId="75C27448" w14:textId="77777777" w:rsidR="006B2CD2" w:rsidRPr="002A0AC6" w:rsidRDefault="006B2CD2" w:rsidP="009F7E5B">
            <w:pPr>
              <w:rPr>
                <w:sz w:val="20"/>
              </w:rPr>
            </w:pPr>
            <w:r w:rsidRPr="002A0AC6">
              <w:rPr>
                <w:sz w:val="20"/>
              </w:rPr>
              <w:t>zděděný statek, zemědělská usedlost</w:t>
            </w:r>
          </w:p>
        </w:tc>
      </w:tr>
      <w:tr w:rsidR="006B2CD2" w:rsidRPr="002A0AC6" w14:paraId="714D7E51" w14:textId="77777777" w:rsidTr="009F7E5B">
        <w:tc>
          <w:tcPr>
            <w:tcW w:w="2511" w:type="pct"/>
            <w:tcMar>
              <w:top w:w="28" w:type="dxa"/>
              <w:right w:w="425" w:type="dxa"/>
            </w:tcMar>
          </w:tcPr>
          <w:p w14:paraId="0CFD864F" w14:textId="77777777" w:rsidR="006B2CD2" w:rsidRPr="002A0AC6" w:rsidRDefault="006B2CD2" w:rsidP="009F7E5B">
            <w:pPr>
              <w:rPr>
                <w:sz w:val="20"/>
              </w:rPr>
            </w:pPr>
            <w:r w:rsidRPr="00F12697">
              <w:rPr>
                <w:b/>
                <w:sz w:val="20"/>
              </w:rPr>
              <w:t>hortātus</w:t>
            </w:r>
            <w:r w:rsidRPr="002A0AC6">
              <w:rPr>
                <w:sz w:val="20"/>
              </w:rPr>
              <w:t xml:space="preserve">, </w:t>
            </w:r>
            <w:r w:rsidRPr="00F12697">
              <w:rPr>
                <w:i/>
                <w:sz w:val="20"/>
              </w:rPr>
              <w:t>ūs, m.</w:t>
            </w:r>
          </w:p>
        </w:tc>
        <w:tc>
          <w:tcPr>
            <w:tcW w:w="2489" w:type="pct"/>
            <w:tcMar>
              <w:top w:w="28" w:type="dxa"/>
            </w:tcMar>
          </w:tcPr>
          <w:p w14:paraId="75163DCB" w14:textId="77777777" w:rsidR="006B2CD2" w:rsidRPr="002A0AC6" w:rsidRDefault="006B2CD2" w:rsidP="009F7E5B">
            <w:pPr>
              <w:rPr>
                <w:sz w:val="20"/>
              </w:rPr>
            </w:pPr>
            <w:r w:rsidRPr="002A0AC6">
              <w:rPr>
                <w:sz w:val="20"/>
              </w:rPr>
              <w:t>povzbuzování, pobídka</w:t>
            </w:r>
          </w:p>
        </w:tc>
      </w:tr>
      <w:tr w:rsidR="006B2CD2" w:rsidRPr="002A0AC6" w14:paraId="5B9AA8DF" w14:textId="77777777" w:rsidTr="009F7E5B">
        <w:tc>
          <w:tcPr>
            <w:tcW w:w="2511" w:type="pct"/>
            <w:tcMar>
              <w:top w:w="28" w:type="dxa"/>
              <w:right w:w="425" w:type="dxa"/>
            </w:tcMar>
          </w:tcPr>
          <w:p w14:paraId="44F3E715" w14:textId="77777777" w:rsidR="006B2CD2" w:rsidRPr="002A0AC6" w:rsidRDefault="006B2CD2" w:rsidP="009F7E5B">
            <w:pPr>
              <w:rPr>
                <w:sz w:val="20"/>
              </w:rPr>
            </w:pPr>
            <w:r w:rsidRPr="00F12697">
              <w:rPr>
                <w:b/>
                <w:sz w:val="20"/>
              </w:rPr>
              <w:t>Italicus</w:t>
            </w:r>
            <w:r w:rsidRPr="002A0AC6">
              <w:rPr>
                <w:sz w:val="20"/>
              </w:rPr>
              <w:t xml:space="preserve">, </w:t>
            </w:r>
            <w:r w:rsidRPr="00F12697">
              <w:rPr>
                <w:i/>
                <w:sz w:val="20"/>
              </w:rPr>
              <w:t>a, um</w:t>
            </w:r>
          </w:p>
        </w:tc>
        <w:tc>
          <w:tcPr>
            <w:tcW w:w="2489" w:type="pct"/>
            <w:tcMar>
              <w:top w:w="28" w:type="dxa"/>
            </w:tcMar>
          </w:tcPr>
          <w:p w14:paraId="5BF4DBA1" w14:textId="77777777" w:rsidR="006B2CD2" w:rsidRPr="002A0AC6" w:rsidRDefault="006B2CD2" w:rsidP="009F7E5B">
            <w:pPr>
              <w:rPr>
                <w:sz w:val="20"/>
              </w:rPr>
            </w:pPr>
            <w:r w:rsidRPr="002A0AC6">
              <w:rPr>
                <w:sz w:val="20"/>
              </w:rPr>
              <w:t>italský</w:t>
            </w:r>
          </w:p>
        </w:tc>
      </w:tr>
      <w:tr w:rsidR="006B2CD2" w:rsidRPr="002A0AC6" w14:paraId="68376F9A" w14:textId="77777777" w:rsidTr="009F7E5B">
        <w:tc>
          <w:tcPr>
            <w:tcW w:w="2511" w:type="pct"/>
            <w:tcMar>
              <w:top w:w="28" w:type="dxa"/>
              <w:right w:w="425" w:type="dxa"/>
            </w:tcMar>
          </w:tcPr>
          <w:p w14:paraId="574D56BD" w14:textId="77777777" w:rsidR="006B2CD2" w:rsidRPr="002A0AC6" w:rsidRDefault="006B2CD2" w:rsidP="009F7E5B">
            <w:pPr>
              <w:rPr>
                <w:sz w:val="20"/>
              </w:rPr>
            </w:pPr>
            <w:r w:rsidRPr="00F12697">
              <w:rPr>
                <w:b/>
                <w:sz w:val="20"/>
              </w:rPr>
              <w:t>nancīscor</w:t>
            </w:r>
            <w:r w:rsidRPr="002A0AC6">
              <w:rPr>
                <w:sz w:val="20"/>
              </w:rPr>
              <w:t xml:space="preserve">, </w:t>
            </w:r>
            <w:r w:rsidRPr="00F12697">
              <w:rPr>
                <w:i/>
                <w:sz w:val="20"/>
              </w:rPr>
              <w:t>nancīscī, nanctus / nactus sum</w:t>
            </w:r>
          </w:p>
        </w:tc>
        <w:tc>
          <w:tcPr>
            <w:tcW w:w="2489" w:type="pct"/>
            <w:tcMar>
              <w:top w:w="28" w:type="dxa"/>
            </w:tcMar>
          </w:tcPr>
          <w:p w14:paraId="4D0587CC" w14:textId="77777777" w:rsidR="006B2CD2" w:rsidRPr="002A0AC6" w:rsidRDefault="006B2CD2" w:rsidP="009F7E5B">
            <w:pPr>
              <w:rPr>
                <w:sz w:val="20"/>
              </w:rPr>
            </w:pPr>
            <w:r w:rsidRPr="002A0AC6">
              <w:rPr>
                <w:sz w:val="20"/>
              </w:rPr>
              <w:t>dosáhnout, (náhodou) dostat, najít</w:t>
            </w:r>
          </w:p>
        </w:tc>
      </w:tr>
      <w:tr w:rsidR="006B2CD2" w:rsidRPr="002A0AC6" w14:paraId="5F42B279" w14:textId="77777777" w:rsidTr="009F7E5B">
        <w:tc>
          <w:tcPr>
            <w:tcW w:w="2511" w:type="pct"/>
            <w:tcMar>
              <w:top w:w="28" w:type="dxa"/>
              <w:right w:w="425" w:type="dxa"/>
            </w:tcMar>
          </w:tcPr>
          <w:p w14:paraId="31C166A0" w14:textId="77777777" w:rsidR="006B2CD2" w:rsidRPr="00F12697" w:rsidRDefault="006B2CD2" w:rsidP="009F7E5B">
            <w:pPr>
              <w:rPr>
                <w:b/>
                <w:sz w:val="20"/>
              </w:rPr>
            </w:pPr>
            <w:r w:rsidRPr="00F12697">
              <w:rPr>
                <w:b/>
                <w:sz w:val="20"/>
              </w:rPr>
              <w:t>ob quam rem</w:t>
            </w:r>
          </w:p>
        </w:tc>
        <w:tc>
          <w:tcPr>
            <w:tcW w:w="2489" w:type="pct"/>
            <w:tcMar>
              <w:top w:w="28" w:type="dxa"/>
            </w:tcMar>
          </w:tcPr>
          <w:p w14:paraId="638ACF61" w14:textId="77777777" w:rsidR="006B2CD2" w:rsidRPr="002A0AC6" w:rsidRDefault="006B2CD2" w:rsidP="009F7E5B">
            <w:pPr>
              <w:rPr>
                <w:sz w:val="20"/>
              </w:rPr>
            </w:pPr>
            <w:r w:rsidRPr="002A0AC6">
              <w:rPr>
                <w:sz w:val="20"/>
              </w:rPr>
              <w:t>proto</w:t>
            </w:r>
          </w:p>
        </w:tc>
      </w:tr>
      <w:tr w:rsidR="006B2CD2" w:rsidRPr="002A0AC6" w14:paraId="3C3086D7" w14:textId="77777777" w:rsidTr="009F7E5B">
        <w:tc>
          <w:tcPr>
            <w:tcW w:w="2511" w:type="pct"/>
            <w:tcMar>
              <w:top w:w="28" w:type="dxa"/>
              <w:right w:w="425" w:type="dxa"/>
            </w:tcMar>
          </w:tcPr>
          <w:p w14:paraId="1CC5BDED" w14:textId="77777777" w:rsidR="006B2CD2" w:rsidRPr="002A0AC6" w:rsidRDefault="006B2CD2" w:rsidP="009F7E5B">
            <w:pPr>
              <w:rPr>
                <w:sz w:val="20"/>
              </w:rPr>
            </w:pPr>
            <w:r w:rsidRPr="00F12697">
              <w:rPr>
                <w:b/>
                <w:sz w:val="20"/>
              </w:rPr>
              <w:t>obtingō</w:t>
            </w:r>
            <w:r w:rsidRPr="002A0AC6">
              <w:rPr>
                <w:sz w:val="20"/>
              </w:rPr>
              <w:t xml:space="preserve">, </w:t>
            </w:r>
            <w:r w:rsidRPr="00F12697">
              <w:rPr>
                <w:i/>
                <w:sz w:val="20"/>
              </w:rPr>
              <w:t xml:space="preserve">ere, tigī, </w:t>
            </w:r>
            <w:r w:rsidRPr="00BB5102">
              <w:rPr>
                <w:i/>
                <w:sz w:val="20"/>
              </w:rPr>
              <w:t>–</w:t>
            </w:r>
          </w:p>
        </w:tc>
        <w:tc>
          <w:tcPr>
            <w:tcW w:w="2489" w:type="pct"/>
            <w:tcMar>
              <w:top w:w="28" w:type="dxa"/>
            </w:tcMar>
          </w:tcPr>
          <w:p w14:paraId="6913EB23" w14:textId="77777777" w:rsidR="006B2CD2" w:rsidRPr="002A0AC6" w:rsidRDefault="006B2CD2" w:rsidP="009F7E5B">
            <w:pPr>
              <w:rPr>
                <w:sz w:val="20"/>
              </w:rPr>
            </w:pPr>
            <w:r w:rsidRPr="002A0AC6">
              <w:rPr>
                <w:sz w:val="20"/>
              </w:rPr>
              <w:t>dostat se, připadnout (někomu něco)</w:t>
            </w:r>
          </w:p>
        </w:tc>
      </w:tr>
      <w:tr w:rsidR="006B2CD2" w:rsidRPr="002A0AC6" w14:paraId="33606ABD" w14:textId="77777777" w:rsidTr="009F7E5B">
        <w:tc>
          <w:tcPr>
            <w:tcW w:w="2511" w:type="pct"/>
            <w:tcMar>
              <w:top w:w="28" w:type="dxa"/>
              <w:right w:w="425" w:type="dxa"/>
            </w:tcMar>
          </w:tcPr>
          <w:p w14:paraId="2CB1B9E0" w14:textId="77777777" w:rsidR="006B2CD2" w:rsidRPr="002A0AC6" w:rsidRDefault="006B2CD2" w:rsidP="009F7E5B">
            <w:pPr>
              <w:rPr>
                <w:sz w:val="20"/>
              </w:rPr>
            </w:pPr>
            <w:r w:rsidRPr="00F12697">
              <w:rPr>
                <w:b/>
                <w:sz w:val="20"/>
              </w:rPr>
              <w:t>potestās</w:t>
            </w:r>
            <w:r w:rsidRPr="002A0AC6">
              <w:rPr>
                <w:sz w:val="20"/>
              </w:rPr>
              <w:t xml:space="preserve">, </w:t>
            </w:r>
            <w:r w:rsidRPr="00F12697">
              <w:rPr>
                <w:i/>
                <w:sz w:val="20"/>
              </w:rPr>
              <w:t>ātis, f.</w:t>
            </w:r>
          </w:p>
        </w:tc>
        <w:tc>
          <w:tcPr>
            <w:tcW w:w="2489" w:type="pct"/>
            <w:tcMar>
              <w:top w:w="28" w:type="dxa"/>
            </w:tcMar>
          </w:tcPr>
          <w:p w14:paraId="3934A310" w14:textId="77777777" w:rsidR="006B2CD2" w:rsidRPr="002A0AC6" w:rsidRDefault="006B2CD2" w:rsidP="009F7E5B">
            <w:pPr>
              <w:rPr>
                <w:sz w:val="20"/>
              </w:rPr>
            </w:pPr>
            <w:r w:rsidRPr="002A0AC6">
              <w:rPr>
                <w:sz w:val="20"/>
              </w:rPr>
              <w:t>moc, vláda, zde: úřad</w:t>
            </w:r>
          </w:p>
        </w:tc>
      </w:tr>
      <w:tr w:rsidR="006B2CD2" w:rsidRPr="002A0AC6" w14:paraId="4701349F" w14:textId="77777777" w:rsidTr="009F7E5B">
        <w:tc>
          <w:tcPr>
            <w:tcW w:w="2511" w:type="pct"/>
            <w:tcMar>
              <w:top w:w="28" w:type="dxa"/>
              <w:right w:w="425" w:type="dxa"/>
            </w:tcMar>
          </w:tcPr>
          <w:p w14:paraId="14EBAAE8" w14:textId="77777777" w:rsidR="006B2CD2" w:rsidRPr="002A0AC6" w:rsidRDefault="006B2CD2" w:rsidP="009F7E5B">
            <w:pPr>
              <w:rPr>
                <w:sz w:val="20"/>
              </w:rPr>
            </w:pPr>
            <w:r w:rsidRPr="00F12697">
              <w:rPr>
                <w:b/>
                <w:sz w:val="20"/>
              </w:rPr>
              <w:t>praetūra</w:t>
            </w:r>
            <w:r w:rsidRPr="002A0AC6">
              <w:rPr>
                <w:sz w:val="20"/>
              </w:rPr>
              <w:t xml:space="preserve">, </w:t>
            </w:r>
            <w:r w:rsidRPr="00F12697">
              <w:rPr>
                <w:i/>
                <w:sz w:val="20"/>
              </w:rPr>
              <w:t>ae, f.</w:t>
            </w:r>
          </w:p>
        </w:tc>
        <w:tc>
          <w:tcPr>
            <w:tcW w:w="2489" w:type="pct"/>
            <w:tcMar>
              <w:top w:w="28" w:type="dxa"/>
            </w:tcMar>
          </w:tcPr>
          <w:p w14:paraId="30083C61" w14:textId="77777777" w:rsidR="006B2CD2" w:rsidRPr="002A0AC6" w:rsidRDefault="006B2CD2" w:rsidP="009F7E5B">
            <w:pPr>
              <w:rPr>
                <w:sz w:val="20"/>
              </w:rPr>
            </w:pPr>
            <w:r w:rsidRPr="002A0AC6">
              <w:rPr>
                <w:sz w:val="20"/>
              </w:rPr>
              <w:t>praetura, úřad praetora</w:t>
            </w:r>
          </w:p>
        </w:tc>
      </w:tr>
      <w:tr w:rsidR="006B2CD2" w:rsidRPr="002A0AC6" w14:paraId="5785F5FF" w14:textId="77777777" w:rsidTr="009F7E5B">
        <w:tc>
          <w:tcPr>
            <w:tcW w:w="2511" w:type="pct"/>
            <w:tcMar>
              <w:top w:w="28" w:type="dxa"/>
              <w:right w:w="425" w:type="dxa"/>
            </w:tcMar>
          </w:tcPr>
          <w:p w14:paraId="144C9A5F" w14:textId="77777777" w:rsidR="006B2CD2" w:rsidRPr="002A0AC6" w:rsidRDefault="006B2CD2" w:rsidP="009F7E5B">
            <w:pPr>
              <w:rPr>
                <w:sz w:val="20"/>
              </w:rPr>
            </w:pPr>
            <w:r w:rsidRPr="00F12697">
              <w:rPr>
                <w:b/>
                <w:sz w:val="20"/>
              </w:rPr>
              <w:t>probābilis</w:t>
            </w:r>
            <w:r>
              <w:rPr>
                <w:sz w:val="20"/>
              </w:rPr>
              <w:t xml:space="preserve">, </w:t>
            </w:r>
            <w:r w:rsidRPr="00F12697">
              <w:rPr>
                <w:i/>
                <w:sz w:val="20"/>
              </w:rPr>
              <w:t>e</w:t>
            </w:r>
          </w:p>
        </w:tc>
        <w:tc>
          <w:tcPr>
            <w:tcW w:w="2489" w:type="pct"/>
            <w:tcMar>
              <w:top w:w="28" w:type="dxa"/>
            </w:tcMar>
          </w:tcPr>
          <w:p w14:paraId="59CAE37C" w14:textId="77777777" w:rsidR="006B2CD2" w:rsidRPr="002A0AC6" w:rsidRDefault="006B2CD2" w:rsidP="009F7E5B">
            <w:pPr>
              <w:rPr>
                <w:sz w:val="20"/>
              </w:rPr>
            </w:pPr>
            <w:r>
              <w:rPr>
                <w:sz w:val="20"/>
              </w:rPr>
              <w:t>řádný, hodný chvály, pravděpodobný</w:t>
            </w:r>
          </w:p>
        </w:tc>
      </w:tr>
      <w:tr w:rsidR="006B2CD2" w:rsidRPr="002A0AC6" w14:paraId="0A946CA2" w14:textId="77777777" w:rsidTr="009F7E5B">
        <w:tc>
          <w:tcPr>
            <w:tcW w:w="2511" w:type="pct"/>
            <w:tcMar>
              <w:top w:w="28" w:type="dxa"/>
              <w:right w:w="425" w:type="dxa"/>
            </w:tcMar>
          </w:tcPr>
          <w:p w14:paraId="493B0B55" w14:textId="77777777" w:rsidR="006B2CD2" w:rsidRPr="002A0AC6" w:rsidRDefault="006B2CD2" w:rsidP="009F7E5B">
            <w:pPr>
              <w:rPr>
                <w:sz w:val="20"/>
              </w:rPr>
            </w:pPr>
            <w:r w:rsidRPr="00F12697">
              <w:rPr>
                <w:b/>
                <w:sz w:val="20"/>
              </w:rPr>
              <w:t>pullulō</w:t>
            </w:r>
            <w:r w:rsidRPr="002A0AC6">
              <w:rPr>
                <w:sz w:val="20"/>
              </w:rPr>
              <w:t xml:space="preserve">, </w:t>
            </w:r>
            <w:r w:rsidRPr="00F12697">
              <w:rPr>
                <w:i/>
                <w:sz w:val="20"/>
              </w:rPr>
              <w:t>āre, āvī, ātum</w:t>
            </w:r>
          </w:p>
        </w:tc>
        <w:tc>
          <w:tcPr>
            <w:tcW w:w="2489" w:type="pct"/>
            <w:tcMar>
              <w:top w:w="28" w:type="dxa"/>
            </w:tcMar>
          </w:tcPr>
          <w:p w14:paraId="792E9198" w14:textId="77777777" w:rsidR="006B2CD2" w:rsidRPr="002A0AC6" w:rsidRDefault="006B2CD2" w:rsidP="009F7E5B">
            <w:pPr>
              <w:rPr>
                <w:sz w:val="20"/>
              </w:rPr>
            </w:pPr>
            <w:r w:rsidRPr="002A0AC6">
              <w:rPr>
                <w:sz w:val="20"/>
              </w:rPr>
              <w:t>rozrůstat se, bujet, vzmáhat se</w:t>
            </w:r>
          </w:p>
        </w:tc>
      </w:tr>
      <w:tr w:rsidR="006B2CD2" w:rsidRPr="002A0AC6" w14:paraId="2251B6AA" w14:textId="77777777" w:rsidTr="009F7E5B">
        <w:tc>
          <w:tcPr>
            <w:tcW w:w="2511" w:type="pct"/>
            <w:tcMar>
              <w:top w:w="28" w:type="dxa"/>
              <w:right w:w="425" w:type="dxa"/>
            </w:tcMar>
          </w:tcPr>
          <w:p w14:paraId="7B18326E" w14:textId="77777777" w:rsidR="006B2CD2" w:rsidRPr="002A0AC6" w:rsidRDefault="006B2CD2" w:rsidP="009F7E5B">
            <w:pPr>
              <w:rPr>
                <w:sz w:val="20"/>
              </w:rPr>
            </w:pPr>
            <w:r w:rsidRPr="00F12697">
              <w:rPr>
                <w:b/>
                <w:sz w:val="20"/>
              </w:rPr>
              <w:t>rēs</w:t>
            </w:r>
            <w:r>
              <w:rPr>
                <w:sz w:val="20"/>
              </w:rPr>
              <w:t xml:space="preserve">, </w:t>
            </w:r>
            <w:r w:rsidRPr="00F12697">
              <w:rPr>
                <w:i/>
                <w:sz w:val="20"/>
              </w:rPr>
              <w:t>rērum, f.</w:t>
            </w:r>
          </w:p>
        </w:tc>
        <w:tc>
          <w:tcPr>
            <w:tcW w:w="2489" w:type="pct"/>
            <w:tcMar>
              <w:top w:w="28" w:type="dxa"/>
            </w:tcMar>
          </w:tcPr>
          <w:p w14:paraId="6A538CE9" w14:textId="77777777" w:rsidR="006B2CD2" w:rsidRPr="002A0AC6" w:rsidRDefault="006B2CD2" w:rsidP="009F7E5B">
            <w:pPr>
              <w:rPr>
                <w:sz w:val="20"/>
              </w:rPr>
            </w:pPr>
            <w:r>
              <w:rPr>
                <w:sz w:val="20"/>
              </w:rPr>
              <w:t>zde: historie</w:t>
            </w:r>
          </w:p>
        </w:tc>
      </w:tr>
      <w:tr w:rsidR="006B2CD2" w:rsidRPr="002A0AC6" w14:paraId="2D96FA0B" w14:textId="77777777" w:rsidTr="009F7E5B">
        <w:tc>
          <w:tcPr>
            <w:tcW w:w="2511" w:type="pct"/>
            <w:tcMar>
              <w:top w:w="28" w:type="dxa"/>
              <w:right w:w="425" w:type="dxa"/>
            </w:tcMar>
          </w:tcPr>
          <w:p w14:paraId="33D96070" w14:textId="77777777" w:rsidR="006B2CD2" w:rsidRPr="002A0AC6" w:rsidRDefault="006B2CD2" w:rsidP="009F7E5B">
            <w:pPr>
              <w:rPr>
                <w:sz w:val="20"/>
              </w:rPr>
            </w:pPr>
            <w:r w:rsidRPr="00F12697">
              <w:rPr>
                <w:b/>
                <w:sz w:val="20"/>
              </w:rPr>
              <w:t>Sabīnī</w:t>
            </w:r>
            <w:r w:rsidRPr="002A0AC6">
              <w:rPr>
                <w:sz w:val="20"/>
              </w:rPr>
              <w:t xml:space="preserve">, </w:t>
            </w:r>
            <w:r w:rsidRPr="00F12697">
              <w:rPr>
                <w:i/>
                <w:sz w:val="20"/>
              </w:rPr>
              <w:t>ōrum, m.</w:t>
            </w:r>
          </w:p>
        </w:tc>
        <w:tc>
          <w:tcPr>
            <w:tcW w:w="2489" w:type="pct"/>
            <w:tcMar>
              <w:top w:w="28" w:type="dxa"/>
            </w:tcMar>
          </w:tcPr>
          <w:p w14:paraId="355589DF" w14:textId="77777777" w:rsidR="006B2CD2" w:rsidRPr="002A0AC6" w:rsidRDefault="006B2CD2" w:rsidP="009F7E5B">
            <w:pPr>
              <w:rPr>
                <w:sz w:val="20"/>
              </w:rPr>
            </w:pPr>
            <w:r w:rsidRPr="002A0AC6">
              <w:rPr>
                <w:sz w:val="20"/>
              </w:rPr>
              <w:t>zde: území Sabinů, Sabinsko</w:t>
            </w:r>
          </w:p>
        </w:tc>
      </w:tr>
      <w:tr w:rsidR="006B2CD2" w:rsidRPr="002A0AC6" w14:paraId="589AA213" w14:textId="77777777" w:rsidTr="009F7E5B">
        <w:tc>
          <w:tcPr>
            <w:tcW w:w="2511" w:type="pct"/>
            <w:tcBorders>
              <w:bottom w:val="single" w:sz="4" w:space="0" w:color="auto"/>
            </w:tcBorders>
            <w:tcMar>
              <w:top w:w="28" w:type="dxa"/>
              <w:right w:w="425" w:type="dxa"/>
            </w:tcMar>
          </w:tcPr>
          <w:p w14:paraId="14033D28" w14:textId="77777777" w:rsidR="006B2CD2" w:rsidRPr="002A0AC6" w:rsidRDefault="006B2CD2" w:rsidP="009F7E5B">
            <w:pPr>
              <w:rPr>
                <w:sz w:val="20"/>
              </w:rPr>
            </w:pPr>
            <w:r w:rsidRPr="00F12697">
              <w:rPr>
                <w:b/>
                <w:sz w:val="20"/>
              </w:rPr>
              <w:t>sollers</w:t>
            </w:r>
            <w:r w:rsidRPr="002A0AC6">
              <w:rPr>
                <w:sz w:val="20"/>
              </w:rPr>
              <w:t xml:space="preserve">, </w:t>
            </w:r>
            <w:r w:rsidRPr="00F12697">
              <w:rPr>
                <w:i/>
                <w:sz w:val="20"/>
              </w:rPr>
              <w:t>tis</w:t>
            </w:r>
          </w:p>
        </w:tc>
        <w:tc>
          <w:tcPr>
            <w:tcW w:w="2489" w:type="pct"/>
            <w:tcBorders>
              <w:bottom w:val="single" w:sz="4" w:space="0" w:color="auto"/>
            </w:tcBorders>
            <w:tcMar>
              <w:top w:w="28" w:type="dxa"/>
            </w:tcMar>
          </w:tcPr>
          <w:p w14:paraId="5B4DF41B" w14:textId="77777777" w:rsidR="006B2CD2" w:rsidRPr="002A0AC6" w:rsidRDefault="006B2CD2" w:rsidP="009F7E5B">
            <w:pPr>
              <w:rPr>
                <w:sz w:val="20"/>
              </w:rPr>
            </w:pPr>
            <w:r w:rsidRPr="002A0AC6">
              <w:rPr>
                <w:sz w:val="20"/>
              </w:rPr>
              <w:t>důmyslný, obratný</w:t>
            </w:r>
          </w:p>
        </w:tc>
      </w:tr>
    </w:tbl>
    <w:p w14:paraId="3F488CD1" w14:textId="77777777" w:rsidR="006B2CD2" w:rsidRPr="002A0AC6" w:rsidRDefault="006B2CD2" w:rsidP="006B2CD2"/>
    <w:p w14:paraId="5D4F0691" w14:textId="77777777" w:rsidR="006B2CD2" w:rsidRPr="002A0AC6" w:rsidRDefault="006B2CD2" w:rsidP="006B2CD2"/>
    <w:p w14:paraId="3BBBBDF2" w14:textId="77777777" w:rsidR="006B2CD2" w:rsidRPr="002A0AC6" w:rsidRDefault="006B2CD2" w:rsidP="006B2CD2">
      <w:pPr>
        <w:pStyle w:val="Nadpis2"/>
      </w:pPr>
      <w:bookmarkStart w:id="12" w:name="_Toc383012110"/>
      <w:r w:rsidRPr="002A0AC6">
        <w:t>Živá slova</w:t>
      </w:r>
      <w:bookmarkEnd w:id="12"/>
    </w:p>
    <w:p w14:paraId="2C72BB84" w14:textId="77777777" w:rsidR="006B2CD2" w:rsidRDefault="006B2CD2" w:rsidP="006B2CD2">
      <w:r w:rsidRPr="00951679">
        <w:t>Av</w:t>
      </w:r>
      <w:r>
        <w:t>e Caesar, morituri te salutant.</w:t>
      </w:r>
    </w:p>
    <w:p w14:paraId="48907F2F" w14:textId="77777777" w:rsidR="006B2CD2" w:rsidRDefault="006B2CD2" w:rsidP="006B2CD2">
      <w:r>
        <w:t>Supremum vale.</w:t>
      </w:r>
    </w:p>
    <w:p w14:paraId="6A6C0BCF" w14:textId="77777777" w:rsidR="006B2CD2" w:rsidRDefault="006B2CD2" w:rsidP="006B2CD2">
      <w:r>
        <w:t>Peior est bello timor ipse belli.</w:t>
      </w:r>
    </w:p>
    <w:p w14:paraId="4E0DE6F4" w14:textId="77777777" w:rsidR="006B2CD2" w:rsidRDefault="006B2CD2" w:rsidP="006B2CD2">
      <w:r>
        <w:t>Pons asinorum.</w:t>
      </w:r>
    </w:p>
    <w:p w14:paraId="066207EB" w14:textId="77777777" w:rsidR="006B2CD2" w:rsidRDefault="006B2CD2" w:rsidP="006B2CD2">
      <w:r>
        <w:t>Lector benevolus.</w:t>
      </w:r>
    </w:p>
    <w:p w14:paraId="79D67DB6" w14:textId="77777777" w:rsidR="006B2CD2" w:rsidRDefault="006B2CD2" w:rsidP="006B2CD2">
      <w:r>
        <w:t>Vade retro.</w:t>
      </w:r>
    </w:p>
    <w:p w14:paraId="34A1A9ED" w14:textId="77777777" w:rsidR="006B2CD2" w:rsidRDefault="006B2CD2" w:rsidP="006B2CD2">
      <w:r>
        <w:t>Fallaces sunt rerum species.</w:t>
      </w:r>
    </w:p>
    <w:p w14:paraId="3900B7D9" w14:textId="77777777" w:rsidR="006B2CD2" w:rsidRDefault="006B2CD2" w:rsidP="006B2CD2">
      <w:r>
        <w:t>Re vera.</w:t>
      </w:r>
    </w:p>
    <w:p w14:paraId="6B99D5FF" w14:textId="77777777" w:rsidR="006B2CD2" w:rsidRDefault="006B2CD2" w:rsidP="006B2CD2">
      <w:r>
        <w:t>Filo pendere.</w:t>
      </w:r>
    </w:p>
    <w:p w14:paraId="07B3937F" w14:textId="77777777" w:rsidR="006B2CD2" w:rsidRDefault="006B2CD2" w:rsidP="006B2CD2"/>
    <w:tbl>
      <w:tblPr>
        <w:tblStyle w:val="Mkatabulky"/>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0A0" w:firstRow="1" w:lastRow="0" w:firstColumn="1" w:lastColumn="0" w:noHBand="0" w:noVBand="0"/>
      </w:tblPr>
      <w:tblGrid>
        <w:gridCol w:w="3587"/>
        <w:gridCol w:w="3123"/>
        <w:gridCol w:w="2352"/>
      </w:tblGrid>
      <w:tr w:rsidR="006B2CD2" w:rsidRPr="0051225B" w14:paraId="3D464B1A" w14:textId="77777777" w:rsidTr="009F7E5B">
        <w:tc>
          <w:tcPr>
            <w:tcW w:w="1979" w:type="pct"/>
            <w:tcBorders>
              <w:top w:val="single" w:sz="4" w:space="0" w:color="000000"/>
              <w:bottom w:val="nil"/>
            </w:tcBorders>
            <w:tcMar>
              <w:top w:w="28" w:type="dxa"/>
              <w:right w:w="425" w:type="dxa"/>
            </w:tcMar>
          </w:tcPr>
          <w:p w14:paraId="0F2E2C5B" w14:textId="77777777" w:rsidR="006B2CD2" w:rsidRDefault="006B2CD2" w:rsidP="009F7E5B">
            <w:pPr>
              <w:rPr>
                <w:rFonts w:cs="Calibri"/>
                <w:szCs w:val="20"/>
              </w:rPr>
            </w:pPr>
            <w:r w:rsidRPr="00F12697">
              <w:rPr>
                <w:rFonts w:cs="Calibri"/>
                <w:b/>
                <w:szCs w:val="20"/>
              </w:rPr>
              <w:t>asinus</w:t>
            </w:r>
            <w:r>
              <w:rPr>
                <w:rFonts w:cs="Calibri"/>
                <w:szCs w:val="20"/>
              </w:rPr>
              <w:t xml:space="preserve">, </w:t>
            </w:r>
            <w:r w:rsidRPr="00F12697">
              <w:rPr>
                <w:rFonts w:cs="Calibri"/>
                <w:i/>
                <w:szCs w:val="20"/>
              </w:rPr>
              <w:t>ī, m.</w:t>
            </w:r>
          </w:p>
        </w:tc>
        <w:tc>
          <w:tcPr>
            <w:tcW w:w="1723" w:type="pct"/>
            <w:tcBorders>
              <w:top w:val="single" w:sz="4" w:space="0" w:color="000000"/>
              <w:bottom w:val="nil"/>
            </w:tcBorders>
            <w:tcMar>
              <w:top w:w="28" w:type="dxa"/>
              <w:right w:w="425" w:type="dxa"/>
            </w:tcMar>
          </w:tcPr>
          <w:p w14:paraId="796861E4" w14:textId="77777777" w:rsidR="006B2CD2" w:rsidRDefault="006B2CD2" w:rsidP="009F7E5B">
            <w:pPr>
              <w:rPr>
                <w:rFonts w:cs="Calibri"/>
                <w:szCs w:val="20"/>
              </w:rPr>
            </w:pPr>
            <w:r>
              <w:rPr>
                <w:rFonts w:cs="Calibri"/>
                <w:szCs w:val="20"/>
              </w:rPr>
              <w:t>osel</w:t>
            </w:r>
          </w:p>
        </w:tc>
        <w:tc>
          <w:tcPr>
            <w:tcW w:w="1298" w:type="pct"/>
            <w:tcBorders>
              <w:top w:val="single" w:sz="4" w:space="0" w:color="000000"/>
              <w:bottom w:val="nil"/>
            </w:tcBorders>
            <w:tcMar>
              <w:top w:w="28" w:type="dxa"/>
              <w:right w:w="425" w:type="dxa"/>
            </w:tcMar>
          </w:tcPr>
          <w:p w14:paraId="348068EE" w14:textId="77777777" w:rsidR="006B2CD2" w:rsidRPr="0051225B" w:rsidRDefault="006B2CD2" w:rsidP="009F7E5B">
            <w:pPr>
              <w:rPr>
                <w:rFonts w:cs="Calibri"/>
                <w:szCs w:val="20"/>
              </w:rPr>
            </w:pPr>
          </w:p>
        </w:tc>
      </w:tr>
      <w:tr w:rsidR="006B2CD2" w:rsidRPr="0051225B" w14:paraId="6D7E1EA8" w14:textId="77777777" w:rsidTr="009F7E5B">
        <w:tc>
          <w:tcPr>
            <w:tcW w:w="1979" w:type="pct"/>
            <w:tcBorders>
              <w:top w:val="nil"/>
              <w:bottom w:val="nil"/>
            </w:tcBorders>
            <w:tcMar>
              <w:top w:w="28" w:type="dxa"/>
              <w:right w:w="425" w:type="dxa"/>
            </w:tcMar>
          </w:tcPr>
          <w:p w14:paraId="4CBBF9B7" w14:textId="77777777" w:rsidR="006B2CD2" w:rsidRPr="00F12697" w:rsidRDefault="006B2CD2" w:rsidP="009F7E5B">
            <w:pPr>
              <w:rPr>
                <w:rFonts w:cs="Calibri"/>
                <w:b/>
                <w:szCs w:val="20"/>
              </w:rPr>
            </w:pPr>
            <w:r w:rsidRPr="00F12697">
              <w:rPr>
                <w:rFonts w:cs="Calibri"/>
                <w:b/>
                <w:szCs w:val="20"/>
              </w:rPr>
              <w:t>(h)avē</w:t>
            </w:r>
          </w:p>
        </w:tc>
        <w:tc>
          <w:tcPr>
            <w:tcW w:w="1723" w:type="pct"/>
            <w:tcBorders>
              <w:top w:val="nil"/>
              <w:bottom w:val="nil"/>
            </w:tcBorders>
            <w:tcMar>
              <w:top w:w="28" w:type="dxa"/>
              <w:right w:w="425" w:type="dxa"/>
            </w:tcMar>
          </w:tcPr>
          <w:p w14:paraId="6267B014" w14:textId="77777777" w:rsidR="006B2CD2" w:rsidRDefault="006B2CD2" w:rsidP="009F7E5B">
            <w:pPr>
              <w:rPr>
                <w:rFonts w:cs="Calibri"/>
                <w:szCs w:val="20"/>
              </w:rPr>
            </w:pPr>
            <w:r>
              <w:rPr>
                <w:rFonts w:cs="Calibri"/>
                <w:szCs w:val="20"/>
              </w:rPr>
              <w:t>buď zdráv!</w:t>
            </w:r>
          </w:p>
        </w:tc>
        <w:tc>
          <w:tcPr>
            <w:tcW w:w="1298" w:type="pct"/>
            <w:tcBorders>
              <w:top w:val="nil"/>
              <w:bottom w:val="nil"/>
            </w:tcBorders>
            <w:tcMar>
              <w:top w:w="28" w:type="dxa"/>
              <w:right w:w="425" w:type="dxa"/>
            </w:tcMar>
          </w:tcPr>
          <w:p w14:paraId="3EDADDDC" w14:textId="77777777" w:rsidR="006B2CD2" w:rsidRPr="0051225B" w:rsidRDefault="006B2CD2" w:rsidP="009F7E5B">
            <w:pPr>
              <w:rPr>
                <w:rFonts w:cs="Calibri"/>
                <w:szCs w:val="20"/>
              </w:rPr>
            </w:pPr>
          </w:p>
        </w:tc>
      </w:tr>
      <w:tr w:rsidR="006B2CD2" w:rsidRPr="0051225B" w14:paraId="78252FDD" w14:textId="77777777" w:rsidTr="009F7E5B">
        <w:tc>
          <w:tcPr>
            <w:tcW w:w="1979" w:type="pct"/>
            <w:tcBorders>
              <w:top w:val="nil"/>
              <w:bottom w:val="nil"/>
            </w:tcBorders>
            <w:tcMar>
              <w:top w:w="0" w:type="dxa"/>
              <w:right w:w="425" w:type="dxa"/>
            </w:tcMar>
          </w:tcPr>
          <w:p w14:paraId="1A6AF5CA" w14:textId="77777777" w:rsidR="006B2CD2" w:rsidRDefault="006B2CD2" w:rsidP="009F7E5B">
            <w:pPr>
              <w:rPr>
                <w:rFonts w:cs="Calibri"/>
                <w:szCs w:val="20"/>
              </w:rPr>
            </w:pPr>
            <w:r w:rsidRPr="00F12697">
              <w:rPr>
                <w:rFonts w:cs="Calibri"/>
                <w:b/>
                <w:szCs w:val="20"/>
              </w:rPr>
              <w:t>benevolus</w:t>
            </w:r>
            <w:r>
              <w:rPr>
                <w:rFonts w:cs="Calibri"/>
                <w:szCs w:val="20"/>
              </w:rPr>
              <w:t xml:space="preserve">, </w:t>
            </w:r>
            <w:r w:rsidRPr="00F12697">
              <w:rPr>
                <w:rFonts w:cs="Calibri"/>
                <w:i/>
                <w:szCs w:val="20"/>
              </w:rPr>
              <w:t>a, um</w:t>
            </w:r>
          </w:p>
        </w:tc>
        <w:tc>
          <w:tcPr>
            <w:tcW w:w="1723" w:type="pct"/>
            <w:tcBorders>
              <w:top w:val="nil"/>
              <w:bottom w:val="nil"/>
            </w:tcBorders>
            <w:tcMar>
              <w:top w:w="0" w:type="dxa"/>
              <w:right w:w="425" w:type="dxa"/>
            </w:tcMar>
          </w:tcPr>
          <w:p w14:paraId="14640972" w14:textId="77777777" w:rsidR="006B2CD2" w:rsidRDefault="006B2CD2" w:rsidP="009F7E5B">
            <w:pPr>
              <w:rPr>
                <w:rFonts w:cs="Calibri"/>
                <w:szCs w:val="20"/>
              </w:rPr>
            </w:pPr>
            <w:r>
              <w:rPr>
                <w:rFonts w:cs="Calibri"/>
                <w:szCs w:val="20"/>
              </w:rPr>
              <w:t>laskavý, oddaný</w:t>
            </w:r>
          </w:p>
        </w:tc>
        <w:tc>
          <w:tcPr>
            <w:tcW w:w="1298" w:type="pct"/>
            <w:tcBorders>
              <w:top w:val="nil"/>
              <w:bottom w:val="nil"/>
            </w:tcBorders>
            <w:tcMar>
              <w:top w:w="0" w:type="dxa"/>
              <w:right w:w="425" w:type="dxa"/>
            </w:tcMar>
          </w:tcPr>
          <w:p w14:paraId="5CCB23B1" w14:textId="77777777" w:rsidR="006B2CD2" w:rsidRPr="0051225B" w:rsidRDefault="006B2CD2" w:rsidP="009F7E5B">
            <w:pPr>
              <w:rPr>
                <w:rFonts w:cs="Calibri"/>
                <w:szCs w:val="20"/>
              </w:rPr>
            </w:pPr>
            <w:r>
              <w:rPr>
                <w:rFonts w:cs="Calibri"/>
                <w:szCs w:val="20"/>
              </w:rPr>
              <w:t>benevolentní</w:t>
            </w:r>
          </w:p>
        </w:tc>
      </w:tr>
      <w:tr w:rsidR="006B2CD2" w:rsidRPr="0051225B" w14:paraId="04C14EDC" w14:textId="77777777" w:rsidTr="009F7E5B">
        <w:tc>
          <w:tcPr>
            <w:tcW w:w="1979" w:type="pct"/>
            <w:tcBorders>
              <w:top w:val="nil"/>
              <w:bottom w:val="nil"/>
            </w:tcBorders>
            <w:tcMar>
              <w:top w:w="0" w:type="dxa"/>
              <w:right w:w="425" w:type="dxa"/>
            </w:tcMar>
          </w:tcPr>
          <w:p w14:paraId="45AA2713" w14:textId="77777777" w:rsidR="006B2CD2" w:rsidRDefault="006B2CD2" w:rsidP="009F7E5B">
            <w:pPr>
              <w:rPr>
                <w:rFonts w:cs="Calibri"/>
                <w:szCs w:val="20"/>
              </w:rPr>
            </w:pPr>
            <w:r w:rsidRPr="00F12697">
              <w:rPr>
                <w:rFonts w:cs="Calibri"/>
                <w:b/>
                <w:szCs w:val="20"/>
              </w:rPr>
              <w:t>fallāx</w:t>
            </w:r>
            <w:r>
              <w:rPr>
                <w:rFonts w:cs="Calibri"/>
                <w:szCs w:val="20"/>
              </w:rPr>
              <w:t xml:space="preserve">, </w:t>
            </w:r>
            <w:r w:rsidRPr="00F12697">
              <w:rPr>
                <w:rFonts w:cs="Calibri"/>
                <w:i/>
                <w:szCs w:val="20"/>
              </w:rPr>
              <w:t>ācis</w:t>
            </w:r>
          </w:p>
        </w:tc>
        <w:tc>
          <w:tcPr>
            <w:tcW w:w="1723" w:type="pct"/>
            <w:tcBorders>
              <w:top w:val="nil"/>
              <w:bottom w:val="nil"/>
            </w:tcBorders>
            <w:tcMar>
              <w:top w:w="0" w:type="dxa"/>
              <w:right w:w="425" w:type="dxa"/>
            </w:tcMar>
          </w:tcPr>
          <w:p w14:paraId="2BA9CC0F" w14:textId="77777777" w:rsidR="006B2CD2" w:rsidRDefault="006B2CD2" w:rsidP="009F7E5B">
            <w:pPr>
              <w:rPr>
                <w:rFonts w:cs="Calibri"/>
                <w:szCs w:val="20"/>
              </w:rPr>
            </w:pPr>
            <w:r>
              <w:rPr>
                <w:rFonts w:cs="Calibri"/>
                <w:szCs w:val="20"/>
              </w:rPr>
              <w:t>klamavý</w:t>
            </w:r>
          </w:p>
        </w:tc>
        <w:tc>
          <w:tcPr>
            <w:tcW w:w="1298" w:type="pct"/>
            <w:tcBorders>
              <w:top w:val="nil"/>
              <w:bottom w:val="nil"/>
            </w:tcBorders>
            <w:tcMar>
              <w:top w:w="0" w:type="dxa"/>
              <w:right w:w="425" w:type="dxa"/>
            </w:tcMar>
          </w:tcPr>
          <w:p w14:paraId="2C063238" w14:textId="77777777" w:rsidR="006B2CD2" w:rsidRDefault="006B2CD2" w:rsidP="009F7E5B">
            <w:pPr>
              <w:rPr>
                <w:rFonts w:cs="Calibri"/>
                <w:szCs w:val="20"/>
              </w:rPr>
            </w:pPr>
          </w:p>
        </w:tc>
      </w:tr>
      <w:tr w:rsidR="006B2CD2" w:rsidRPr="0051225B" w14:paraId="1828EB5A" w14:textId="77777777" w:rsidTr="009F7E5B">
        <w:tc>
          <w:tcPr>
            <w:tcW w:w="1979" w:type="pct"/>
            <w:tcBorders>
              <w:top w:val="nil"/>
              <w:bottom w:val="nil"/>
            </w:tcBorders>
            <w:tcMar>
              <w:top w:w="0" w:type="dxa"/>
              <w:right w:w="425" w:type="dxa"/>
            </w:tcMar>
          </w:tcPr>
          <w:p w14:paraId="06FB1076" w14:textId="77777777" w:rsidR="006B2CD2" w:rsidRDefault="006B2CD2" w:rsidP="009F7E5B">
            <w:pPr>
              <w:rPr>
                <w:rFonts w:cs="Calibri"/>
                <w:szCs w:val="20"/>
              </w:rPr>
            </w:pPr>
            <w:r w:rsidRPr="00F12697">
              <w:rPr>
                <w:rFonts w:cs="Calibri"/>
                <w:b/>
                <w:szCs w:val="20"/>
              </w:rPr>
              <w:t>fīlum</w:t>
            </w:r>
            <w:r>
              <w:rPr>
                <w:rFonts w:cs="Calibri"/>
                <w:szCs w:val="20"/>
              </w:rPr>
              <w:t xml:space="preserve">, </w:t>
            </w:r>
            <w:r w:rsidRPr="00F12697">
              <w:rPr>
                <w:rFonts w:cs="Calibri"/>
                <w:i/>
                <w:szCs w:val="20"/>
              </w:rPr>
              <w:t>ī, n.</w:t>
            </w:r>
          </w:p>
        </w:tc>
        <w:tc>
          <w:tcPr>
            <w:tcW w:w="1723" w:type="pct"/>
            <w:tcBorders>
              <w:top w:val="nil"/>
              <w:bottom w:val="nil"/>
            </w:tcBorders>
            <w:tcMar>
              <w:top w:w="0" w:type="dxa"/>
              <w:right w:w="425" w:type="dxa"/>
            </w:tcMar>
          </w:tcPr>
          <w:p w14:paraId="68B33DBB" w14:textId="77777777" w:rsidR="006B2CD2" w:rsidRDefault="006B2CD2" w:rsidP="009F7E5B">
            <w:pPr>
              <w:rPr>
                <w:rFonts w:cs="Calibri"/>
                <w:szCs w:val="20"/>
              </w:rPr>
            </w:pPr>
            <w:r>
              <w:rPr>
                <w:rFonts w:cs="Calibri"/>
                <w:szCs w:val="20"/>
              </w:rPr>
              <w:t>nit, nitka</w:t>
            </w:r>
          </w:p>
        </w:tc>
        <w:tc>
          <w:tcPr>
            <w:tcW w:w="1298" w:type="pct"/>
            <w:tcBorders>
              <w:top w:val="nil"/>
              <w:bottom w:val="nil"/>
            </w:tcBorders>
            <w:tcMar>
              <w:top w:w="0" w:type="dxa"/>
              <w:right w:w="425" w:type="dxa"/>
            </w:tcMar>
          </w:tcPr>
          <w:p w14:paraId="3F5417FC" w14:textId="77777777" w:rsidR="006B2CD2" w:rsidRDefault="006B2CD2" w:rsidP="009F7E5B">
            <w:pPr>
              <w:rPr>
                <w:rFonts w:cs="Calibri"/>
                <w:szCs w:val="20"/>
              </w:rPr>
            </w:pPr>
          </w:p>
        </w:tc>
      </w:tr>
      <w:tr w:rsidR="006B2CD2" w:rsidRPr="0051225B" w14:paraId="5A476A30" w14:textId="77777777" w:rsidTr="009F7E5B">
        <w:tc>
          <w:tcPr>
            <w:tcW w:w="1979" w:type="pct"/>
            <w:tcBorders>
              <w:top w:val="nil"/>
              <w:bottom w:val="nil"/>
            </w:tcBorders>
            <w:tcMar>
              <w:top w:w="0" w:type="dxa"/>
              <w:right w:w="425" w:type="dxa"/>
            </w:tcMar>
          </w:tcPr>
          <w:p w14:paraId="74D99623" w14:textId="77777777" w:rsidR="006B2CD2" w:rsidRDefault="006B2CD2" w:rsidP="009F7E5B">
            <w:pPr>
              <w:rPr>
                <w:rFonts w:cs="Calibri"/>
                <w:szCs w:val="20"/>
              </w:rPr>
            </w:pPr>
            <w:r w:rsidRPr="00F12697">
              <w:rPr>
                <w:rFonts w:cs="Calibri"/>
                <w:b/>
                <w:szCs w:val="20"/>
              </w:rPr>
              <w:t>lector</w:t>
            </w:r>
            <w:r>
              <w:rPr>
                <w:rFonts w:cs="Calibri"/>
                <w:szCs w:val="20"/>
              </w:rPr>
              <w:t xml:space="preserve">, </w:t>
            </w:r>
            <w:r w:rsidRPr="00F12697">
              <w:rPr>
                <w:rFonts w:cs="Calibri"/>
                <w:i/>
                <w:szCs w:val="20"/>
              </w:rPr>
              <w:t>ōris, m.</w:t>
            </w:r>
          </w:p>
        </w:tc>
        <w:tc>
          <w:tcPr>
            <w:tcW w:w="1723" w:type="pct"/>
            <w:tcBorders>
              <w:top w:val="nil"/>
              <w:bottom w:val="nil"/>
            </w:tcBorders>
            <w:tcMar>
              <w:top w:w="0" w:type="dxa"/>
              <w:right w:w="425" w:type="dxa"/>
            </w:tcMar>
          </w:tcPr>
          <w:p w14:paraId="5A61B0A1" w14:textId="77777777" w:rsidR="006B2CD2" w:rsidRDefault="006B2CD2" w:rsidP="009F7E5B">
            <w:pPr>
              <w:rPr>
                <w:rFonts w:cs="Calibri"/>
                <w:szCs w:val="20"/>
              </w:rPr>
            </w:pPr>
            <w:r>
              <w:rPr>
                <w:rFonts w:cs="Calibri"/>
                <w:szCs w:val="20"/>
              </w:rPr>
              <w:t>čtenář</w:t>
            </w:r>
          </w:p>
        </w:tc>
        <w:tc>
          <w:tcPr>
            <w:tcW w:w="1298" w:type="pct"/>
            <w:tcBorders>
              <w:top w:val="nil"/>
              <w:bottom w:val="nil"/>
            </w:tcBorders>
            <w:tcMar>
              <w:top w:w="0" w:type="dxa"/>
              <w:right w:w="425" w:type="dxa"/>
            </w:tcMar>
          </w:tcPr>
          <w:p w14:paraId="70C1EA53" w14:textId="77777777" w:rsidR="006B2CD2" w:rsidRPr="0051225B" w:rsidRDefault="006B2CD2" w:rsidP="009F7E5B">
            <w:pPr>
              <w:rPr>
                <w:rFonts w:cs="Calibri"/>
                <w:szCs w:val="20"/>
              </w:rPr>
            </w:pPr>
          </w:p>
        </w:tc>
      </w:tr>
      <w:tr w:rsidR="006B2CD2" w:rsidRPr="0051225B" w14:paraId="48A840AD" w14:textId="77777777" w:rsidTr="009F7E5B">
        <w:tc>
          <w:tcPr>
            <w:tcW w:w="1979" w:type="pct"/>
            <w:tcBorders>
              <w:top w:val="nil"/>
              <w:bottom w:val="nil"/>
            </w:tcBorders>
            <w:tcMar>
              <w:top w:w="0" w:type="dxa"/>
              <w:right w:w="425" w:type="dxa"/>
            </w:tcMar>
          </w:tcPr>
          <w:p w14:paraId="00C18CFB" w14:textId="77777777" w:rsidR="006B2CD2" w:rsidRDefault="006B2CD2" w:rsidP="009F7E5B">
            <w:pPr>
              <w:rPr>
                <w:rFonts w:cs="Calibri"/>
                <w:szCs w:val="20"/>
              </w:rPr>
            </w:pPr>
            <w:r w:rsidRPr="00F12697">
              <w:rPr>
                <w:rFonts w:cs="Calibri"/>
                <w:b/>
                <w:szCs w:val="20"/>
              </w:rPr>
              <w:t>pendeō</w:t>
            </w:r>
            <w:r>
              <w:rPr>
                <w:rFonts w:cs="Calibri"/>
                <w:szCs w:val="20"/>
              </w:rPr>
              <w:t xml:space="preserve">, </w:t>
            </w:r>
            <w:r w:rsidRPr="00F12697">
              <w:rPr>
                <w:rFonts w:cs="Calibri"/>
                <w:i/>
                <w:szCs w:val="20"/>
              </w:rPr>
              <w:t xml:space="preserve">ēre, pependī, </w:t>
            </w:r>
            <w:r w:rsidRPr="00BB5102">
              <w:rPr>
                <w:rFonts w:cs="Calibri"/>
                <w:i/>
                <w:szCs w:val="20"/>
              </w:rPr>
              <w:t>–</w:t>
            </w:r>
          </w:p>
        </w:tc>
        <w:tc>
          <w:tcPr>
            <w:tcW w:w="1723" w:type="pct"/>
            <w:tcBorders>
              <w:top w:val="nil"/>
              <w:bottom w:val="nil"/>
            </w:tcBorders>
            <w:tcMar>
              <w:top w:w="0" w:type="dxa"/>
              <w:right w:w="425" w:type="dxa"/>
            </w:tcMar>
          </w:tcPr>
          <w:p w14:paraId="1C4A2EFC" w14:textId="77777777" w:rsidR="006B2CD2" w:rsidRDefault="006B2CD2" w:rsidP="009F7E5B">
            <w:pPr>
              <w:rPr>
                <w:rFonts w:cs="Calibri"/>
                <w:szCs w:val="20"/>
              </w:rPr>
            </w:pPr>
            <w:r>
              <w:rPr>
                <w:rFonts w:cs="Calibri"/>
                <w:szCs w:val="20"/>
              </w:rPr>
              <w:t>viset</w:t>
            </w:r>
          </w:p>
        </w:tc>
        <w:tc>
          <w:tcPr>
            <w:tcW w:w="1298" w:type="pct"/>
            <w:tcBorders>
              <w:top w:val="nil"/>
              <w:bottom w:val="nil"/>
            </w:tcBorders>
            <w:tcMar>
              <w:top w:w="0" w:type="dxa"/>
              <w:right w:w="425" w:type="dxa"/>
            </w:tcMar>
          </w:tcPr>
          <w:p w14:paraId="64F93D0E" w14:textId="77777777" w:rsidR="006B2CD2" w:rsidRPr="0051225B" w:rsidRDefault="006B2CD2" w:rsidP="009F7E5B">
            <w:pPr>
              <w:rPr>
                <w:rFonts w:cs="Calibri"/>
                <w:szCs w:val="20"/>
              </w:rPr>
            </w:pPr>
          </w:p>
        </w:tc>
      </w:tr>
      <w:tr w:rsidR="006B2CD2" w:rsidRPr="0051225B" w14:paraId="3278D473" w14:textId="77777777" w:rsidTr="009F7E5B">
        <w:tc>
          <w:tcPr>
            <w:tcW w:w="1979" w:type="pct"/>
            <w:tcBorders>
              <w:top w:val="nil"/>
              <w:bottom w:val="nil"/>
            </w:tcBorders>
            <w:tcMar>
              <w:top w:w="0" w:type="dxa"/>
              <w:right w:w="425" w:type="dxa"/>
            </w:tcMar>
          </w:tcPr>
          <w:p w14:paraId="79C6154B" w14:textId="77777777" w:rsidR="006B2CD2" w:rsidRDefault="006B2CD2" w:rsidP="009F7E5B">
            <w:pPr>
              <w:rPr>
                <w:rFonts w:cs="Calibri"/>
                <w:szCs w:val="20"/>
              </w:rPr>
            </w:pPr>
            <w:r w:rsidRPr="00F12697">
              <w:rPr>
                <w:rFonts w:cs="Calibri"/>
                <w:b/>
                <w:szCs w:val="20"/>
              </w:rPr>
              <w:t>retrō</w:t>
            </w:r>
          </w:p>
        </w:tc>
        <w:tc>
          <w:tcPr>
            <w:tcW w:w="1723" w:type="pct"/>
            <w:tcBorders>
              <w:top w:val="nil"/>
              <w:bottom w:val="nil"/>
            </w:tcBorders>
            <w:tcMar>
              <w:top w:w="0" w:type="dxa"/>
              <w:right w:w="425" w:type="dxa"/>
            </w:tcMar>
          </w:tcPr>
          <w:p w14:paraId="3F2BE664" w14:textId="77777777" w:rsidR="006B2CD2" w:rsidRDefault="006B2CD2" w:rsidP="009F7E5B">
            <w:pPr>
              <w:rPr>
                <w:rFonts w:cs="Calibri"/>
                <w:szCs w:val="20"/>
              </w:rPr>
            </w:pPr>
            <w:r>
              <w:rPr>
                <w:rFonts w:cs="Calibri"/>
                <w:szCs w:val="20"/>
              </w:rPr>
              <w:t>zpět, dozadu</w:t>
            </w:r>
          </w:p>
        </w:tc>
        <w:tc>
          <w:tcPr>
            <w:tcW w:w="1298" w:type="pct"/>
            <w:tcBorders>
              <w:top w:val="nil"/>
              <w:bottom w:val="nil"/>
            </w:tcBorders>
            <w:tcMar>
              <w:top w:w="0" w:type="dxa"/>
              <w:right w:w="425" w:type="dxa"/>
            </w:tcMar>
          </w:tcPr>
          <w:p w14:paraId="123265D2" w14:textId="77777777" w:rsidR="006B2CD2" w:rsidRPr="0051225B" w:rsidRDefault="006B2CD2" w:rsidP="009F7E5B">
            <w:pPr>
              <w:rPr>
                <w:rFonts w:cs="Calibri"/>
                <w:szCs w:val="20"/>
              </w:rPr>
            </w:pPr>
            <w:r>
              <w:rPr>
                <w:rFonts w:cs="Calibri"/>
                <w:szCs w:val="20"/>
              </w:rPr>
              <w:t>retro</w:t>
            </w:r>
          </w:p>
        </w:tc>
      </w:tr>
      <w:tr w:rsidR="006B2CD2" w:rsidRPr="0051225B" w14:paraId="709604D4" w14:textId="77777777" w:rsidTr="009F7E5B">
        <w:tc>
          <w:tcPr>
            <w:tcW w:w="1979" w:type="pct"/>
            <w:tcBorders>
              <w:top w:val="nil"/>
              <w:bottom w:val="nil"/>
            </w:tcBorders>
            <w:tcMar>
              <w:top w:w="0" w:type="dxa"/>
              <w:right w:w="425" w:type="dxa"/>
            </w:tcMar>
          </w:tcPr>
          <w:p w14:paraId="607B0B3A" w14:textId="77777777" w:rsidR="006B2CD2" w:rsidRPr="0051225B" w:rsidRDefault="006B2CD2" w:rsidP="009F7E5B">
            <w:pPr>
              <w:rPr>
                <w:rFonts w:cs="Calibri"/>
                <w:szCs w:val="20"/>
              </w:rPr>
            </w:pPr>
            <w:r w:rsidRPr="00F12697">
              <w:rPr>
                <w:rFonts w:cs="Calibri"/>
                <w:b/>
                <w:szCs w:val="20"/>
              </w:rPr>
              <w:t>suprēmus</w:t>
            </w:r>
            <w:r>
              <w:rPr>
                <w:rFonts w:cs="Calibri"/>
                <w:szCs w:val="20"/>
              </w:rPr>
              <w:t xml:space="preserve">, </w:t>
            </w:r>
            <w:r w:rsidRPr="00F12697">
              <w:rPr>
                <w:rFonts w:cs="Calibri"/>
                <w:i/>
                <w:szCs w:val="20"/>
              </w:rPr>
              <w:t>a, um</w:t>
            </w:r>
          </w:p>
        </w:tc>
        <w:tc>
          <w:tcPr>
            <w:tcW w:w="1723" w:type="pct"/>
            <w:tcBorders>
              <w:top w:val="nil"/>
              <w:bottom w:val="nil"/>
            </w:tcBorders>
            <w:tcMar>
              <w:top w:w="0" w:type="dxa"/>
              <w:right w:w="425" w:type="dxa"/>
            </w:tcMar>
          </w:tcPr>
          <w:p w14:paraId="6B6AACE6" w14:textId="77777777" w:rsidR="006B2CD2" w:rsidRPr="0051225B" w:rsidRDefault="006B2CD2" w:rsidP="009F7E5B">
            <w:pPr>
              <w:rPr>
                <w:rFonts w:cs="Calibri"/>
                <w:szCs w:val="20"/>
              </w:rPr>
            </w:pPr>
            <w:r>
              <w:rPr>
                <w:rFonts w:cs="Calibri"/>
                <w:szCs w:val="20"/>
              </w:rPr>
              <w:t>poslední</w:t>
            </w:r>
          </w:p>
        </w:tc>
        <w:tc>
          <w:tcPr>
            <w:tcW w:w="1298" w:type="pct"/>
            <w:tcBorders>
              <w:top w:val="nil"/>
              <w:bottom w:val="nil"/>
            </w:tcBorders>
            <w:tcMar>
              <w:top w:w="0" w:type="dxa"/>
              <w:right w:w="425" w:type="dxa"/>
            </w:tcMar>
          </w:tcPr>
          <w:p w14:paraId="7677E4EB" w14:textId="77777777" w:rsidR="006B2CD2" w:rsidRPr="0051225B" w:rsidRDefault="006B2CD2" w:rsidP="009F7E5B">
            <w:pPr>
              <w:rPr>
                <w:rFonts w:cs="Calibri"/>
                <w:szCs w:val="20"/>
              </w:rPr>
            </w:pPr>
          </w:p>
        </w:tc>
      </w:tr>
      <w:tr w:rsidR="006B2CD2" w:rsidRPr="0051225B" w14:paraId="0A62E999" w14:textId="77777777" w:rsidTr="009F7E5B">
        <w:tc>
          <w:tcPr>
            <w:tcW w:w="1979" w:type="pct"/>
            <w:tcBorders>
              <w:top w:val="nil"/>
              <w:bottom w:val="single" w:sz="4" w:space="0" w:color="000000"/>
            </w:tcBorders>
            <w:tcMar>
              <w:top w:w="28" w:type="dxa"/>
              <w:right w:w="425" w:type="dxa"/>
            </w:tcMar>
          </w:tcPr>
          <w:p w14:paraId="464423CA" w14:textId="77777777" w:rsidR="006B2CD2" w:rsidRPr="0051225B" w:rsidRDefault="006B2CD2" w:rsidP="009F7E5B">
            <w:pPr>
              <w:rPr>
                <w:rFonts w:cs="Calibri"/>
                <w:szCs w:val="20"/>
              </w:rPr>
            </w:pPr>
            <w:r w:rsidRPr="00F12697">
              <w:rPr>
                <w:rFonts w:cs="Calibri"/>
                <w:b/>
                <w:szCs w:val="20"/>
              </w:rPr>
              <w:t>valē</w:t>
            </w:r>
          </w:p>
        </w:tc>
        <w:tc>
          <w:tcPr>
            <w:tcW w:w="1723" w:type="pct"/>
            <w:tcBorders>
              <w:top w:val="nil"/>
              <w:bottom w:val="single" w:sz="4" w:space="0" w:color="000000"/>
            </w:tcBorders>
            <w:tcMar>
              <w:top w:w="28" w:type="dxa"/>
              <w:right w:w="425" w:type="dxa"/>
            </w:tcMar>
          </w:tcPr>
          <w:p w14:paraId="3F1DD014" w14:textId="77777777" w:rsidR="006B2CD2" w:rsidRPr="0051225B" w:rsidRDefault="006B2CD2" w:rsidP="009F7E5B">
            <w:pPr>
              <w:rPr>
                <w:rFonts w:cs="Calibri"/>
                <w:szCs w:val="20"/>
              </w:rPr>
            </w:pPr>
            <w:r>
              <w:rPr>
                <w:rFonts w:cs="Calibri"/>
                <w:szCs w:val="20"/>
              </w:rPr>
              <w:t>buď zdráv, sbohem</w:t>
            </w:r>
          </w:p>
        </w:tc>
        <w:tc>
          <w:tcPr>
            <w:tcW w:w="1298" w:type="pct"/>
            <w:tcBorders>
              <w:top w:val="nil"/>
              <w:bottom w:val="single" w:sz="4" w:space="0" w:color="000000"/>
            </w:tcBorders>
            <w:tcMar>
              <w:top w:w="28" w:type="dxa"/>
              <w:right w:w="425" w:type="dxa"/>
            </w:tcMar>
          </w:tcPr>
          <w:p w14:paraId="75C464FB" w14:textId="77777777" w:rsidR="006B2CD2" w:rsidRPr="0051225B" w:rsidRDefault="006B2CD2" w:rsidP="009F7E5B">
            <w:pPr>
              <w:rPr>
                <w:rFonts w:cs="Calibri"/>
                <w:szCs w:val="20"/>
              </w:rPr>
            </w:pPr>
            <w:r>
              <w:rPr>
                <w:rFonts w:cs="Calibri"/>
                <w:szCs w:val="20"/>
              </w:rPr>
              <w:t>vale</w:t>
            </w:r>
          </w:p>
        </w:tc>
      </w:tr>
    </w:tbl>
    <w:p w14:paraId="076CB56B" w14:textId="77777777" w:rsidR="00BF7613" w:rsidRDefault="00BF7613"/>
    <w:sectPr w:rsidR="00BF76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429C" w14:textId="77777777" w:rsidR="000B5465" w:rsidRDefault="000B5465" w:rsidP="006B2CD2">
      <w:r>
        <w:separator/>
      </w:r>
    </w:p>
  </w:endnote>
  <w:endnote w:type="continuationSeparator" w:id="0">
    <w:p w14:paraId="50135C7E" w14:textId="77777777" w:rsidR="000B5465" w:rsidRDefault="000B5465" w:rsidP="006B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icrosoft YaHei">
    <w:altName w:val="Arial Unicode MS"/>
    <w:panose1 w:val="020B0503020204020204"/>
    <w:charset w:val="86"/>
    <w:family w:val="swiss"/>
    <w:pitch w:val="variable"/>
    <w:sig w:usb0="80000287" w:usb1="2ACF3C50" w:usb2="00000016" w:usb3="00000000" w:csb0="0004001F"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D1E0" w14:textId="77777777" w:rsidR="000B5465" w:rsidRDefault="000B5465" w:rsidP="006B2CD2">
      <w:r>
        <w:separator/>
      </w:r>
    </w:p>
  </w:footnote>
  <w:footnote w:type="continuationSeparator" w:id="0">
    <w:p w14:paraId="7D434E1D" w14:textId="77777777" w:rsidR="000B5465" w:rsidRDefault="000B5465" w:rsidP="006B2CD2">
      <w:r>
        <w:continuationSeparator/>
      </w:r>
    </w:p>
  </w:footnote>
  <w:footnote w:id="1">
    <w:p w14:paraId="0FA8422A" w14:textId="77777777" w:rsidR="006B2CD2" w:rsidRDefault="006B2CD2" w:rsidP="006B2CD2">
      <w:pPr>
        <w:pStyle w:val="Textpoznpodarou"/>
      </w:pPr>
      <w:r>
        <w:rPr>
          <w:rStyle w:val="Znakapoznpodarou"/>
        </w:rPr>
        <w:footnoteRef/>
      </w:r>
      <w:r>
        <w:t xml:space="preserve"> </w:t>
      </w:r>
      <w:r w:rsidRPr="00AA4DB4">
        <w:rPr>
          <w:i/>
        </w:rPr>
        <w:t>Gracchus, ī, m.</w:t>
      </w:r>
      <w:r>
        <w:t xml:space="preserve"> </w:t>
      </w:r>
    </w:p>
  </w:footnote>
  <w:footnote w:id="2">
    <w:p w14:paraId="44FF05D9" w14:textId="77777777" w:rsidR="006B2CD2" w:rsidRDefault="006B2CD2" w:rsidP="006B2CD2">
      <w:pPr>
        <w:pStyle w:val="Textpoznpodarou"/>
      </w:pPr>
      <w:r>
        <w:rPr>
          <w:rStyle w:val="Znakapoznpodarou"/>
        </w:rPr>
        <w:footnoteRef/>
      </w:r>
      <w:r>
        <w:t xml:space="preserve"> </w:t>
      </w:r>
      <w:r w:rsidRPr="00AA4DB4">
        <w:rPr>
          <w:i/>
        </w:rPr>
        <w:t>Haeduī, ōrum, m</w:t>
      </w:r>
      <w:r>
        <w:t>. „Haeduové, území Haeduů“</w:t>
      </w:r>
    </w:p>
  </w:footnote>
  <w:footnote w:id="3">
    <w:p w14:paraId="06901F57" w14:textId="77777777" w:rsidR="006B2CD2" w:rsidRDefault="006B2CD2" w:rsidP="006B2CD2">
      <w:pPr>
        <w:pStyle w:val="Textpoznpodarou"/>
      </w:pPr>
      <w:r>
        <w:rPr>
          <w:rStyle w:val="Znakapoznpodarou"/>
        </w:rPr>
        <w:footnoteRef/>
      </w:r>
      <w:r>
        <w:t xml:space="preserve"> </w:t>
      </w:r>
      <w:r w:rsidRPr="006A7EF9">
        <w:rPr>
          <w:i/>
        </w:rPr>
        <w:t>admoveō, ēre, mōvī, mōtum</w:t>
      </w:r>
      <w:r>
        <w:t xml:space="preserve"> „přiblížit (něco k něčemu), přivést“</w:t>
      </w:r>
    </w:p>
  </w:footnote>
  <w:footnote w:id="4">
    <w:p w14:paraId="620F0759" w14:textId="77777777" w:rsidR="006B2CD2" w:rsidRDefault="006B2CD2" w:rsidP="006B2CD2">
      <w:pPr>
        <w:pStyle w:val="Textpoznpodarou"/>
      </w:pPr>
      <w:r>
        <w:rPr>
          <w:rStyle w:val="Znakapoznpodarou"/>
        </w:rPr>
        <w:footnoteRef/>
      </w:r>
      <w:r>
        <w:t xml:space="preserve"> </w:t>
      </w:r>
      <w:r w:rsidRPr="000C2906">
        <w:rPr>
          <w:i/>
        </w:rPr>
        <w:t>prōtinus</w:t>
      </w:r>
      <w:r>
        <w:t xml:space="preserve"> „hned“</w:t>
      </w:r>
    </w:p>
  </w:footnote>
  <w:footnote w:id="5">
    <w:p w14:paraId="7599CAC1" w14:textId="77777777" w:rsidR="006B2CD2" w:rsidRDefault="006B2CD2" w:rsidP="006B2CD2">
      <w:pPr>
        <w:pStyle w:val="Textpoznpodarou"/>
      </w:pPr>
      <w:r>
        <w:rPr>
          <w:rStyle w:val="Znakapoznpodarou"/>
        </w:rPr>
        <w:footnoteRef/>
      </w:r>
      <w:r>
        <w:t xml:space="preserve"> </w:t>
      </w:r>
      <w:r w:rsidRPr="000C2906">
        <w:rPr>
          <w:i/>
        </w:rPr>
        <w:t xml:space="preserve">nēquam </w:t>
      </w:r>
      <w:r>
        <w:t>(nesklonné</w:t>
      </w:r>
      <w:r w:rsidRPr="000C2906">
        <w:t>),</w:t>
      </w:r>
      <w:r w:rsidRPr="000C2906">
        <w:rPr>
          <w:i/>
        </w:rPr>
        <w:t xml:space="preserve"> </w:t>
      </w:r>
      <w:r w:rsidRPr="000C2906">
        <w:t>kompar</w:t>
      </w:r>
      <w:r>
        <w:t>.</w:t>
      </w:r>
      <w:r w:rsidRPr="000C2906">
        <w:t xml:space="preserve"> </w:t>
      </w:r>
      <w:r w:rsidRPr="000C2906">
        <w:rPr>
          <w:i/>
        </w:rPr>
        <w:t xml:space="preserve">nēquior, </w:t>
      </w:r>
      <w:r w:rsidRPr="000C2906">
        <w:t>superl</w:t>
      </w:r>
      <w:r>
        <w:t>.</w:t>
      </w:r>
      <w:r w:rsidRPr="000C2906">
        <w:rPr>
          <w:i/>
        </w:rPr>
        <w:t xml:space="preserve"> nēquissimus</w:t>
      </w:r>
      <w:r>
        <w:t xml:space="preserve"> „špatný, ničemný“</w:t>
      </w:r>
    </w:p>
  </w:footnote>
  <w:footnote w:id="6">
    <w:p w14:paraId="28043DC2" w14:textId="77777777" w:rsidR="006B2CD2" w:rsidRDefault="006B2CD2" w:rsidP="006B2CD2">
      <w:pPr>
        <w:pStyle w:val="Textpoznpodarou"/>
      </w:pPr>
      <w:r>
        <w:rPr>
          <w:rStyle w:val="Znakapoznpodarou"/>
        </w:rPr>
        <w:footnoteRef/>
      </w:r>
      <w:r>
        <w:t xml:space="preserve"> Zvolání ve formě akuzativu (tzv. akuzativ zvolací).</w:t>
      </w:r>
    </w:p>
  </w:footnote>
  <w:footnote w:id="7">
    <w:p w14:paraId="45C207D4" w14:textId="77777777" w:rsidR="006B2CD2" w:rsidRDefault="006B2CD2" w:rsidP="006B2CD2">
      <w:pPr>
        <w:pStyle w:val="Textpoznpodarou"/>
      </w:pPr>
      <w:r>
        <w:rPr>
          <w:rStyle w:val="Znakapoznpodarou"/>
        </w:rPr>
        <w:footnoteRef/>
      </w:r>
      <w:r>
        <w:t xml:space="preserve"> Cornelius Nepos. </w:t>
      </w:r>
      <w:r w:rsidRPr="007339BA">
        <w:rPr>
          <w:i/>
        </w:rPr>
        <w:t>De viris illustribus.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AE4"/>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 w15:restartNumberingAfterBreak="0">
    <w:nsid w:val="054023EA"/>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2" w15:restartNumberingAfterBreak="0">
    <w:nsid w:val="100422E7"/>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6D476A5"/>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4" w15:restartNumberingAfterBreak="0">
    <w:nsid w:val="18C86E24"/>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5" w15:restartNumberingAfterBreak="0">
    <w:nsid w:val="1FAB1035"/>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6" w15:restartNumberingAfterBreak="0">
    <w:nsid w:val="24E773F8"/>
    <w:multiLevelType w:val="multilevel"/>
    <w:tmpl w:val="FFFFFFFF"/>
    <w:styleLink w:val="StylSodrkami"/>
    <w:lvl w:ilvl="0">
      <w:start w:val="1"/>
      <w:numFmt w:val="bullet"/>
      <w:lvlText w:val=""/>
      <w:lvlJc w:val="left"/>
      <w:pPr>
        <w:tabs>
          <w:tab w:val="num" w:pos="567"/>
        </w:tabs>
        <w:ind w:left="567" w:hanging="283"/>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60379"/>
    <w:multiLevelType w:val="multilevel"/>
    <w:tmpl w:val="FFFFFFFF"/>
    <w:styleLink w:val="Styl1"/>
    <w:lvl w:ilvl="0">
      <w:start w:val="1"/>
      <w:numFmt w:val="decimal"/>
      <w:lvlText w:val="%1."/>
      <w:lvlJc w:val="left"/>
      <w:pPr>
        <w:tabs>
          <w:tab w:val="num" w:pos="397"/>
        </w:tabs>
        <w:ind w:left="397" w:hanging="397"/>
      </w:pPr>
      <w:rPr>
        <w:rFonts w:ascii="Palatino Linotype" w:hAnsi="Palatino Linotype" w:cs="Microsoft YaHei" w:hint="default"/>
        <w:b/>
        <w:sz w:val="22"/>
      </w:rPr>
    </w:lvl>
    <w:lvl w:ilvl="1">
      <w:start w:val="1"/>
      <w:numFmt w:val="decimal"/>
      <w:isLgl/>
      <w:lvlText w:val="%2."/>
      <w:lvlJc w:val="left"/>
      <w:pPr>
        <w:tabs>
          <w:tab w:val="num" w:pos="1477"/>
        </w:tabs>
        <w:ind w:left="1477" w:hanging="397"/>
      </w:pPr>
      <w:rPr>
        <w:rFonts w:ascii="Times New Roman" w:hAnsi="Times New Roman"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574457"/>
    <w:multiLevelType w:val="multilevel"/>
    <w:tmpl w:val="FFFFFFFF"/>
    <w:styleLink w:val="Aktulnseznam1"/>
    <w:lvl w:ilvl="0">
      <w:start w:val="1"/>
      <w:numFmt w:val="decimal"/>
      <w:lvlText w:val="%1."/>
      <w:lvlJc w:val="left"/>
      <w:pPr>
        <w:tabs>
          <w:tab w:val="num" w:pos="397"/>
        </w:tabs>
        <w:ind w:left="397" w:hanging="397"/>
      </w:pPr>
      <w:rPr>
        <w:rFonts w:cs="Microsoft YaHei" w:hint="default"/>
      </w:rPr>
    </w:lvl>
    <w:lvl w:ilvl="1">
      <w:start w:val="1"/>
      <w:numFmt w:val="decimal"/>
      <w:isLgl/>
      <w:lvlText w:val="%2."/>
      <w:lvlJc w:val="left"/>
      <w:pPr>
        <w:tabs>
          <w:tab w:val="num" w:pos="1477"/>
        </w:tabs>
        <w:ind w:left="1477" w:hanging="397"/>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2102C79"/>
    <w:multiLevelType w:val="hybridMultilevel"/>
    <w:tmpl w:val="FFFFFFFF"/>
    <w:lvl w:ilvl="0" w:tplc="837235B4">
      <w:start w:val="1"/>
      <w:numFmt w:val="bullet"/>
      <w:lvlText w:val=""/>
      <w:lvlJc w:val="left"/>
      <w:pPr>
        <w:tabs>
          <w:tab w:val="num" w:pos="284"/>
        </w:tabs>
        <w:ind w:left="284" w:hanging="284"/>
      </w:pPr>
      <w:rPr>
        <w:rFonts w:ascii="Wingdings" w:hAnsi="Wingdings" w:hint="default"/>
      </w:rPr>
    </w:lvl>
    <w:lvl w:ilvl="1" w:tplc="9880CAF0">
      <w:start w:val="1"/>
      <w:numFmt w:val="decimal"/>
      <w:lvlText w:val="%2."/>
      <w:lvlJc w:val="left"/>
      <w:pPr>
        <w:tabs>
          <w:tab w:val="num" w:pos="397"/>
        </w:tabs>
        <w:ind w:left="397" w:hanging="397"/>
      </w:pPr>
      <w:rPr>
        <w:rFonts w:cs="Microsoft YaHei"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FF3EEC"/>
    <w:multiLevelType w:val="hybridMultilevel"/>
    <w:tmpl w:val="FFFFFFFF"/>
    <w:lvl w:ilvl="0" w:tplc="E8B651E2">
      <w:start w:val="1"/>
      <w:numFmt w:val="bullet"/>
      <w:lvlText w:val=""/>
      <w:lvlJc w:val="left"/>
      <w:pPr>
        <w:tabs>
          <w:tab w:val="num" w:pos="284"/>
        </w:tabs>
        <w:ind w:left="284" w:hanging="171"/>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80D37"/>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2" w15:restartNumberingAfterBreak="0">
    <w:nsid w:val="62924D1C"/>
    <w:multiLevelType w:val="multilevel"/>
    <w:tmpl w:val="FFFFFFFF"/>
    <w:lvl w:ilvl="0">
      <w:start w:val="1"/>
      <w:numFmt w:val="decimal"/>
      <w:isLgl/>
      <w:lvlText w:val="%1."/>
      <w:lvlJc w:val="left"/>
      <w:pPr>
        <w:tabs>
          <w:tab w:val="num" w:pos="397"/>
        </w:tabs>
        <w:ind w:left="397" w:hanging="397"/>
      </w:pPr>
      <w:rPr>
        <w:rFonts w:ascii="Wingdings" w:hAnsi="Wingdings"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pStyle w:val="Nadpis6"/>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3" w15:restartNumberingAfterBreak="0">
    <w:nsid w:val="6CB10B6D"/>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abstractNum w:abstractNumId="14" w15:restartNumberingAfterBreak="0">
    <w:nsid w:val="758C4E7A"/>
    <w:multiLevelType w:val="multilevel"/>
    <w:tmpl w:val="FFFFFFFF"/>
    <w:lvl w:ilvl="0">
      <w:start w:val="1"/>
      <w:numFmt w:val="decimal"/>
      <w:isLgl/>
      <w:lvlText w:val="%1."/>
      <w:lvlJc w:val="left"/>
      <w:pPr>
        <w:tabs>
          <w:tab w:val="num" w:pos="397"/>
        </w:tabs>
        <w:ind w:left="397" w:hanging="397"/>
      </w:pPr>
      <w:rPr>
        <w:rFonts w:ascii="Times New Roman" w:hAnsi="Times New Roman" w:cs="Times New Roman" w:hint="default"/>
        <w:b w:val="0"/>
        <w:i w:val="0"/>
        <w:sz w:val="22"/>
      </w:rPr>
    </w:lvl>
    <w:lvl w:ilvl="1">
      <w:start w:val="1"/>
      <w:numFmt w:val="decimal"/>
      <w:lvlRestart w:val="0"/>
      <w:isLgl/>
      <w:lvlText w:val="%2."/>
      <w:lvlJc w:val="left"/>
      <w:pPr>
        <w:tabs>
          <w:tab w:val="num" w:pos="397"/>
        </w:tabs>
        <w:ind w:left="397" w:hanging="397"/>
      </w:pPr>
      <w:rPr>
        <w:rFonts w:cs="Wingdings" w:hint="default"/>
      </w:rPr>
    </w:lvl>
    <w:lvl w:ilvl="2">
      <w:start w:val="1"/>
      <w:numFmt w:val="lowerRoman"/>
      <w:lvlText w:val="%3."/>
      <w:lvlJc w:val="right"/>
      <w:pPr>
        <w:tabs>
          <w:tab w:val="num" w:pos="2160"/>
        </w:tabs>
        <w:ind w:left="2160" w:hanging="180"/>
      </w:pPr>
      <w:rPr>
        <w:rFonts w:cs="Wingdings" w:hint="default"/>
      </w:rPr>
    </w:lvl>
    <w:lvl w:ilvl="3">
      <w:start w:val="1"/>
      <w:numFmt w:val="decimal"/>
      <w:lvlText w:val="%4."/>
      <w:lvlJc w:val="left"/>
      <w:pPr>
        <w:tabs>
          <w:tab w:val="num" w:pos="2880"/>
        </w:tabs>
        <w:ind w:left="2880" w:hanging="360"/>
      </w:pPr>
      <w:rPr>
        <w:rFonts w:cs="Wingdings" w:hint="default"/>
      </w:rPr>
    </w:lvl>
    <w:lvl w:ilvl="4">
      <w:start w:val="1"/>
      <w:numFmt w:val="lowerLetter"/>
      <w:lvlText w:val="%5."/>
      <w:lvlJc w:val="left"/>
      <w:pPr>
        <w:tabs>
          <w:tab w:val="num" w:pos="3600"/>
        </w:tabs>
        <w:ind w:left="3600" w:hanging="360"/>
      </w:pPr>
      <w:rPr>
        <w:rFonts w:cs="Wingdings" w:hint="default"/>
      </w:rPr>
    </w:lvl>
    <w:lvl w:ilvl="5">
      <w:start w:val="1"/>
      <w:numFmt w:val="decimal"/>
      <w:lvlRestart w:val="0"/>
      <w:isLgl/>
      <w:lvlText w:val="%6."/>
      <w:lvlJc w:val="left"/>
      <w:pPr>
        <w:tabs>
          <w:tab w:val="num" w:pos="397"/>
        </w:tabs>
        <w:ind w:left="397" w:hanging="397"/>
      </w:pPr>
      <w:rPr>
        <w:rFonts w:cs="Wingdings" w:hint="default"/>
      </w:rPr>
    </w:lvl>
    <w:lvl w:ilvl="6">
      <w:start w:val="1"/>
      <w:numFmt w:val="decimal"/>
      <w:lvlText w:val="%7."/>
      <w:lvlJc w:val="left"/>
      <w:pPr>
        <w:tabs>
          <w:tab w:val="num" w:pos="5040"/>
        </w:tabs>
        <w:ind w:left="5040" w:hanging="360"/>
      </w:pPr>
      <w:rPr>
        <w:rFonts w:cs="Wingdings" w:hint="default"/>
      </w:rPr>
    </w:lvl>
    <w:lvl w:ilvl="7">
      <w:start w:val="1"/>
      <w:numFmt w:val="lowerLetter"/>
      <w:lvlText w:val="%8."/>
      <w:lvlJc w:val="left"/>
      <w:pPr>
        <w:tabs>
          <w:tab w:val="num" w:pos="5760"/>
        </w:tabs>
        <w:ind w:left="5760" w:hanging="360"/>
      </w:pPr>
      <w:rPr>
        <w:rFonts w:cs="Wingdings" w:hint="default"/>
      </w:rPr>
    </w:lvl>
    <w:lvl w:ilvl="8">
      <w:start w:val="1"/>
      <w:numFmt w:val="lowerRoman"/>
      <w:lvlText w:val="%9."/>
      <w:lvlJc w:val="right"/>
      <w:pPr>
        <w:tabs>
          <w:tab w:val="num" w:pos="6480"/>
        </w:tabs>
        <w:ind w:left="6480" w:hanging="180"/>
      </w:pPr>
      <w:rPr>
        <w:rFonts w:cs="Wingdings" w:hint="default"/>
      </w:rPr>
    </w:lvl>
  </w:abstractNum>
  <w:num w:numId="1" w16cid:durableId="947734176">
    <w:abstractNumId w:val="10"/>
  </w:num>
  <w:num w:numId="2" w16cid:durableId="1770540771">
    <w:abstractNumId w:val="9"/>
  </w:num>
  <w:num w:numId="3" w16cid:durableId="918368684">
    <w:abstractNumId w:val="6"/>
  </w:num>
  <w:num w:numId="4" w16cid:durableId="897206298">
    <w:abstractNumId w:val="8"/>
  </w:num>
  <w:num w:numId="5" w16cid:durableId="1042631810">
    <w:abstractNumId w:val="2"/>
  </w:num>
  <w:num w:numId="6" w16cid:durableId="1298099650">
    <w:abstractNumId w:val="7"/>
  </w:num>
  <w:num w:numId="7" w16cid:durableId="556824147">
    <w:abstractNumId w:val="12"/>
  </w:num>
  <w:num w:numId="8" w16cid:durableId="7753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6891063">
    <w:abstractNumId w:val="13"/>
  </w:num>
  <w:num w:numId="10" w16cid:durableId="1251811291">
    <w:abstractNumId w:val="4"/>
  </w:num>
  <w:num w:numId="11" w16cid:durableId="1419592138">
    <w:abstractNumId w:val="5"/>
  </w:num>
  <w:num w:numId="12" w16cid:durableId="608703809">
    <w:abstractNumId w:val="1"/>
  </w:num>
  <w:num w:numId="13" w16cid:durableId="587152940">
    <w:abstractNumId w:val="0"/>
  </w:num>
  <w:num w:numId="14" w16cid:durableId="1294561154">
    <w:abstractNumId w:val="14"/>
  </w:num>
  <w:num w:numId="15" w16cid:durableId="313878564">
    <w:abstractNumId w:val="11"/>
  </w:num>
  <w:num w:numId="16" w16cid:durableId="192888560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0A"/>
    <w:rsid w:val="000B5465"/>
    <w:rsid w:val="000D009B"/>
    <w:rsid w:val="001258DA"/>
    <w:rsid w:val="00585920"/>
    <w:rsid w:val="006B2CD2"/>
    <w:rsid w:val="00775C0A"/>
    <w:rsid w:val="00BF7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1C48793-0726-47EF-9FF0-FECBFBD6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CD2"/>
    <w:pPr>
      <w:spacing w:after="0" w:line="240" w:lineRule="auto"/>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uiPriority w:val="99"/>
    <w:qFormat/>
    <w:rsid w:val="006B2CD2"/>
    <w:pPr>
      <w:keepNext/>
      <w:pageBreakBefore/>
      <w:spacing w:before="240" w:after="60"/>
      <w:outlineLvl w:val="0"/>
    </w:pPr>
    <w:rPr>
      <w:rFonts w:ascii="Palatino Linotype" w:hAnsi="Palatino Linotype" w:cs="Arial"/>
      <w:b/>
      <w:bCs/>
      <w:kern w:val="32"/>
      <w:sz w:val="40"/>
      <w:szCs w:val="32"/>
    </w:rPr>
  </w:style>
  <w:style w:type="paragraph" w:styleId="Nadpis2">
    <w:name w:val="heading 2"/>
    <w:basedOn w:val="Normln"/>
    <w:next w:val="Normln"/>
    <w:link w:val="Nadpis2Char"/>
    <w:uiPriority w:val="99"/>
    <w:qFormat/>
    <w:rsid w:val="006B2CD2"/>
    <w:pPr>
      <w:keepNext/>
      <w:spacing w:before="240" w:after="60"/>
      <w:outlineLvl w:val="1"/>
    </w:pPr>
    <w:rPr>
      <w:rFonts w:ascii="Palatino Linotype" w:hAnsi="Palatino Linotype" w:cs="Arial"/>
      <w:b/>
      <w:bCs/>
      <w:iCs/>
      <w:sz w:val="32"/>
      <w:szCs w:val="28"/>
    </w:rPr>
  </w:style>
  <w:style w:type="paragraph" w:styleId="Nadpis3">
    <w:name w:val="heading 3"/>
    <w:basedOn w:val="Normln"/>
    <w:next w:val="Normln"/>
    <w:link w:val="Nadpis3Char"/>
    <w:uiPriority w:val="99"/>
    <w:qFormat/>
    <w:rsid w:val="006B2CD2"/>
    <w:pPr>
      <w:keepNext/>
      <w:spacing w:before="480" w:after="60"/>
      <w:outlineLvl w:val="2"/>
    </w:pPr>
    <w:rPr>
      <w:rFonts w:ascii="Palatino Linotype" w:hAnsi="Palatino Linotype" w:cs="Arial"/>
      <w:b/>
      <w:bCs/>
      <w:smallCaps/>
      <w:sz w:val="30"/>
      <w:szCs w:val="26"/>
    </w:rPr>
  </w:style>
  <w:style w:type="paragraph" w:styleId="Nadpis4">
    <w:name w:val="heading 4"/>
    <w:basedOn w:val="Normln"/>
    <w:next w:val="Normln"/>
    <w:link w:val="Nadpis4Char"/>
    <w:uiPriority w:val="99"/>
    <w:qFormat/>
    <w:rsid w:val="006B2CD2"/>
    <w:pPr>
      <w:keepNext/>
      <w:spacing w:before="360" w:after="60"/>
      <w:outlineLvl w:val="3"/>
    </w:pPr>
    <w:rPr>
      <w:rFonts w:ascii="Palatino Linotype" w:hAnsi="Palatino Linotype"/>
      <w:b/>
      <w:bCs/>
      <w:smallCaps/>
      <w:sz w:val="26"/>
      <w:szCs w:val="28"/>
    </w:rPr>
  </w:style>
  <w:style w:type="paragraph" w:styleId="Nadpis5">
    <w:name w:val="heading 5"/>
    <w:basedOn w:val="Normln"/>
    <w:next w:val="Normln"/>
    <w:link w:val="Nadpis5Char"/>
    <w:uiPriority w:val="99"/>
    <w:qFormat/>
    <w:rsid w:val="006B2CD2"/>
    <w:pPr>
      <w:keepNext/>
      <w:spacing w:before="240" w:after="60"/>
      <w:outlineLvl w:val="4"/>
    </w:pPr>
    <w:rPr>
      <w:rFonts w:ascii="Palatino Linotype" w:hAnsi="Palatino Linotype"/>
      <w:b/>
      <w:bCs/>
      <w:iCs/>
      <w:szCs w:val="26"/>
    </w:rPr>
  </w:style>
  <w:style w:type="paragraph" w:styleId="Nadpis6">
    <w:name w:val="heading 6"/>
    <w:basedOn w:val="Normln"/>
    <w:next w:val="Normln"/>
    <w:link w:val="Nadpis6Char"/>
    <w:uiPriority w:val="99"/>
    <w:qFormat/>
    <w:rsid w:val="006B2CD2"/>
    <w:pPr>
      <w:keepNext/>
      <w:numPr>
        <w:ilvl w:val="5"/>
        <w:numId w:val="7"/>
      </w:numPr>
      <w:spacing w:before="360" w:after="60"/>
      <w:outlineLvl w:val="5"/>
    </w:pPr>
    <w:rPr>
      <w:rFonts w:ascii="Palatino Linotype" w:hAnsi="Palatino Linotype"/>
      <w:b/>
      <w:bCs/>
      <w:szCs w:val="22"/>
    </w:rPr>
  </w:style>
  <w:style w:type="paragraph" w:styleId="Nadpis7">
    <w:name w:val="heading 7"/>
    <w:basedOn w:val="Normln"/>
    <w:next w:val="Normln"/>
    <w:link w:val="Nadpis7Char"/>
    <w:uiPriority w:val="99"/>
    <w:qFormat/>
    <w:rsid w:val="006B2CD2"/>
    <w:pPr>
      <w:keepNext/>
      <w:keepLines/>
      <w:spacing w:before="240" w:after="60"/>
      <w:outlineLvl w:val="6"/>
    </w:pPr>
    <w:rPr>
      <w:b/>
      <w:iCs/>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B2CD2"/>
    <w:rPr>
      <w:rFonts w:ascii="Palatino Linotype" w:eastAsia="Times New Roman" w:hAnsi="Palatino Linotype" w:cs="Arial"/>
      <w:b/>
      <w:bCs/>
      <w:kern w:val="32"/>
      <w:sz w:val="40"/>
      <w:szCs w:val="32"/>
      <w:lang w:eastAsia="cs-CZ"/>
    </w:rPr>
  </w:style>
  <w:style w:type="character" w:customStyle="1" w:styleId="Nadpis2Char">
    <w:name w:val="Nadpis 2 Char"/>
    <w:basedOn w:val="Standardnpsmoodstavce"/>
    <w:link w:val="Nadpis2"/>
    <w:uiPriority w:val="99"/>
    <w:rsid w:val="006B2CD2"/>
    <w:rPr>
      <w:rFonts w:ascii="Palatino Linotype" w:eastAsia="Times New Roman" w:hAnsi="Palatino Linotype" w:cs="Arial"/>
      <w:b/>
      <w:bCs/>
      <w:iCs/>
      <w:sz w:val="32"/>
      <w:szCs w:val="28"/>
      <w:lang w:eastAsia="cs-CZ"/>
    </w:rPr>
  </w:style>
  <w:style w:type="character" w:customStyle="1" w:styleId="Nadpis3Char">
    <w:name w:val="Nadpis 3 Char"/>
    <w:basedOn w:val="Standardnpsmoodstavce"/>
    <w:link w:val="Nadpis3"/>
    <w:uiPriority w:val="99"/>
    <w:rsid w:val="006B2CD2"/>
    <w:rPr>
      <w:rFonts w:ascii="Palatino Linotype" w:eastAsia="Times New Roman" w:hAnsi="Palatino Linotype" w:cs="Arial"/>
      <w:b/>
      <w:bCs/>
      <w:smallCaps/>
      <w:sz w:val="30"/>
      <w:szCs w:val="26"/>
      <w:lang w:eastAsia="cs-CZ"/>
    </w:rPr>
  </w:style>
  <w:style w:type="character" w:customStyle="1" w:styleId="Nadpis4Char">
    <w:name w:val="Nadpis 4 Char"/>
    <w:basedOn w:val="Standardnpsmoodstavce"/>
    <w:link w:val="Nadpis4"/>
    <w:uiPriority w:val="99"/>
    <w:rsid w:val="006B2CD2"/>
    <w:rPr>
      <w:rFonts w:ascii="Palatino Linotype" w:eastAsia="Times New Roman" w:hAnsi="Palatino Linotype" w:cs="Times New Roman"/>
      <w:b/>
      <w:bCs/>
      <w:smallCaps/>
      <w:sz w:val="26"/>
      <w:szCs w:val="28"/>
      <w:lang w:eastAsia="cs-CZ"/>
    </w:rPr>
  </w:style>
  <w:style w:type="character" w:customStyle="1" w:styleId="Nadpis5Char">
    <w:name w:val="Nadpis 5 Char"/>
    <w:basedOn w:val="Standardnpsmoodstavce"/>
    <w:link w:val="Nadpis5"/>
    <w:uiPriority w:val="99"/>
    <w:rsid w:val="006B2CD2"/>
    <w:rPr>
      <w:rFonts w:ascii="Palatino Linotype" w:eastAsia="Times New Roman" w:hAnsi="Palatino Linotype" w:cs="Times New Roman"/>
      <w:b/>
      <w:bCs/>
      <w:iCs/>
      <w:szCs w:val="26"/>
      <w:lang w:eastAsia="cs-CZ"/>
    </w:rPr>
  </w:style>
  <w:style w:type="character" w:customStyle="1" w:styleId="Nadpis6Char">
    <w:name w:val="Nadpis 6 Char"/>
    <w:basedOn w:val="Standardnpsmoodstavce"/>
    <w:link w:val="Nadpis6"/>
    <w:uiPriority w:val="99"/>
    <w:rsid w:val="006B2CD2"/>
    <w:rPr>
      <w:rFonts w:ascii="Palatino Linotype" w:eastAsia="Times New Roman" w:hAnsi="Palatino Linotype" w:cs="Times New Roman"/>
      <w:b/>
      <w:bCs/>
      <w:lang w:eastAsia="cs-CZ"/>
    </w:rPr>
  </w:style>
  <w:style w:type="character" w:customStyle="1" w:styleId="Nadpis7Char">
    <w:name w:val="Nadpis 7 Char"/>
    <w:basedOn w:val="Standardnpsmoodstavce"/>
    <w:link w:val="Nadpis7"/>
    <w:uiPriority w:val="99"/>
    <w:rsid w:val="006B2CD2"/>
    <w:rPr>
      <w:rFonts w:ascii="Times New Roman" w:eastAsia="Times New Roman" w:hAnsi="Times New Roman" w:cs="Times New Roman"/>
      <w:b/>
      <w:iCs/>
    </w:rPr>
  </w:style>
  <w:style w:type="paragraph" w:styleId="Textbubliny">
    <w:name w:val="Balloon Text"/>
    <w:basedOn w:val="Normln"/>
    <w:link w:val="TextbublinyChar"/>
    <w:uiPriority w:val="99"/>
    <w:semiHidden/>
    <w:rsid w:val="006B2CD2"/>
    <w:rPr>
      <w:rFonts w:ascii="Tahoma" w:hAnsi="Tahoma" w:cs="Tahoma"/>
      <w:sz w:val="16"/>
      <w:szCs w:val="16"/>
    </w:rPr>
  </w:style>
  <w:style w:type="character" w:customStyle="1" w:styleId="TextbublinyChar">
    <w:name w:val="Text bubliny Char"/>
    <w:basedOn w:val="Standardnpsmoodstavce"/>
    <w:link w:val="Textbubliny"/>
    <w:uiPriority w:val="99"/>
    <w:semiHidden/>
    <w:rsid w:val="006B2CD2"/>
    <w:rPr>
      <w:rFonts w:ascii="Tahoma" w:eastAsia="Times New Roman" w:hAnsi="Tahoma" w:cs="Tahoma"/>
      <w:sz w:val="16"/>
      <w:szCs w:val="16"/>
      <w:lang w:eastAsia="cs-CZ"/>
    </w:rPr>
  </w:style>
  <w:style w:type="table" w:styleId="Mkatabulky">
    <w:name w:val="Table Grid"/>
    <w:basedOn w:val="Normlntabulka"/>
    <w:uiPriority w:val="99"/>
    <w:rsid w:val="006B2CD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6B2CD2"/>
    <w:pPr>
      <w:tabs>
        <w:tab w:val="center" w:pos="4536"/>
        <w:tab w:val="right" w:pos="9072"/>
      </w:tabs>
    </w:pPr>
  </w:style>
  <w:style w:type="character" w:customStyle="1" w:styleId="ZpatChar">
    <w:name w:val="Zápatí Char"/>
    <w:basedOn w:val="Standardnpsmoodstavce"/>
    <w:link w:val="Zpat"/>
    <w:uiPriority w:val="99"/>
    <w:rsid w:val="006B2CD2"/>
    <w:rPr>
      <w:rFonts w:ascii="Times New Roman" w:eastAsia="Times New Roman" w:hAnsi="Times New Roman" w:cs="Times New Roman"/>
      <w:szCs w:val="24"/>
      <w:lang w:eastAsia="cs-CZ"/>
    </w:rPr>
  </w:style>
  <w:style w:type="character" w:styleId="slostrnky">
    <w:name w:val="page number"/>
    <w:basedOn w:val="Standardnpsmoodstavce"/>
    <w:uiPriority w:val="99"/>
    <w:rsid w:val="006B2CD2"/>
    <w:rPr>
      <w:rFonts w:cs="Times New Roman"/>
    </w:rPr>
  </w:style>
  <w:style w:type="paragraph" w:styleId="Textpoznpodarou">
    <w:name w:val="footnote text"/>
    <w:basedOn w:val="Normln"/>
    <w:link w:val="TextpoznpodarouChar"/>
    <w:uiPriority w:val="99"/>
    <w:semiHidden/>
    <w:rsid w:val="006B2CD2"/>
    <w:rPr>
      <w:sz w:val="20"/>
      <w:szCs w:val="20"/>
    </w:rPr>
  </w:style>
  <w:style w:type="character" w:customStyle="1" w:styleId="TextpoznpodarouChar">
    <w:name w:val="Text pozn. pod čarou Char"/>
    <w:basedOn w:val="Standardnpsmoodstavce"/>
    <w:link w:val="Textpoznpodarou"/>
    <w:uiPriority w:val="99"/>
    <w:semiHidden/>
    <w:rsid w:val="006B2CD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6B2CD2"/>
    <w:rPr>
      <w:rFonts w:cs="Times New Roman"/>
      <w:vertAlign w:val="superscript"/>
    </w:rPr>
  </w:style>
  <w:style w:type="paragraph" w:styleId="Rozloendokumentu">
    <w:name w:val="Document Map"/>
    <w:basedOn w:val="Normln"/>
    <w:link w:val="RozloendokumentuChar"/>
    <w:uiPriority w:val="99"/>
    <w:semiHidden/>
    <w:rsid w:val="006B2CD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6B2CD2"/>
    <w:rPr>
      <w:rFonts w:ascii="Tahoma" w:eastAsia="Times New Roman" w:hAnsi="Tahoma" w:cs="Tahoma"/>
      <w:sz w:val="20"/>
      <w:szCs w:val="20"/>
      <w:shd w:val="clear" w:color="auto" w:fill="000080"/>
      <w:lang w:eastAsia="cs-CZ"/>
    </w:rPr>
  </w:style>
  <w:style w:type="table" w:customStyle="1" w:styleId="Mkatabulky1">
    <w:name w:val="Mřížka tabulky1"/>
    <w:uiPriority w:val="99"/>
    <w:rsid w:val="006B2CD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rsid w:val="006B2CD2"/>
    <w:pPr>
      <w:tabs>
        <w:tab w:val="center" w:pos="4536"/>
        <w:tab w:val="right" w:pos="9072"/>
      </w:tabs>
      <w:jc w:val="center"/>
    </w:pPr>
    <w:rPr>
      <w:sz w:val="20"/>
    </w:rPr>
  </w:style>
  <w:style w:type="character" w:customStyle="1" w:styleId="ZhlavChar">
    <w:name w:val="Záhlaví Char"/>
    <w:basedOn w:val="Standardnpsmoodstavce"/>
    <w:link w:val="Zhlav"/>
    <w:uiPriority w:val="99"/>
    <w:rsid w:val="006B2CD2"/>
    <w:rPr>
      <w:rFonts w:ascii="Times New Roman" w:eastAsia="Times New Roman" w:hAnsi="Times New Roman" w:cs="Times New Roman"/>
      <w:sz w:val="20"/>
      <w:szCs w:val="24"/>
      <w:lang w:eastAsia="cs-CZ"/>
    </w:rPr>
  </w:style>
  <w:style w:type="paragraph" w:customStyle="1" w:styleId="StylPrvndek05cmZa6b">
    <w:name w:val="Styl První řádek:  05 cm Za:  6 b."/>
    <w:basedOn w:val="Normln"/>
    <w:uiPriority w:val="99"/>
    <w:rsid w:val="006B2CD2"/>
    <w:pPr>
      <w:ind w:firstLine="284"/>
    </w:pPr>
    <w:rPr>
      <w:szCs w:val="20"/>
    </w:rPr>
  </w:style>
  <w:style w:type="table" w:customStyle="1" w:styleId="Mkatabulky11">
    <w:name w:val="Mřížka tabulky11"/>
    <w:uiPriority w:val="99"/>
    <w:rsid w:val="006B2CD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uiPriority w:val="99"/>
    <w:rsid w:val="006B2CD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uiPriority w:val="99"/>
    <w:rsid w:val="006B2CD2"/>
    <w:pPr>
      <w:spacing w:after="0" w:line="240" w:lineRule="auto"/>
    </w:pPr>
    <w:rPr>
      <w:rFonts w:ascii="Times New Roman" w:eastAsia="Times New Roman" w:hAnsi="Times New Roman"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6">
    <w:name w:val="Mřížka tabulky6"/>
    <w:uiPriority w:val="99"/>
    <w:rsid w:val="006B2CD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6B2CD2"/>
    <w:pPr>
      <w:ind w:left="720"/>
      <w:contextualSpacing/>
    </w:pPr>
    <w:rPr>
      <w:szCs w:val="22"/>
      <w:lang w:eastAsia="en-US"/>
    </w:rPr>
  </w:style>
  <w:style w:type="table" w:customStyle="1" w:styleId="Mkatabulky7">
    <w:name w:val="Mřížka tabulky7"/>
    <w:uiPriority w:val="99"/>
    <w:rsid w:val="006B2CD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8">
    <w:name w:val="Mřížka tabulky8"/>
    <w:uiPriority w:val="99"/>
    <w:rsid w:val="006B2CD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1">
    <w:name w:val="Mřížka tabulky61"/>
    <w:uiPriority w:val="99"/>
    <w:rsid w:val="006B2CD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9">
    <w:name w:val="Mřížka tabulky9"/>
    <w:uiPriority w:val="99"/>
    <w:rsid w:val="006B2CD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71">
    <w:name w:val="Mřížka tabulky71"/>
    <w:uiPriority w:val="99"/>
    <w:rsid w:val="006B2CD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0">
    <w:name w:val="Mřížka tabulky10"/>
    <w:uiPriority w:val="99"/>
    <w:rsid w:val="006B2CD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6B2CD2"/>
    <w:rPr>
      <w:rFonts w:cs="Times New Roman"/>
      <w:sz w:val="16"/>
      <w:szCs w:val="16"/>
    </w:rPr>
  </w:style>
  <w:style w:type="paragraph" w:styleId="Textkomente">
    <w:name w:val="annotation text"/>
    <w:basedOn w:val="Normln"/>
    <w:link w:val="TextkomenteChar"/>
    <w:uiPriority w:val="99"/>
    <w:semiHidden/>
    <w:rsid w:val="006B2CD2"/>
    <w:rPr>
      <w:sz w:val="20"/>
      <w:szCs w:val="20"/>
      <w:lang w:eastAsia="en-US"/>
    </w:rPr>
  </w:style>
  <w:style w:type="character" w:customStyle="1" w:styleId="TextkomenteChar">
    <w:name w:val="Text komentáře Char"/>
    <w:basedOn w:val="Standardnpsmoodstavce"/>
    <w:link w:val="Textkomente"/>
    <w:uiPriority w:val="99"/>
    <w:semiHidden/>
    <w:rsid w:val="006B2CD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6B2CD2"/>
    <w:rPr>
      <w:b/>
      <w:bCs/>
    </w:rPr>
  </w:style>
  <w:style w:type="character" w:customStyle="1" w:styleId="PedmtkomenteChar">
    <w:name w:val="Předmět komentáře Char"/>
    <w:basedOn w:val="TextkomenteChar"/>
    <w:link w:val="Pedmtkomente"/>
    <w:uiPriority w:val="99"/>
    <w:semiHidden/>
    <w:rsid w:val="006B2CD2"/>
    <w:rPr>
      <w:rFonts w:ascii="Times New Roman" w:eastAsia="Times New Roman" w:hAnsi="Times New Roman" w:cs="Times New Roman"/>
      <w:b/>
      <w:bCs/>
      <w:sz w:val="20"/>
      <w:szCs w:val="20"/>
    </w:rPr>
  </w:style>
  <w:style w:type="table" w:customStyle="1" w:styleId="Mkatabulky4">
    <w:name w:val="Mřížka tabulky4"/>
    <w:uiPriority w:val="99"/>
    <w:rsid w:val="006B2CD2"/>
    <w:pPr>
      <w:spacing w:after="0" w:line="240" w:lineRule="auto"/>
      <w:jc w:val="both"/>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5">
    <w:name w:val="Mřížka tabulky5"/>
    <w:uiPriority w:val="99"/>
    <w:rsid w:val="006B2CD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2">
    <w:name w:val="Mřížka tabulky12"/>
    <w:uiPriority w:val="99"/>
    <w:rsid w:val="006B2CD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3">
    <w:name w:val="Mřížka tabulky13"/>
    <w:uiPriority w:val="99"/>
    <w:rsid w:val="006B2CD2"/>
    <w:pPr>
      <w:spacing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99"/>
    <w:rsid w:val="006B2CD2"/>
    <w:pPr>
      <w:spacing w:before="360" w:after="360"/>
      <w:jc w:val="left"/>
    </w:pPr>
    <w:rPr>
      <w:b/>
      <w:bCs/>
      <w:caps/>
      <w:szCs w:val="22"/>
      <w:u w:val="single"/>
    </w:rPr>
  </w:style>
  <w:style w:type="paragraph" w:styleId="Obsah2">
    <w:name w:val="toc 2"/>
    <w:basedOn w:val="Normln"/>
    <w:next w:val="Normln"/>
    <w:autoRedefine/>
    <w:uiPriority w:val="99"/>
    <w:rsid w:val="006B2CD2"/>
    <w:pPr>
      <w:jc w:val="left"/>
    </w:pPr>
    <w:rPr>
      <w:b/>
      <w:bCs/>
      <w:smallCaps/>
      <w:szCs w:val="22"/>
    </w:rPr>
  </w:style>
  <w:style w:type="paragraph" w:styleId="Obsah3">
    <w:name w:val="toc 3"/>
    <w:basedOn w:val="Normln"/>
    <w:next w:val="Normln"/>
    <w:autoRedefine/>
    <w:uiPriority w:val="99"/>
    <w:rsid w:val="006B2CD2"/>
    <w:pPr>
      <w:jc w:val="left"/>
    </w:pPr>
    <w:rPr>
      <w:smallCaps/>
      <w:szCs w:val="22"/>
    </w:rPr>
  </w:style>
  <w:style w:type="paragraph" w:styleId="Obsah4">
    <w:name w:val="toc 4"/>
    <w:basedOn w:val="Normln"/>
    <w:next w:val="Normln"/>
    <w:autoRedefine/>
    <w:uiPriority w:val="99"/>
    <w:rsid w:val="006B2CD2"/>
    <w:pPr>
      <w:jc w:val="left"/>
    </w:pPr>
    <w:rPr>
      <w:szCs w:val="22"/>
    </w:rPr>
  </w:style>
  <w:style w:type="paragraph" w:styleId="Obsah5">
    <w:name w:val="toc 5"/>
    <w:basedOn w:val="Normln"/>
    <w:next w:val="Normln"/>
    <w:autoRedefine/>
    <w:uiPriority w:val="99"/>
    <w:rsid w:val="006B2CD2"/>
    <w:pPr>
      <w:jc w:val="left"/>
    </w:pPr>
    <w:rPr>
      <w:szCs w:val="22"/>
    </w:rPr>
  </w:style>
  <w:style w:type="paragraph" w:styleId="Obsah6">
    <w:name w:val="toc 6"/>
    <w:basedOn w:val="Normln"/>
    <w:next w:val="Normln"/>
    <w:autoRedefine/>
    <w:uiPriority w:val="99"/>
    <w:rsid w:val="006B2CD2"/>
    <w:pPr>
      <w:jc w:val="left"/>
    </w:pPr>
    <w:rPr>
      <w:szCs w:val="22"/>
    </w:rPr>
  </w:style>
  <w:style w:type="paragraph" w:styleId="Obsah7">
    <w:name w:val="toc 7"/>
    <w:basedOn w:val="Normln"/>
    <w:next w:val="Normln"/>
    <w:autoRedefine/>
    <w:uiPriority w:val="99"/>
    <w:rsid w:val="006B2CD2"/>
    <w:pPr>
      <w:jc w:val="left"/>
    </w:pPr>
    <w:rPr>
      <w:szCs w:val="22"/>
    </w:rPr>
  </w:style>
  <w:style w:type="paragraph" w:styleId="Obsah8">
    <w:name w:val="toc 8"/>
    <w:basedOn w:val="Normln"/>
    <w:next w:val="Normln"/>
    <w:autoRedefine/>
    <w:uiPriority w:val="99"/>
    <w:rsid w:val="006B2CD2"/>
    <w:pPr>
      <w:jc w:val="left"/>
    </w:pPr>
    <w:rPr>
      <w:szCs w:val="22"/>
    </w:rPr>
  </w:style>
  <w:style w:type="paragraph" w:styleId="Obsah9">
    <w:name w:val="toc 9"/>
    <w:basedOn w:val="Normln"/>
    <w:next w:val="Normln"/>
    <w:autoRedefine/>
    <w:uiPriority w:val="99"/>
    <w:rsid w:val="006B2CD2"/>
    <w:pPr>
      <w:jc w:val="left"/>
    </w:pPr>
    <w:rPr>
      <w:szCs w:val="22"/>
    </w:rPr>
  </w:style>
  <w:style w:type="character" w:styleId="Hypertextovodkaz">
    <w:name w:val="Hyperlink"/>
    <w:basedOn w:val="Standardnpsmoodstavce"/>
    <w:uiPriority w:val="99"/>
    <w:rsid w:val="006B2CD2"/>
    <w:rPr>
      <w:rFonts w:cs="Times New Roman"/>
      <w:color w:val="0000FF"/>
      <w:u w:val="single"/>
    </w:rPr>
  </w:style>
  <w:style w:type="character" w:customStyle="1" w:styleId="isbn">
    <w:name w:val="isbn"/>
    <w:uiPriority w:val="99"/>
    <w:rsid w:val="006B2CD2"/>
  </w:style>
  <w:style w:type="numbering" w:styleId="111111">
    <w:name w:val="Outline List 2"/>
    <w:basedOn w:val="Bezseznamu"/>
    <w:uiPriority w:val="99"/>
    <w:semiHidden/>
    <w:unhideWhenUsed/>
    <w:rsid w:val="006B2CD2"/>
    <w:pPr>
      <w:numPr>
        <w:numId w:val="5"/>
      </w:numPr>
    </w:pPr>
  </w:style>
  <w:style w:type="numbering" w:customStyle="1" w:styleId="StylSodrkami">
    <w:name w:val="Styl S odrážkami"/>
    <w:rsid w:val="006B2CD2"/>
    <w:pPr>
      <w:numPr>
        <w:numId w:val="3"/>
      </w:numPr>
    </w:pPr>
  </w:style>
  <w:style w:type="numbering" w:customStyle="1" w:styleId="Styl1">
    <w:name w:val="Styl1"/>
    <w:rsid w:val="006B2CD2"/>
    <w:pPr>
      <w:numPr>
        <w:numId w:val="6"/>
      </w:numPr>
    </w:pPr>
  </w:style>
  <w:style w:type="numbering" w:customStyle="1" w:styleId="Aktulnseznam1">
    <w:name w:val="Aktuální seznam1"/>
    <w:rsid w:val="006B2CD2"/>
    <w:pPr>
      <w:numPr>
        <w:numId w:val="4"/>
      </w:numPr>
    </w:pPr>
  </w:style>
  <w:style w:type="paragraph" w:styleId="Revize">
    <w:name w:val="Revision"/>
    <w:hidden/>
    <w:uiPriority w:val="99"/>
    <w:semiHidden/>
    <w:rsid w:val="006B2CD2"/>
    <w:pPr>
      <w:spacing w:after="0"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18425</Characters>
  <Application>Microsoft Office Word</Application>
  <DocSecurity>0</DocSecurity>
  <Lines>153</Lines>
  <Paragraphs>43</Paragraphs>
  <ScaleCrop>false</ScaleCrop>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 Lukšová</dc:creator>
  <cp:keywords/>
  <dc:description/>
  <cp:lastModifiedBy>Zuzana Čermáková Lukšová</cp:lastModifiedBy>
  <cp:revision>2</cp:revision>
  <dcterms:created xsi:type="dcterms:W3CDTF">2022-10-12T08:36:00Z</dcterms:created>
  <dcterms:modified xsi:type="dcterms:W3CDTF">2022-10-12T08:36:00Z</dcterms:modified>
</cp:coreProperties>
</file>