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4D27D" w14:textId="4842BFBB" w:rsidR="00AC777B" w:rsidRDefault="00AC777B" w:rsidP="00AC777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KAPITOLY ZE SVĚTOVÉ LITERATURY</w:t>
      </w:r>
    </w:p>
    <w:p w14:paraId="2E7F2E31" w14:textId="67E548E0" w:rsidR="00AC777B" w:rsidRDefault="00AC777B" w:rsidP="00AC777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229972F" w14:textId="5521AE92" w:rsidR="00AC777B" w:rsidRDefault="00AC777B" w:rsidP="00AC777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I.</w:t>
      </w:r>
    </w:p>
    <w:p w14:paraId="6BA9551B" w14:textId="184D935B" w:rsidR="00AC777B" w:rsidRDefault="00AC777B" w:rsidP="00AC777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1) Nejstarší starověké civilizace (mezopotámské, perské, egyptské, indické, čínské, řecké, aramejské písemnictví)</w:t>
      </w:r>
      <w:r w:rsidR="00784B7F">
        <w:rPr>
          <w:rFonts w:ascii="Arial" w:hAnsi="Arial" w:cs="Arial"/>
          <w:b/>
          <w:bCs/>
          <w:sz w:val="24"/>
          <w:szCs w:val="24"/>
        </w:rPr>
        <w:t>.</w:t>
      </w:r>
    </w:p>
    <w:p w14:paraId="7935CEB4" w14:textId="731AC481" w:rsidR="00AC777B" w:rsidRDefault="00AC777B" w:rsidP="00AC777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2) Řecká a římská literatura (Homér, tragédie, komedie)</w:t>
      </w:r>
      <w:r w:rsidR="00784B7F">
        <w:rPr>
          <w:rFonts w:ascii="Arial" w:hAnsi="Arial" w:cs="Arial"/>
          <w:b/>
          <w:bCs/>
          <w:sz w:val="24"/>
          <w:szCs w:val="24"/>
        </w:rPr>
        <w:t>.</w:t>
      </w:r>
    </w:p>
    <w:p w14:paraId="3517C310" w14:textId="7FDE6463" w:rsidR="00784B7F" w:rsidRDefault="00AC777B" w:rsidP="00AC777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3) Renesance a humanismus (</w:t>
      </w:r>
      <w:r w:rsidR="00784B7F">
        <w:rPr>
          <w:rFonts w:ascii="Arial" w:hAnsi="Arial" w:cs="Arial"/>
          <w:b/>
          <w:bCs/>
          <w:sz w:val="24"/>
          <w:szCs w:val="24"/>
        </w:rPr>
        <w:t>italská, francouzská).</w:t>
      </w:r>
    </w:p>
    <w:p w14:paraId="11BE30D7" w14:textId="4DC85DBE" w:rsidR="005D1F66" w:rsidRDefault="005D1F66" w:rsidP="00AC777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4) Renesance a humanismus II (</w:t>
      </w:r>
      <w:r>
        <w:rPr>
          <w:rFonts w:ascii="Arial" w:hAnsi="Arial" w:cs="Arial"/>
          <w:b/>
          <w:bCs/>
          <w:sz w:val="24"/>
          <w:szCs w:val="24"/>
        </w:rPr>
        <w:t>španělská, anglická renesance</w:t>
      </w:r>
      <w:r>
        <w:rPr>
          <w:rFonts w:ascii="Arial" w:hAnsi="Arial" w:cs="Arial"/>
          <w:b/>
          <w:bCs/>
          <w:sz w:val="24"/>
          <w:szCs w:val="24"/>
        </w:rPr>
        <w:t>)</w:t>
      </w:r>
    </w:p>
    <w:p w14:paraId="3879F4BD" w14:textId="7EEEEC97" w:rsidR="00784B7F" w:rsidRDefault="005D1F66" w:rsidP="00AC777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</w:t>
      </w:r>
      <w:r w:rsidR="00784B7F">
        <w:rPr>
          <w:rFonts w:ascii="Arial" w:hAnsi="Arial" w:cs="Arial"/>
          <w:b/>
          <w:bCs/>
          <w:sz w:val="24"/>
          <w:szCs w:val="24"/>
        </w:rPr>
        <w:t>) Klasicismus, osvícenství (Corneille, Racine, Voltaire, Defoe, Swift, Moli</w:t>
      </w:r>
      <w:r w:rsidR="00784B7F" w:rsidRPr="00784B7F">
        <w:rPr>
          <w:rFonts w:ascii="Arial" w:hAnsi="Arial" w:cs="Arial"/>
          <w:b/>
          <w:bCs/>
          <w:sz w:val="24"/>
          <w:szCs w:val="24"/>
        </w:rPr>
        <w:t>è</w:t>
      </w:r>
      <w:r w:rsidR="00784B7F">
        <w:rPr>
          <w:rFonts w:ascii="Arial" w:hAnsi="Arial" w:cs="Arial"/>
          <w:b/>
          <w:bCs/>
          <w:sz w:val="24"/>
          <w:szCs w:val="24"/>
        </w:rPr>
        <w:t>re, Goldoni).</w:t>
      </w:r>
    </w:p>
    <w:p w14:paraId="0264D178" w14:textId="77777777" w:rsidR="00784B7F" w:rsidRDefault="00784B7F" w:rsidP="00AC777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7B54987" w14:textId="77777777" w:rsidR="00784B7F" w:rsidRDefault="00784B7F" w:rsidP="00AC777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II.</w:t>
      </w:r>
    </w:p>
    <w:p w14:paraId="0832F5E7" w14:textId="5E08E680" w:rsidR="00AC777B" w:rsidRDefault="005D1F66" w:rsidP="00AC777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</w:t>
      </w:r>
      <w:r w:rsidR="00784B7F">
        <w:rPr>
          <w:rFonts w:ascii="Arial" w:hAnsi="Arial" w:cs="Arial"/>
          <w:b/>
          <w:bCs/>
          <w:sz w:val="24"/>
          <w:szCs w:val="24"/>
        </w:rPr>
        <w:t>) Preromantismus a romantismus (Goethe, Schiller, Chateaubriand, anglický (Byron) německý (Grimmové)).</w:t>
      </w:r>
    </w:p>
    <w:p w14:paraId="167FA374" w14:textId="78CCA3F0" w:rsidR="005D1F66" w:rsidRDefault="005D1F66" w:rsidP="00AC777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7) Romantismus 2 (</w:t>
      </w:r>
      <w:r>
        <w:rPr>
          <w:rFonts w:ascii="Arial" w:hAnsi="Arial" w:cs="Arial"/>
          <w:b/>
          <w:bCs/>
          <w:sz w:val="24"/>
          <w:szCs w:val="24"/>
        </w:rPr>
        <w:t>francouzský (Hugo), ruský (Puškin), americký (Poe)</w:t>
      </w:r>
      <w:r>
        <w:rPr>
          <w:rFonts w:ascii="Arial" w:hAnsi="Arial" w:cs="Arial"/>
          <w:b/>
          <w:bCs/>
          <w:sz w:val="24"/>
          <w:szCs w:val="24"/>
        </w:rPr>
        <w:t>).</w:t>
      </w:r>
    </w:p>
    <w:p w14:paraId="628A69E4" w14:textId="46EF2DFA" w:rsidR="00784B7F" w:rsidRDefault="005D1F66" w:rsidP="00AC777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 w:rsidR="00784B7F">
        <w:rPr>
          <w:rFonts w:ascii="Arial" w:hAnsi="Arial" w:cs="Arial"/>
          <w:b/>
          <w:bCs/>
          <w:sz w:val="24"/>
          <w:szCs w:val="24"/>
        </w:rPr>
        <w:t xml:space="preserve">) </w:t>
      </w:r>
      <w:r w:rsidR="001E5F3C">
        <w:rPr>
          <w:rFonts w:ascii="Arial" w:hAnsi="Arial" w:cs="Arial"/>
          <w:b/>
          <w:bCs/>
          <w:sz w:val="24"/>
          <w:szCs w:val="24"/>
        </w:rPr>
        <w:t>Realismus a naturalismus (anglický (Dickens), francouzský (Balzac, Zola), americký (Twain), ruský (Tolstoj, Čechov, severský (Ibsen)).</w:t>
      </w:r>
    </w:p>
    <w:p w14:paraId="0EDF821D" w14:textId="4D2B2BBF" w:rsidR="001E5F3C" w:rsidRDefault="005D1F66" w:rsidP="00AC777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9</w:t>
      </w:r>
      <w:r w:rsidR="001E5F3C">
        <w:rPr>
          <w:rFonts w:ascii="Arial" w:hAnsi="Arial" w:cs="Arial"/>
          <w:b/>
          <w:bCs/>
          <w:sz w:val="24"/>
          <w:szCs w:val="24"/>
        </w:rPr>
        <w:t>) Přelom 19. a 20. století („prokletí básníci“</w:t>
      </w:r>
      <w:r w:rsidR="00552D6D">
        <w:rPr>
          <w:rFonts w:ascii="Arial" w:hAnsi="Arial" w:cs="Arial"/>
          <w:b/>
          <w:bCs/>
          <w:sz w:val="24"/>
          <w:szCs w:val="24"/>
        </w:rPr>
        <w:t>,</w:t>
      </w:r>
      <w:r w:rsidR="001E5F3C">
        <w:rPr>
          <w:rFonts w:ascii="Arial" w:hAnsi="Arial" w:cs="Arial"/>
          <w:b/>
          <w:bCs/>
          <w:sz w:val="24"/>
          <w:szCs w:val="24"/>
        </w:rPr>
        <w:t xml:space="preserve"> Whitmann, Apollinaire, Morgenstern, Marinetti, Trakl, Blok)</w:t>
      </w:r>
      <w:r w:rsidR="00552D6D">
        <w:rPr>
          <w:rFonts w:ascii="Arial" w:hAnsi="Arial" w:cs="Arial"/>
          <w:b/>
          <w:bCs/>
          <w:sz w:val="24"/>
          <w:szCs w:val="24"/>
        </w:rPr>
        <w:t>.</w:t>
      </w:r>
    </w:p>
    <w:p w14:paraId="6924C75B" w14:textId="64C9E0DF" w:rsidR="001E5F3C" w:rsidRDefault="005D1F66" w:rsidP="00AC777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10</w:t>
      </w:r>
      <w:r w:rsidR="001E5F3C">
        <w:rPr>
          <w:rFonts w:ascii="Arial" w:hAnsi="Arial" w:cs="Arial"/>
          <w:b/>
          <w:bCs/>
          <w:sz w:val="24"/>
          <w:szCs w:val="24"/>
        </w:rPr>
        <w:t>) Světová literatura 1914-1939 (surrealismus, modernismus…; Breton, Proust, Bulgakov, Feuchtwanger)</w:t>
      </w:r>
      <w:r w:rsidR="00552D6D">
        <w:rPr>
          <w:rFonts w:ascii="Arial" w:hAnsi="Arial" w:cs="Arial"/>
          <w:b/>
          <w:bCs/>
          <w:sz w:val="24"/>
          <w:szCs w:val="24"/>
        </w:rPr>
        <w:t>.</w:t>
      </w:r>
    </w:p>
    <w:p w14:paraId="1F93EB46" w14:textId="08B58D5D" w:rsidR="001E5F3C" w:rsidRDefault="001E5F3C" w:rsidP="00AC777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7FCCD5A" w14:textId="31CDE46F" w:rsidR="001E5F3C" w:rsidRDefault="001E5F3C" w:rsidP="00AC777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III.</w:t>
      </w:r>
    </w:p>
    <w:p w14:paraId="42C13C75" w14:textId="410C7745" w:rsidR="001E5F3C" w:rsidRDefault="005D1F66" w:rsidP="00AC777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11</w:t>
      </w:r>
      <w:r w:rsidR="001E5F3C">
        <w:rPr>
          <w:rFonts w:ascii="Arial" w:hAnsi="Arial" w:cs="Arial"/>
          <w:b/>
          <w:bCs/>
          <w:sz w:val="24"/>
          <w:szCs w:val="24"/>
        </w:rPr>
        <w:t xml:space="preserve">) </w:t>
      </w:r>
      <w:r w:rsidR="00552D6D">
        <w:rPr>
          <w:rFonts w:ascii="Arial" w:hAnsi="Arial" w:cs="Arial"/>
          <w:b/>
          <w:bCs/>
          <w:sz w:val="24"/>
          <w:szCs w:val="24"/>
        </w:rPr>
        <w:t>Ztracená generace, absurdní literatura.</w:t>
      </w:r>
    </w:p>
    <w:p w14:paraId="787B70DB" w14:textId="723E2203" w:rsidR="00552D6D" w:rsidRDefault="00552D6D" w:rsidP="00AC777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5D1F66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 xml:space="preserve">) Neorealismus, magický realismus. </w:t>
      </w:r>
    </w:p>
    <w:p w14:paraId="3C773010" w14:textId="5D00F2A7" w:rsidR="00552D6D" w:rsidRDefault="00552D6D" w:rsidP="00AC777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5D1F66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>) Beatnici</w:t>
      </w:r>
      <w:r w:rsidR="00972D20">
        <w:rPr>
          <w:rFonts w:ascii="Arial" w:hAnsi="Arial" w:cs="Arial"/>
          <w:b/>
          <w:bCs/>
          <w:sz w:val="24"/>
          <w:szCs w:val="24"/>
        </w:rPr>
        <w:t>, postmodernismus.</w:t>
      </w:r>
    </w:p>
    <w:p w14:paraId="10ECA5CF" w14:textId="5CFDD53C" w:rsidR="00552D6D" w:rsidRDefault="00552D6D" w:rsidP="00AC777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5D1F66">
        <w:rPr>
          <w:rFonts w:ascii="Arial" w:hAnsi="Arial" w:cs="Arial"/>
          <w:b/>
          <w:bCs/>
          <w:sz w:val="24"/>
          <w:szCs w:val="24"/>
        </w:rPr>
        <w:t>4</w:t>
      </w:r>
      <w:r w:rsidR="00972D20">
        <w:rPr>
          <w:rFonts w:ascii="Arial" w:hAnsi="Arial" w:cs="Arial"/>
          <w:b/>
          <w:bCs/>
          <w:sz w:val="24"/>
          <w:szCs w:val="24"/>
        </w:rPr>
        <w:t>)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972D20">
        <w:rPr>
          <w:rFonts w:ascii="Arial" w:hAnsi="Arial" w:cs="Arial"/>
          <w:b/>
          <w:bCs/>
          <w:sz w:val="24"/>
          <w:szCs w:val="24"/>
        </w:rPr>
        <w:t>F</w:t>
      </w:r>
      <w:r>
        <w:rPr>
          <w:rFonts w:ascii="Arial" w:hAnsi="Arial" w:cs="Arial"/>
          <w:b/>
          <w:bCs/>
          <w:sz w:val="24"/>
          <w:szCs w:val="24"/>
        </w:rPr>
        <w:t>antasy, krimi</w:t>
      </w:r>
      <w:r w:rsidR="00972D20">
        <w:rPr>
          <w:rFonts w:ascii="Arial" w:hAnsi="Arial" w:cs="Arial"/>
          <w:b/>
          <w:bCs/>
          <w:sz w:val="24"/>
          <w:szCs w:val="24"/>
        </w:rPr>
        <w:t>, y</w:t>
      </w:r>
      <w:r>
        <w:rPr>
          <w:rFonts w:ascii="Arial" w:hAnsi="Arial" w:cs="Arial"/>
          <w:b/>
          <w:bCs/>
          <w:sz w:val="24"/>
          <w:szCs w:val="24"/>
        </w:rPr>
        <w:t xml:space="preserve">oung adult, </w:t>
      </w:r>
      <w:r w:rsidR="00972D20">
        <w:rPr>
          <w:rFonts w:ascii="Arial" w:hAnsi="Arial" w:cs="Arial"/>
          <w:b/>
          <w:bCs/>
          <w:sz w:val="24"/>
          <w:szCs w:val="24"/>
        </w:rPr>
        <w:t>drama 21. století.</w:t>
      </w:r>
    </w:p>
    <w:p w14:paraId="7C5511A8" w14:textId="77777777" w:rsidR="00552D6D" w:rsidRPr="00AC777B" w:rsidRDefault="00552D6D" w:rsidP="00AC777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sectPr w:rsidR="00552D6D" w:rsidRPr="00AC777B" w:rsidSect="00AC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77B"/>
    <w:rsid w:val="001E5F3C"/>
    <w:rsid w:val="00552D6D"/>
    <w:rsid w:val="005D1F66"/>
    <w:rsid w:val="00784B7F"/>
    <w:rsid w:val="00972D20"/>
    <w:rsid w:val="00AC777B"/>
    <w:rsid w:val="00D5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D0FAB"/>
  <w15:chartTrackingRefBased/>
  <w15:docId w15:val="{FA50065A-4D51-482D-AD35-B28010AE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161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 Novotná</dc:creator>
  <cp:keywords/>
  <dc:description/>
  <cp:lastModifiedBy>Mirka Novotná</cp:lastModifiedBy>
  <cp:revision>4</cp:revision>
  <dcterms:created xsi:type="dcterms:W3CDTF">2022-07-01T16:57:00Z</dcterms:created>
  <dcterms:modified xsi:type="dcterms:W3CDTF">2022-07-01T17:22:00Z</dcterms:modified>
</cp:coreProperties>
</file>