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D50A" w14:textId="77777777" w:rsidR="008321F2" w:rsidRPr="00320FAA" w:rsidRDefault="008321F2" w:rsidP="008321F2">
      <w:pPr>
        <w:pBdr>
          <w:bottom w:val="single" w:sz="4" w:space="1" w:color="auto"/>
        </w:pBdr>
        <w:spacing w:before="240" w:after="24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20FAA">
        <w:rPr>
          <w:rFonts w:ascii="Times New Roman" w:eastAsia="Times New Roman" w:hAnsi="Times New Roman" w:cs="Times New Roman"/>
          <w:b/>
          <w:sz w:val="32"/>
          <w:szCs w:val="32"/>
        </w:rPr>
        <w:t>Středověké dějiny východní Evropy</w:t>
      </w:r>
    </w:p>
    <w:p w14:paraId="383BBA06" w14:textId="77777777" w:rsidR="008321F2" w:rsidRPr="00ED662F" w:rsidRDefault="008321F2" w:rsidP="008321F2">
      <w:pPr>
        <w:spacing w:before="240" w:after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66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Struktura semináře</w:t>
      </w:r>
      <w:r w:rsidRPr="00ED66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665C4667" w14:textId="77777777" w:rsidR="008321F2" w:rsidRDefault="008321F2" w:rsidP="008321F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Otázky k dějinám studovaného období (10 min.)</w:t>
      </w:r>
    </w:p>
    <w:p w14:paraId="7D05CF88" w14:textId="77777777" w:rsidR="008321F2" w:rsidRDefault="008321F2" w:rsidP="008321F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Analytická otázka (20 min.)</w:t>
      </w:r>
    </w:p>
    <w:p w14:paraId="62F786BF" w14:textId="77777777" w:rsidR="008321F2" w:rsidRDefault="008321F2" w:rsidP="008321F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Diskuse (10 min.)</w:t>
      </w:r>
    </w:p>
    <w:p w14:paraId="4CF92E6B" w14:textId="77777777" w:rsidR="008321F2" w:rsidRDefault="008321F2" w:rsidP="008321F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Referáty k četbě a četba, otázky (20 min.)</w:t>
      </w:r>
    </w:p>
    <w:p w14:paraId="0E76A155" w14:textId="77777777" w:rsidR="008321F2" w:rsidRDefault="008321F2" w:rsidP="008321F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Tematická prezentace (30 min.)</w:t>
      </w:r>
    </w:p>
    <w:p w14:paraId="7817E0EA" w14:textId="77777777" w:rsidR="008321F2" w:rsidRPr="00ED662F" w:rsidRDefault="008321F2" w:rsidP="008321F2">
      <w:pPr>
        <w:spacing w:before="240" w:after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66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Hodnocení</w:t>
      </w:r>
      <w:r w:rsidRPr="00ED662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71C6333" w14:textId="77777777" w:rsidR="008321F2" w:rsidRDefault="008321F2" w:rsidP="008321F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zápočet</w:t>
      </w:r>
    </w:p>
    <w:p w14:paraId="27166E7A" w14:textId="77777777" w:rsidR="008321F2" w:rsidRDefault="008321F2" w:rsidP="008321F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Práce v semináři (včetně referátu) (40 procent)</w:t>
      </w:r>
    </w:p>
    <w:p w14:paraId="2298F4B8" w14:textId="77777777" w:rsidR="008321F2" w:rsidRDefault="008321F2" w:rsidP="008321F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Faktografický test (30 procent)</w:t>
      </w:r>
    </w:p>
    <w:p w14:paraId="60F10BBC" w14:textId="77777777" w:rsidR="008321F2" w:rsidRDefault="008321F2" w:rsidP="008321F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Klauzurní práce (30 procent)</w:t>
      </w:r>
    </w:p>
    <w:p w14:paraId="1A5C23C9" w14:textId="77777777" w:rsidR="008321F2" w:rsidRDefault="008321F2" w:rsidP="008321F2">
      <w:pPr>
        <w:spacing w:before="240" w:after="24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5BD58C7E" w14:textId="77777777" w:rsidR="008321F2" w:rsidRPr="00ED662F" w:rsidRDefault="008321F2" w:rsidP="008321F2">
      <w:pPr>
        <w:spacing w:before="240" w:after="24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D66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Syllabus</w:t>
      </w:r>
    </w:p>
    <w:p w14:paraId="2A7B99A3" w14:textId="77777777" w:rsidR="008321F2" w:rsidRPr="00320FAA" w:rsidRDefault="008321F2" w:rsidP="008321F2">
      <w:pPr>
        <w:spacing w:before="240" w:after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 w:rsidRPr="00320FAA">
        <w:rPr>
          <w:rFonts w:ascii="Times New Roman" w:eastAsia="Times New Roman" w:hAnsi="Times New Roman" w:cs="Times New Roman"/>
          <w:b/>
          <w:bCs/>
          <w:sz w:val="24"/>
          <w:szCs w:val="24"/>
        </w:rPr>
        <w:t>.9. Úvod</w:t>
      </w:r>
    </w:p>
    <w:p w14:paraId="62C1D037" w14:textId="77777777" w:rsidR="008321F2" w:rsidRDefault="008321F2" w:rsidP="008321F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Syllabus, informace k referátům, podmínky splnění předmětu, představení studentů</w:t>
      </w:r>
    </w:p>
    <w:p w14:paraId="405DAB31" w14:textId="77777777" w:rsidR="008321F2" w:rsidRPr="00320FAA" w:rsidRDefault="008321F2" w:rsidP="008321F2">
      <w:pPr>
        <w:spacing w:before="240" w:after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0FAA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320FAA">
        <w:rPr>
          <w:rFonts w:ascii="Times New Roman" w:eastAsia="Times New Roman" w:hAnsi="Times New Roman" w:cs="Times New Roman"/>
          <w:b/>
          <w:bCs/>
          <w:sz w:val="24"/>
          <w:szCs w:val="24"/>
        </w:rPr>
        <w:t>. Počátky Byzance, Konstantin Veliký, Byzanc v Justiniánově době</w:t>
      </w:r>
    </w:p>
    <w:p w14:paraId="3651F7D6" w14:textId="7C6AA044" w:rsidR="008321F2" w:rsidRDefault="008321F2" w:rsidP="008321F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Studijní text: Dějiny Byzance</w:t>
      </w:r>
    </w:p>
    <w:p w14:paraId="019DABD5" w14:textId="77777777" w:rsidR="008321F2" w:rsidRDefault="008321F2" w:rsidP="008321F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Četba: Prokopios – O gótské válce, Historia anekdota – Theodora</w:t>
      </w:r>
    </w:p>
    <w:p w14:paraId="58044D35" w14:textId="673AD9CA" w:rsidR="008321F2" w:rsidRDefault="008321F2" w:rsidP="008321F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Přednáška: Ekumenické koncily (</w:t>
      </w:r>
      <w:r>
        <w:rPr>
          <w:rFonts w:ascii="Times New Roman" w:eastAsia="Times New Roman" w:hAnsi="Times New Roman" w:cs="Times New Roman"/>
          <w:sz w:val="24"/>
          <w:szCs w:val="24"/>
        </w:rPr>
        <w:t>Pavel Boček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812DE35" w14:textId="77777777" w:rsidR="008321F2" w:rsidRPr="00320FAA" w:rsidRDefault="008321F2" w:rsidP="008321F2">
      <w:pPr>
        <w:spacing w:before="240" w:after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320FAA">
        <w:rPr>
          <w:rFonts w:ascii="Times New Roman" w:eastAsia="Times New Roman" w:hAnsi="Times New Roman" w:cs="Times New Roman"/>
          <w:b/>
          <w:bCs/>
          <w:sz w:val="24"/>
          <w:szCs w:val="24"/>
        </w:rPr>
        <w:t>.10. Byzanc ve vrcholném středověku</w:t>
      </w:r>
    </w:p>
    <w:p w14:paraId="46E36148" w14:textId="77777777" w:rsidR="008321F2" w:rsidRDefault="008321F2" w:rsidP="008321F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Studijní text: Dějiny Byzance</w:t>
      </w:r>
    </w:p>
    <w:p w14:paraId="5DC5C9C9" w14:textId="234A1ADC" w:rsidR="008321F2" w:rsidRDefault="008321F2" w:rsidP="008321F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Četba: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Michael </w:t>
      </w:r>
      <w:r>
        <w:rPr>
          <w:rFonts w:ascii="Times New Roman" w:eastAsia="Times New Roman" w:hAnsi="Times New Roman" w:cs="Times New Roman"/>
          <w:sz w:val="24"/>
          <w:szCs w:val="24"/>
        </w:rPr>
        <w:t>Psellos, Konstantin Porphyrogennetos</w:t>
      </w:r>
    </w:p>
    <w:p w14:paraId="07DB164A" w14:textId="3B094485" w:rsidR="008321F2" w:rsidRDefault="008321F2" w:rsidP="008321F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Přednáška: byzantská vzdělanost, žánry (Petra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Melichar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AF2C86E" w14:textId="77777777" w:rsidR="008321F2" w:rsidRPr="00320FAA" w:rsidRDefault="008321F2" w:rsidP="008321F2">
      <w:pPr>
        <w:spacing w:before="240" w:after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16</w:t>
      </w:r>
      <w:r w:rsidRPr="00320FAA">
        <w:rPr>
          <w:rFonts w:ascii="Times New Roman" w:eastAsia="Times New Roman" w:hAnsi="Times New Roman" w:cs="Times New Roman"/>
          <w:b/>
          <w:bCs/>
          <w:sz w:val="24"/>
          <w:szCs w:val="24"/>
        </w:rPr>
        <w:t>.10. Dějiny Kyjevské Rusi I.</w:t>
      </w:r>
    </w:p>
    <w:p w14:paraId="4F0022F7" w14:textId="284FABB9" w:rsidR="008321F2" w:rsidRDefault="008321F2" w:rsidP="008321F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Studijní text: Dějiny Ruska </w:t>
      </w:r>
    </w:p>
    <w:p w14:paraId="60963578" w14:textId="00077328" w:rsidR="008321F2" w:rsidRDefault="008321F2" w:rsidP="008321F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Četba: Nestorův letopis ruský</w:t>
      </w:r>
    </w:p>
    <w:p w14:paraId="7D8E2710" w14:textId="3EA5F727" w:rsidR="008321F2" w:rsidRDefault="008321F2" w:rsidP="008321F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Přednáška: Ruské ikonopisectví a otázka pravoslaví (Pavel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Boček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17D9549" w14:textId="77777777" w:rsidR="008321F2" w:rsidRDefault="008321F2" w:rsidP="008321F2">
      <w:pPr>
        <w:spacing w:before="240" w:after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Pr="00320F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.10.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Počátky</w:t>
      </w:r>
      <w:r w:rsidRPr="00320F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Bulharska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Srbska</w:t>
      </w:r>
    </w:p>
    <w:p w14:paraId="59D4F0C1" w14:textId="082F2721" w:rsidR="008321F2" w:rsidRDefault="008321F2" w:rsidP="008321F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Studijní text: Dějiny Bulharska, Dějiny Srbska</w:t>
      </w:r>
    </w:p>
    <w:p w14:paraId="79360C3C" w14:textId="77777777" w:rsidR="008321F2" w:rsidRDefault="008321F2" w:rsidP="008321F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Četba: Responsa Nicolai papae</w:t>
      </w:r>
    </w:p>
    <w:p w14:paraId="298042FF" w14:textId="6671C51B" w:rsidR="008321F2" w:rsidRDefault="008321F2" w:rsidP="008321F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Přednáška: Byzanc a barbaři (Pavel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Boček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8970B60" w14:textId="77777777" w:rsidR="008321F2" w:rsidRPr="00320FAA" w:rsidRDefault="008321F2" w:rsidP="008321F2">
      <w:pPr>
        <w:spacing w:before="240" w:after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Pr="00320F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.10. Dějiny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Polska a Uher</w:t>
      </w:r>
    </w:p>
    <w:p w14:paraId="159C3A71" w14:textId="346E10E5" w:rsidR="008321F2" w:rsidRDefault="008321F2" w:rsidP="008321F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Studijní text: Dějiny Polska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ějiny Uher </w:t>
      </w:r>
    </w:p>
    <w:p w14:paraId="7371826A" w14:textId="550A51AE" w:rsidR="008321F2" w:rsidRPr="009179E6" w:rsidRDefault="008321F2" w:rsidP="008321F2">
      <w:pPr>
        <w:pStyle w:val="Heading3"/>
        <w:shd w:val="clear" w:color="auto" w:fill="FFFFFF"/>
        <w:spacing w:before="0" w:after="15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Četba:</w:t>
      </w:r>
      <w:r w:rsidRPr="009179E6">
        <w:rPr>
          <w:b/>
          <w:bCs/>
          <w:color w:val="333333"/>
          <w:sz w:val="30"/>
          <w:szCs w:val="30"/>
        </w:rPr>
        <w:t xml:space="preserve"> </w:t>
      </w:r>
      <w:r w:rsidRPr="009179E6">
        <w:rPr>
          <w:rFonts w:ascii="Times New Roman" w:eastAsia="Times New Roman" w:hAnsi="Times New Roman" w:cs="Times New Roman"/>
          <w:color w:val="auto"/>
          <w:sz w:val="24"/>
          <w:szCs w:val="24"/>
        </w:rPr>
        <w:t>Legendy a kroniky koruny uherské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 Gallus anonymus</w:t>
      </w:r>
      <w:r w:rsidRPr="009179E6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</w:p>
    <w:p w14:paraId="64A50ABA" w14:textId="67065927" w:rsidR="008321F2" w:rsidRDefault="008321F2" w:rsidP="008321F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Přednáška: Rok 1054 a jeho význam, patriarcháty, byzantské kláštery, dva světy, exkomunikační bula (Petra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Melichar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A9962E7" w14:textId="77777777" w:rsidR="008321F2" w:rsidRPr="00320FAA" w:rsidRDefault="008321F2" w:rsidP="008321F2">
      <w:pPr>
        <w:spacing w:before="240" w:after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320FAA">
        <w:rPr>
          <w:rFonts w:ascii="Times New Roman" w:eastAsia="Times New Roman" w:hAnsi="Times New Roman" w:cs="Times New Roman"/>
          <w:b/>
          <w:bCs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320FAA">
        <w:rPr>
          <w:rFonts w:ascii="Times New Roman" w:eastAsia="Times New Roman" w:hAnsi="Times New Roman" w:cs="Times New Roman"/>
          <w:b/>
          <w:bCs/>
          <w:sz w:val="24"/>
          <w:szCs w:val="24"/>
        </w:rPr>
        <w:t>. Byzanc v době křížových výprav</w:t>
      </w:r>
    </w:p>
    <w:p w14:paraId="59740FE2" w14:textId="77777777" w:rsidR="008321F2" w:rsidRDefault="008321F2" w:rsidP="008321F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Studijní text: Dějiny Byzance</w:t>
      </w:r>
    </w:p>
    <w:p w14:paraId="07F060EE" w14:textId="77777777" w:rsidR="008321F2" w:rsidRDefault="008321F2" w:rsidP="008321F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Četba: Anna Komnena, Digenis Akritis</w:t>
      </w:r>
    </w:p>
    <w:p w14:paraId="2BC34F52" w14:textId="6F491EBA" w:rsidR="008321F2" w:rsidRDefault="008321F2" w:rsidP="008321F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Přednáška: Ženy a eunuši v Byzanci (Petra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Melichar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EC6D3DA" w14:textId="77777777" w:rsidR="008321F2" w:rsidRPr="00320FAA" w:rsidRDefault="008321F2" w:rsidP="008321F2">
      <w:pPr>
        <w:spacing w:before="240" w:after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  <w:r w:rsidRPr="00320F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.11. Dějiny Bulharska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Srbska ve vrcholném středověku</w:t>
      </w:r>
      <w:r w:rsidRPr="00320F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</w:p>
    <w:p w14:paraId="2CBA54F2" w14:textId="77777777" w:rsidR="008321F2" w:rsidRDefault="008321F2" w:rsidP="008321F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Studijní text: Dějiny Bulharska, Dějiny Srbska</w:t>
      </w:r>
    </w:p>
    <w:p w14:paraId="206B7D1E" w14:textId="736FA819" w:rsidR="008321F2" w:rsidRDefault="008321F2" w:rsidP="008321F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Četba: Legenda o sv. Sávovi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(?)</w:t>
      </w:r>
    </w:p>
    <w:p w14:paraId="56AB9860" w14:textId="4D5F1D3A" w:rsidR="008321F2" w:rsidRDefault="008321F2" w:rsidP="008321F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Přednáška: byzantské mnišství, jeho vliv, vzájemná komunikace, udržování tradic, nacionalismus (Pavel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Boček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Petra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Melichar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00188B9" w14:textId="77777777" w:rsidR="008321F2" w:rsidRPr="00320FAA" w:rsidRDefault="008321F2" w:rsidP="008321F2">
      <w:pPr>
        <w:spacing w:before="240" w:after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0F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20.11. Dějiny Kyjevské Rusi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do/ve 13. století</w:t>
      </w:r>
      <w:r w:rsidRPr="00320FA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251DBC5E" w14:textId="7D7647D1" w:rsidR="008321F2" w:rsidRDefault="008321F2" w:rsidP="008321F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Studijní text: Dějiny Ruska </w:t>
      </w:r>
    </w:p>
    <w:p w14:paraId="00D02151" w14:textId="5640622A" w:rsidR="008321F2" w:rsidRDefault="008321F2" w:rsidP="008321F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Četba: Haličsko-volyňský letopis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Bitva na Čudském jezeře</w:t>
      </w:r>
    </w:p>
    <w:p w14:paraId="4B9AD89F" w14:textId="1FCAF74D" w:rsidR="008321F2" w:rsidRDefault="008321F2" w:rsidP="008321F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Přednáška: Alexandr a Daniel (Pavel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Boček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E752E72" w14:textId="77777777" w:rsidR="008321F2" w:rsidRPr="00320FAA" w:rsidRDefault="008321F2" w:rsidP="008321F2">
      <w:pPr>
        <w:spacing w:before="240" w:after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0FA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27.11. Dějiny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Bulharska, </w:t>
      </w:r>
      <w:r w:rsidRPr="00320FAA">
        <w:rPr>
          <w:rFonts w:ascii="Times New Roman" w:eastAsia="Times New Roman" w:hAnsi="Times New Roman" w:cs="Times New Roman"/>
          <w:b/>
          <w:bCs/>
          <w:sz w:val="24"/>
          <w:szCs w:val="24"/>
        </w:rPr>
        <w:t>Srbska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Osmanské říše v pozdním středověku.</w:t>
      </w:r>
    </w:p>
    <w:p w14:paraId="12A4601A" w14:textId="72489E91" w:rsidR="008321F2" w:rsidRDefault="008321F2" w:rsidP="008321F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Studijní text: Dějiny Bulharska, Dějiny Srbska</w:t>
      </w:r>
    </w:p>
    <w:p w14:paraId="470788CE" w14:textId="77777777" w:rsidR="008321F2" w:rsidRDefault="008321F2" w:rsidP="008321F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Četba: Doukas</w:t>
      </w:r>
    </w:p>
    <w:p w14:paraId="07182BFE" w14:textId="41BE4E4C" w:rsidR="008321F2" w:rsidRDefault="008321F2" w:rsidP="008321F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Přednáška: Kultura Osmanské říše (Petra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Melichar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55C6AFE" w14:textId="77777777" w:rsidR="008321F2" w:rsidRPr="00320FAA" w:rsidRDefault="008321F2" w:rsidP="008321F2">
      <w:pPr>
        <w:spacing w:before="240" w:after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0F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4.12.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Východní Evropa ve 14. St.: obnova polského státu, polsko-litevská unie a zformování Moskovie. </w:t>
      </w:r>
    </w:p>
    <w:p w14:paraId="4FC75599" w14:textId="7064655B" w:rsidR="008321F2" w:rsidRDefault="008321F2" w:rsidP="008321F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Studijní text: Dějiny Polska</w:t>
      </w:r>
    </w:p>
    <w:p w14:paraId="2D2B9FA8" w14:textId="06D918B0" w:rsidR="008321F2" w:rsidRDefault="008321F2" w:rsidP="008321F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Četba: Dmitrij Donský </w:t>
      </w:r>
    </w:p>
    <w:p w14:paraId="7D98B809" w14:textId="20C48701" w:rsidR="008321F2" w:rsidRDefault="008321F2" w:rsidP="008321F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Přednáška: Unie (Pavel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Boček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6D92076" w14:textId="77777777" w:rsidR="008321F2" w:rsidRPr="00320FAA" w:rsidRDefault="008321F2" w:rsidP="008321F2">
      <w:pPr>
        <w:spacing w:before="240" w:after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0FAA">
        <w:rPr>
          <w:rFonts w:ascii="Times New Roman" w:eastAsia="Times New Roman" w:hAnsi="Times New Roman" w:cs="Times New Roman"/>
          <w:b/>
          <w:bCs/>
          <w:sz w:val="24"/>
          <w:szCs w:val="24"/>
        </w:rPr>
        <w:t>11.12. Pozdní Byzanc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pád Konstantinopole, nástup Osmanské říše</w:t>
      </w:r>
    </w:p>
    <w:p w14:paraId="6DB9D4B2" w14:textId="31D21301" w:rsidR="008321F2" w:rsidRDefault="008321F2" w:rsidP="008321F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Studijní text: Dějiny Byzance</w:t>
      </w:r>
    </w:p>
    <w:p w14:paraId="0D219CF0" w14:textId="77777777" w:rsidR="008321F2" w:rsidRDefault="008321F2" w:rsidP="008321F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Četba: Jan Kantakouzenos</w:t>
      </w:r>
    </w:p>
    <w:p w14:paraId="5D8E68CB" w14:textId="2F2C2E43" w:rsidR="008321F2" w:rsidRDefault="008321F2" w:rsidP="008321F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Přednáška: Snahy byzantských císařů o udržení říše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(Petra Melichar)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572A22" w14:textId="77777777" w:rsidR="008321F2" w:rsidRPr="00320FAA" w:rsidRDefault="008321F2" w:rsidP="008321F2">
      <w:pPr>
        <w:spacing w:before="240" w:after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0F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18.12.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 zbylo z Byzance a co zbylo z Byzantské ekumeny? Východní Evropa na prahu novověku.</w:t>
      </w:r>
    </w:p>
    <w:p w14:paraId="61EB8DFD" w14:textId="38FD8E44" w:rsidR="008321F2" w:rsidRPr="004607F3" w:rsidRDefault="008321F2" w:rsidP="008321F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Studijní mapy</w:t>
      </w:r>
    </w:p>
    <w:p w14:paraId="24B30CC9" w14:textId="21CC7587" w:rsidR="008321F2" w:rsidRDefault="008321F2" w:rsidP="008321F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Závěrečné poznámky</w:t>
      </w:r>
    </w:p>
    <w:p w14:paraId="03FE47C0" w14:textId="77777777" w:rsidR="008321F2" w:rsidRDefault="008321F2" w:rsidP="008321F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13443A" w14:textId="77777777" w:rsidR="008321F2" w:rsidRDefault="008321F2" w:rsidP="008321F2"/>
    <w:p w14:paraId="65B692A5" w14:textId="77777777" w:rsidR="0072126A" w:rsidRDefault="0072126A"/>
    <w:sectPr w:rsidR="0072126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F2"/>
    <w:rsid w:val="0072126A"/>
    <w:rsid w:val="0083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0D5914"/>
  <w15:chartTrackingRefBased/>
  <w15:docId w15:val="{6C14D623-9FA5-4654-A14A-4F8BCBD9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T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1F2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21F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321F2"/>
    <w:rPr>
      <w:rFonts w:ascii="Arial" w:eastAsia="Arial" w:hAnsi="Arial" w:cs="Arial"/>
      <w:color w:val="434343"/>
      <w:kern w:val="0"/>
      <w:sz w:val="28"/>
      <w:szCs w:val="28"/>
      <w:lang w:val="cs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Melicharova</dc:creator>
  <cp:keywords/>
  <dc:description/>
  <cp:lastModifiedBy>Petra Melicharova</cp:lastModifiedBy>
  <cp:revision>1</cp:revision>
  <dcterms:created xsi:type="dcterms:W3CDTF">2023-09-29T08:47:00Z</dcterms:created>
  <dcterms:modified xsi:type="dcterms:W3CDTF">2023-09-29T08:55:00Z</dcterms:modified>
</cp:coreProperties>
</file>