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66" w:rsidRPr="005D7CC5" w:rsidRDefault="006C7B66" w:rsidP="006C7B66">
      <w:pPr>
        <w:pStyle w:val="Nadpis1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Venkov českých zemí v raném novověku - literatura </w:t>
      </w:r>
    </w:p>
    <w:p w:rsidR="006C7B66" w:rsidRDefault="006C7B66" w:rsidP="006C7B66">
      <w:pPr>
        <w:spacing w:line="360" w:lineRule="atLeast"/>
      </w:pPr>
    </w:p>
    <w:p w:rsidR="006C7B66" w:rsidRDefault="006C7B66" w:rsidP="006C7B66">
      <w:pPr>
        <w:widowControl w:val="0"/>
        <w:spacing w:line="36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Petráňovi, </w:t>
      </w:r>
      <w:r w:rsidRPr="005D7CC5">
        <w:rPr>
          <w:snapToGrid w:val="0"/>
          <w:sz w:val="24"/>
          <w:szCs w:val="24"/>
        </w:rPr>
        <w:t xml:space="preserve">Josef a </w:t>
      </w:r>
      <w:proofErr w:type="spellStart"/>
      <w:r w:rsidRPr="005D7CC5">
        <w:rPr>
          <w:snapToGrid w:val="0"/>
          <w:sz w:val="24"/>
          <w:szCs w:val="24"/>
        </w:rPr>
        <w:t>Lydia</w:t>
      </w:r>
      <w:proofErr w:type="spellEnd"/>
      <w:r w:rsidRPr="005D7CC5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r w:rsidRPr="005D7CC5">
        <w:rPr>
          <w:snapToGrid w:val="0"/>
          <w:sz w:val="24"/>
          <w:szCs w:val="24"/>
        </w:rPr>
        <w:t>Rolník v evropské tradiční kultuře. Praha 2000.</w:t>
      </w:r>
    </w:p>
    <w:p w:rsidR="006C7B66" w:rsidRPr="005D7CC5" w:rsidRDefault="006C7B66" w:rsidP="006C7B66">
      <w:pPr>
        <w:widowControl w:val="0"/>
        <w:spacing w:line="360" w:lineRule="atLeast"/>
        <w:jc w:val="both"/>
        <w:rPr>
          <w:snapToGrid w:val="0"/>
          <w:sz w:val="24"/>
          <w:szCs w:val="24"/>
        </w:rPr>
      </w:pPr>
    </w:p>
    <w:p w:rsidR="002E2E7A" w:rsidRDefault="002E2E7A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</w:p>
    <w:p w:rsidR="006C7B66" w:rsidRDefault="006C7B66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  <w:r w:rsidRPr="005D7CC5">
        <w:rPr>
          <w:snapToGrid w:val="0"/>
          <w:sz w:val="24"/>
          <w:szCs w:val="24"/>
        </w:rPr>
        <w:t>Krofta, Kamil: Dějiny selského stavu. (Přehled dě</w:t>
      </w:r>
      <w:r>
        <w:rPr>
          <w:snapToGrid w:val="0"/>
          <w:sz w:val="24"/>
          <w:szCs w:val="24"/>
        </w:rPr>
        <w:t xml:space="preserve">jin </w:t>
      </w:r>
      <w:r w:rsidRPr="005D7CC5">
        <w:rPr>
          <w:snapToGrid w:val="0"/>
          <w:sz w:val="24"/>
          <w:szCs w:val="24"/>
        </w:rPr>
        <w:t>selského stavu v Čech</w:t>
      </w:r>
      <w:r>
        <w:rPr>
          <w:snapToGrid w:val="0"/>
          <w:sz w:val="24"/>
          <w:szCs w:val="24"/>
        </w:rPr>
        <w:t>ách a na Moravě). 2. vyd. Praha</w:t>
      </w:r>
      <w:r w:rsidRPr="005D7CC5">
        <w:rPr>
          <w:snapToGrid w:val="0"/>
          <w:sz w:val="24"/>
          <w:szCs w:val="24"/>
        </w:rPr>
        <w:t xml:space="preserve"> 1949.</w:t>
      </w:r>
    </w:p>
    <w:p w:rsidR="006C7B66" w:rsidRPr="005D7CC5" w:rsidRDefault="006C7B66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  <w:r w:rsidRPr="005D7CC5">
        <w:rPr>
          <w:snapToGrid w:val="0"/>
          <w:sz w:val="24"/>
          <w:szCs w:val="24"/>
        </w:rPr>
        <w:t xml:space="preserve">Pekař, Josef: Kniha o Kosti. Kus české historie. I-II. Praha </w:t>
      </w:r>
      <w:smartTag w:uri="urn:schemas-microsoft-com:office:smarttags" w:element="metricconverter">
        <w:smartTagPr>
          <w:attr w:name="ProductID" w:val="1909 a"/>
        </w:smartTagPr>
        <w:r w:rsidRPr="005D7CC5">
          <w:rPr>
            <w:snapToGrid w:val="0"/>
            <w:sz w:val="24"/>
            <w:szCs w:val="24"/>
          </w:rPr>
          <w:t>1909 a</w:t>
        </w:r>
      </w:smartTag>
      <w:r w:rsidRPr="005D7CC5">
        <w:rPr>
          <w:snapToGrid w:val="0"/>
          <w:sz w:val="24"/>
          <w:szCs w:val="24"/>
        </w:rPr>
        <w:t xml:space="preserve"> 1911. (vyšlo v dalších vydáních, nejnověji 5. vyd., Praha 1998)</w:t>
      </w:r>
    </w:p>
    <w:p w:rsidR="006C7B66" w:rsidRDefault="006C7B66" w:rsidP="002E2E7A">
      <w:pPr>
        <w:spacing w:after="120" w:line="36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Petráň, Josef: Příběh Ouběnic. </w:t>
      </w:r>
      <w:proofErr w:type="spellStart"/>
      <w:r>
        <w:rPr>
          <w:snapToGrid w:val="0"/>
          <w:sz w:val="24"/>
          <w:szCs w:val="24"/>
        </w:rPr>
        <w:t>Mikrohistorie</w:t>
      </w:r>
      <w:proofErr w:type="spellEnd"/>
      <w:r>
        <w:rPr>
          <w:snapToGrid w:val="0"/>
          <w:sz w:val="24"/>
          <w:szCs w:val="24"/>
        </w:rPr>
        <w:t xml:space="preserve"> české vesnice. Praha 2001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; Dějiny českého venkova v příběhu Ouběnic. Praha 2011. </w:t>
      </w:r>
    </w:p>
    <w:p w:rsidR="006C7B66" w:rsidRDefault="006C7B66" w:rsidP="006C7B66">
      <w:pPr>
        <w:spacing w:line="360" w:lineRule="atLeast"/>
        <w:jc w:val="both"/>
        <w:rPr>
          <w:snapToGrid w:val="0"/>
          <w:sz w:val="24"/>
          <w:szCs w:val="24"/>
        </w:rPr>
      </w:pPr>
    </w:p>
    <w:p w:rsidR="006C7B66" w:rsidRDefault="006C7B66" w:rsidP="006C7B66">
      <w:pPr>
        <w:spacing w:line="360" w:lineRule="atLeast"/>
        <w:jc w:val="both"/>
        <w:rPr>
          <w:sz w:val="24"/>
          <w:szCs w:val="24"/>
        </w:rPr>
      </w:pPr>
    </w:p>
    <w:p w:rsidR="006C7B66" w:rsidRDefault="006C7B66" w:rsidP="002E2E7A">
      <w:pPr>
        <w:autoSpaceDE/>
        <w:autoSpaceDN/>
        <w:spacing w:after="120" w:line="360" w:lineRule="atLeast"/>
        <w:rPr>
          <w:sz w:val="24"/>
          <w:szCs w:val="24"/>
        </w:rPr>
      </w:pPr>
      <w:r w:rsidRPr="00E42F27">
        <w:rPr>
          <w:sz w:val="24"/>
          <w:szCs w:val="24"/>
        </w:rPr>
        <w:t>Čechura, Jarosla</w:t>
      </w:r>
      <w:r w:rsidRPr="00E42F27">
        <w:rPr>
          <w:snapToGrid w:val="0"/>
          <w:sz w:val="24"/>
          <w:szCs w:val="24"/>
        </w:rPr>
        <w:t>v: Broumovská rebelie. Praha 1997.</w:t>
      </w:r>
      <w:r w:rsidRPr="00E42F27">
        <w:rPr>
          <w:sz w:val="24"/>
          <w:szCs w:val="24"/>
        </w:rPr>
        <w:t xml:space="preserve"> </w:t>
      </w:r>
    </w:p>
    <w:p w:rsidR="006C7B66" w:rsidRDefault="006C7B66" w:rsidP="002E2E7A">
      <w:pPr>
        <w:autoSpaceDE/>
        <w:autoSpaceDN/>
        <w:spacing w:after="120" w:line="360" w:lineRule="atLeast"/>
        <w:rPr>
          <w:sz w:val="24"/>
          <w:szCs w:val="24"/>
        </w:rPr>
      </w:pPr>
      <w:r w:rsidRPr="00E42F27">
        <w:rPr>
          <w:sz w:val="24"/>
          <w:szCs w:val="24"/>
        </w:rPr>
        <w:t>Čechura, Jarosla</w:t>
      </w:r>
      <w:r w:rsidRPr="00E42F27">
        <w:rPr>
          <w:snapToGrid w:val="0"/>
          <w:sz w:val="24"/>
          <w:szCs w:val="24"/>
        </w:rPr>
        <w:t>v</w:t>
      </w:r>
      <w:r w:rsidRPr="00E42F27">
        <w:rPr>
          <w:sz w:val="24"/>
          <w:szCs w:val="24"/>
        </w:rPr>
        <w:t xml:space="preserve">: </w:t>
      </w:r>
      <w:r w:rsidRPr="00E42F27">
        <w:rPr>
          <w:iCs/>
          <w:sz w:val="24"/>
          <w:szCs w:val="24"/>
        </w:rPr>
        <w:t>Selské rebelie roku 1680</w:t>
      </w:r>
      <w:r>
        <w:rPr>
          <w:sz w:val="24"/>
          <w:szCs w:val="24"/>
        </w:rPr>
        <w:t>.</w:t>
      </w:r>
      <w:r w:rsidRPr="00E42F27">
        <w:rPr>
          <w:sz w:val="24"/>
          <w:szCs w:val="24"/>
        </w:rPr>
        <w:t xml:space="preserve"> Praha 2001.</w:t>
      </w:r>
    </w:p>
    <w:p w:rsidR="006C7B66" w:rsidRPr="00CD4582" w:rsidRDefault="006C7B66" w:rsidP="002E2E7A">
      <w:pPr>
        <w:autoSpaceDE/>
        <w:autoSpaceDN/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>Čechura, Jaroslav:</w:t>
      </w:r>
      <w:r w:rsidRPr="00CD4582">
        <w:rPr>
          <w:sz w:val="24"/>
          <w:szCs w:val="24"/>
        </w:rPr>
        <w:t xml:space="preserve"> </w:t>
      </w:r>
      <w:r w:rsidRPr="00CD4582">
        <w:rPr>
          <w:iCs/>
          <w:sz w:val="24"/>
          <w:szCs w:val="24"/>
        </w:rPr>
        <w:t>Kriminalita a ka</w:t>
      </w:r>
      <w:r>
        <w:rPr>
          <w:iCs/>
          <w:sz w:val="24"/>
          <w:szCs w:val="24"/>
        </w:rPr>
        <w:t xml:space="preserve">ždodennost v raném novověku. Jižní Čechy 1650  ̶  </w:t>
      </w:r>
      <w:r w:rsidRPr="00CD4582">
        <w:rPr>
          <w:iCs/>
          <w:sz w:val="24"/>
          <w:szCs w:val="24"/>
        </w:rPr>
        <w:t>1770</w:t>
      </w:r>
      <w:r w:rsidRPr="00CD4582">
        <w:rPr>
          <w:sz w:val="24"/>
          <w:szCs w:val="24"/>
        </w:rPr>
        <w:t xml:space="preserve">. Praha 2008. </w:t>
      </w:r>
    </w:p>
    <w:p w:rsidR="006C7B66" w:rsidRPr="00F42123" w:rsidRDefault="006C7B66" w:rsidP="002E2E7A">
      <w:pPr>
        <w:autoSpaceDE/>
        <w:autoSpaceDN/>
        <w:spacing w:after="120" w:line="36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Dibelka</w:t>
      </w:r>
      <w:proofErr w:type="spellEnd"/>
      <w:r>
        <w:rPr>
          <w:sz w:val="24"/>
          <w:szCs w:val="24"/>
        </w:rPr>
        <w:t>, Jaroslav:</w:t>
      </w:r>
      <w:r w:rsidRPr="00F42123">
        <w:rPr>
          <w:sz w:val="24"/>
          <w:szCs w:val="24"/>
        </w:rPr>
        <w:t xml:space="preserve"> </w:t>
      </w:r>
      <w:r w:rsidRPr="00F42123">
        <w:rPr>
          <w:iCs/>
          <w:sz w:val="24"/>
          <w:szCs w:val="24"/>
        </w:rPr>
        <w:t>Obranné strategie mužů a žen obvin</w:t>
      </w:r>
      <w:r>
        <w:rPr>
          <w:iCs/>
          <w:sz w:val="24"/>
          <w:szCs w:val="24"/>
        </w:rPr>
        <w:t>ěných ze smilstva a cizoložství.</w:t>
      </w:r>
      <w:r w:rsidRPr="00F42123">
        <w:rPr>
          <w:iCs/>
          <w:sz w:val="24"/>
          <w:szCs w:val="24"/>
        </w:rPr>
        <w:t xml:space="preserve"> Panství Třeboň na přelomu 17. a 18. století</w:t>
      </w:r>
      <w:r w:rsidRPr="00F42123">
        <w:rPr>
          <w:sz w:val="24"/>
          <w:szCs w:val="24"/>
        </w:rPr>
        <w:t xml:space="preserve">.  Českých </w:t>
      </w:r>
      <w:proofErr w:type="gramStart"/>
      <w:r w:rsidRPr="00F42123">
        <w:rPr>
          <w:sz w:val="24"/>
          <w:szCs w:val="24"/>
        </w:rPr>
        <w:t>Budějovicích</w:t>
      </w:r>
      <w:proofErr w:type="gramEnd"/>
      <w:r w:rsidRPr="00F42123">
        <w:rPr>
          <w:sz w:val="24"/>
          <w:szCs w:val="24"/>
        </w:rPr>
        <w:t xml:space="preserve"> 2012. </w:t>
      </w:r>
    </w:p>
    <w:p w:rsidR="006C7B66" w:rsidRDefault="006C7B66" w:rsidP="002E2E7A">
      <w:pPr>
        <w:spacing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Dokoupil, Lumír: Přirozená měna obyvatelstva českých zemí v 17. a 18. století. Praha 1999.</w:t>
      </w:r>
    </w:p>
    <w:p w:rsidR="006C7B66" w:rsidRDefault="006C7B66" w:rsidP="002E2E7A">
      <w:pPr>
        <w:spacing w:after="120" w:line="36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Doušek, Roman: Sebranice a je</w:t>
      </w:r>
      <w:r w:rsidR="002E2E7A">
        <w:rPr>
          <w:snapToGrid w:val="0"/>
          <w:sz w:val="24"/>
          <w:szCs w:val="24"/>
        </w:rPr>
        <w:t xml:space="preserve">jich rychtář Ondřej </w:t>
      </w:r>
      <w:proofErr w:type="spellStart"/>
      <w:r w:rsidR="002E2E7A">
        <w:rPr>
          <w:snapToGrid w:val="0"/>
          <w:sz w:val="24"/>
          <w:szCs w:val="24"/>
        </w:rPr>
        <w:t>Kanýz</w:t>
      </w:r>
      <w:proofErr w:type="spellEnd"/>
      <w:r w:rsidR="002E2E7A">
        <w:rPr>
          <w:snapToGrid w:val="0"/>
          <w:sz w:val="24"/>
          <w:szCs w:val="24"/>
        </w:rPr>
        <w:t xml:space="preserve"> (1694 ̶ </w:t>
      </w:r>
      <w:r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761). Vesnická komunita a její </w:t>
      </w:r>
      <w:r>
        <w:rPr>
          <w:snapToGrid w:val="0"/>
          <w:sz w:val="24"/>
          <w:szCs w:val="24"/>
        </w:rPr>
        <w:t>kultura v první polovině 18. století. Brno 2009.</w:t>
      </w:r>
    </w:p>
    <w:p w:rsidR="006C7B66" w:rsidRDefault="006C7B66" w:rsidP="002E2E7A">
      <w:pPr>
        <w:spacing w:after="120" w:line="36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Grulich, Josef: Populační vývoj a životní cyklus venkovského obyvatelstva na jihu Čech v 16. až 18. století. České Budějovice 2008.</w:t>
      </w:r>
    </w:p>
    <w:p w:rsidR="006C7B66" w:rsidRDefault="006C7B66" w:rsidP="002E2E7A">
      <w:pPr>
        <w:spacing w:after="120" w:line="36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Grulich, Josef: Migrační strategie. Město, předměstí a vesnice na panství České Budějovice ve druhé polovině 18. století. České Budějovice 2018</w:t>
      </w:r>
      <w:r w:rsidR="00E92FB2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</w:t>
      </w:r>
    </w:p>
    <w:p w:rsidR="006C7B66" w:rsidRPr="00A112C4" w:rsidRDefault="006C7B66" w:rsidP="002E2E7A">
      <w:pPr>
        <w:autoSpaceDE/>
        <w:autoSpaceDN/>
        <w:spacing w:after="120" w:line="360" w:lineRule="atLeast"/>
        <w:rPr>
          <w:sz w:val="24"/>
          <w:szCs w:val="24"/>
        </w:rPr>
      </w:pPr>
      <w:proofErr w:type="spellStart"/>
      <w:r w:rsidRPr="00A112C4">
        <w:rPr>
          <w:sz w:val="24"/>
          <w:szCs w:val="24"/>
        </w:rPr>
        <w:t>Himl</w:t>
      </w:r>
      <w:proofErr w:type="spellEnd"/>
      <w:r w:rsidRPr="00A112C4">
        <w:rPr>
          <w:sz w:val="24"/>
          <w:szCs w:val="24"/>
        </w:rPr>
        <w:t>, Pavel:</w:t>
      </w:r>
      <w:r w:rsidRPr="00A112C4">
        <w:rPr>
          <w:iCs/>
          <w:sz w:val="24"/>
          <w:szCs w:val="24"/>
        </w:rPr>
        <w:t xml:space="preserve"> Zrození vagabunda. Neusedlí lidé v Čechách </w:t>
      </w:r>
      <w:smartTag w:uri="urn:schemas-microsoft-com:office:smarttags" w:element="metricconverter">
        <w:smartTagPr>
          <w:attr w:name="ProductID" w:val="17. a"/>
        </w:smartTagPr>
        <w:r w:rsidRPr="00A112C4">
          <w:rPr>
            <w:iCs/>
            <w:sz w:val="24"/>
            <w:szCs w:val="24"/>
          </w:rPr>
          <w:t>17. a</w:t>
        </w:r>
      </w:smartTag>
      <w:r w:rsidRPr="00A112C4">
        <w:rPr>
          <w:iCs/>
          <w:sz w:val="24"/>
          <w:szCs w:val="24"/>
        </w:rPr>
        <w:t xml:space="preserve"> 18. století</w:t>
      </w:r>
      <w:r>
        <w:rPr>
          <w:sz w:val="24"/>
          <w:szCs w:val="24"/>
        </w:rPr>
        <w:t>.</w:t>
      </w:r>
      <w:r w:rsidRPr="00A112C4">
        <w:rPr>
          <w:sz w:val="24"/>
          <w:szCs w:val="24"/>
        </w:rPr>
        <w:t xml:space="preserve"> Praha 2007.</w:t>
      </w:r>
    </w:p>
    <w:p w:rsidR="006C7B66" w:rsidRDefault="006C7B66" w:rsidP="002E2E7A">
      <w:pPr>
        <w:spacing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Horský, Jan – </w:t>
      </w:r>
      <w:proofErr w:type="spellStart"/>
      <w:r>
        <w:rPr>
          <w:sz w:val="24"/>
          <w:szCs w:val="24"/>
        </w:rPr>
        <w:t>Seligová</w:t>
      </w:r>
      <w:proofErr w:type="spellEnd"/>
      <w:r>
        <w:rPr>
          <w:sz w:val="24"/>
          <w:szCs w:val="24"/>
        </w:rPr>
        <w:t>, Markéta: Rodina našich předků. Praha 1997.</w:t>
      </w:r>
    </w:p>
    <w:p w:rsidR="006C7B66" w:rsidRPr="00A112C4" w:rsidRDefault="006C7B66" w:rsidP="002E2E7A">
      <w:pPr>
        <w:autoSpaceDE/>
        <w:autoSpaceDN/>
        <w:spacing w:after="120" w:line="360" w:lineRule="atLeast"/>
        <w:rPr>
          <w:sz w:val="24"/>
          <w:szCs w:val="24"/>
        </w:rPr>
      </w:pPr>
      <w:r w:rsidRPr="00A112C4">
        <w:rPr>
          <w:sz w:val="24"/>
          <w:szCs w:val="24"/>
        </w:rPr>
        <w:t xml:space="preserve">Chocholáč, Bronislav: </w:t>
      </w:r>
      <w:r w:rsidRPr="00A112C4">
        <w:rPr>
          <w:iCs/>
          <w:sz w:val="24"/>
          <w:szCs w:val="24"/>
        </w:rPr>
        <w:t xml:space="preserve">Selské peníze. Sonda do finančního hospodaření poddaných na západní Moravě koncem </w:t>
      </w:r>
      <w:smartTag w:uri="urn:schemas-microsoft-com:office:smarttags" w:element="metricconverter">
        <w:smartTagPr>
          <w:attr w:name="ProductID" w:val="16. a"/>
        </w:smartTagPr>
        <w:r w:rsidRPr="00A112C4">
          <w:rPr>
            <w:iCs/>
            <w:sz w:val="24"/>
            <w:szCs w:val="24"/>
          </w:rPr>
          <w:t>16. a</w:t>
        </w:r>
      </w:smartTag>
      <w:r>
        <w:rPr>
          <w:iCs/>
          <w:sz w:val="24"/>
          <w:szCs w:val="24"/>
        </w:rPr>
        <w:t xml:space="preserve"> v 17. století.</w:t>
      </w:r>
      <w:r w:rsidRPr="00A112C4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Brno</w:t>
      </w:r>
      <w:r w:rsidRPr="00A112C4">
        <w:rPr>
          <w:sz w:val="24"/>
          <w:szCs w:val="24"/>
        </w:rPr>
        <w:t xml:space="preserve"> 1999.</w:t>
      </w:r>
    </w:p>
    <w:p w:rsidR="006C7B66" w:rsidRDefault="006C7B66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  <w:r w:rsidRPr="005D7CC5">
        <w:rPr>
          <w:snapToGrid w:val="0"/>
          <w:sz w:val="24"/>
          <w:szCs w:val="24"/>
        </w:rPr>
        <w:t xml:space="preserve">Langer, Jiří: Co mohou prozradit lidové stavby. Lidové stavební tradice v severozápadních Karpatech a jejich kulturní funkce. Rožnov pod Radhoštěm 1997. </w:t>
      </w:r>
    </w:p>
    <w:p w:rsidR="00E92FB2" w:rsidRDefault="00E92FB2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</w:p>
    <w:p w:rsidR="006C7B66" w:rsidRDefault="006C7B66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lastRenderedPageBreak/>
        <w:t xml:space="preserve">Macek, Josef: Jagellonský věk v českých zemích (1471-1526). 4. Venkovský lid. Národnostní otázka. Praha 1999. </w:t>
      </w:r>
    </w:p>
    <w:p w:rsidR="006C7B66" w:rsidRPr="004153CE" w:rsidRDefault="006C7B66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Matlas, Pavel:</w:t>
      </w:r>
      <w:r w:rsidRPr="004153CE">
        <w:rPr>
          <w:sz w:val="24"/>
          <w:szCs w:val="24"/>
        </w:rPr>
        <w:t xml:space="preserve"> </w:t>
      </w:r>
      <w:r w:rsidRPr="004153CE">
        <w:rPr>
          <w:iCs/>
          <w:sz w:val="24"/>
          <w:szCs w:val="24"/>
        </w:rPr>
        <w:t>Shovívavá</w:t>
      </w:r>
      <w:r>
        <w:rPr>
          <w:iCs/>
          <w:sz w:val="24"/>
          <w:szCs w:val="24"/>
        </w:rPr>
        <w:t xml:space="preserve"> vrchnost a neukáznění poddaní? H</w:t>
      </w:r>
      <w:r w:rsidRPr="004153CE">
        <w:rPr>
          <w:iCs/>
          <w:sz w:val="24"/>
          <w:szCs w:val="24"/>
        </w:rPr>
        <w:t xml:space="preserve">ranice trestní </w:t>
      </w:r>
      <w:proofErr w:type="spellStart"/>
      <w:r w:rsidRPr="004153CE">
        <w:rPr>
          <w:iCs/>
          <w:sz w:val="24"/>
          <w:szCs w:val="24"/>
        </w:rPr>
        <w:t>disciplinace</w:t>
      </w:r>
      <w:proofErr w:type="spellEnd"/>
      <w:r w:rsidRPr="004153CE">
        <w:rPr>
          <w:iCs/>
          <w:sz w:val="24"/>
          <w:szCs w:val="24"/>
        </w:rPr>
        <w:t xml:space="preserve"> poddaného obyvatelstva na pa</w:t>
      </w:r>
      <w:r>
        <w:rPr>
          <w:iCs/>
          <w:sz w:val="24"/>
          <w:szCs w:val="24"/>
        </w:rPr>
        <w:t xml:space="preserve">nství Hluboká nad Vltavou v 17.  ̶  </w:t>
      </w:r>
      <w:r w:rsidRPr="004153CE">
        <w:rPr>
          <w:iCs/>
          <w:sz w:val="24"/>
          <w:szCs w:val="24"/>
        </w:rPr>
        <w:t>18. století</w:t>
      </w:r>
      <w:r w:rsidRPr="004153CE">
        <w:rPr>
          <w:sz w:val="24"/>
          <w:szCs w:val="24"/>
        </w:rPr>
        <w:t xml:space="preserve">. Praha 2011. </w:t>
      </w:r>
    </w:p>
    <w:p w:rsidR="006C7B66" w:rsidRPr="005D7CC5" w:rsidRDefault="006C7B66" w:rsidP="002E2E7A">
      <w:pPr>
        <w:widowControl w:val="0"/>
        <w:spacing w:after="120" w:line="360" w:lineRule="atLeast"/>
        <w:jc w:val="both"/>
        <w:rPr>
          <w:snapToGrid w:val="0"/>
          <w:sz w:val="24"/>
          <w:szCs w:val="24"/>
        </w:rPr>
      </w:pPr>
      <w:r w:rsidRPr="005D7CC5">
        <w:rPr>
          <w:snapToGrid w:val="0"/>
          <w:sz w:val="24"/>
          <w:szCs w:val="24"/>
        </w:rPr>
        <w:t>Mikulec, Jiří: Poddanská otázka v barokních Čechách. Práce Historického ústavu Č</w:t>
      </w:r>
      <w:r>
        <w:rPr>
          <w:snapToGrid w:val="0"/>
          <w:sz w:val="24"/>
          <w:szCs w:val="24"/>
        </w:rPr>
        <w:t xml:space="preserve">AV, Řada A - </w:t>
      </w:r>
      <w:proofErr w:type="spellStart"/>
      <w:r>
        <w:rPr>
          <w:snapToGrid w:val="0"/>
          <w:sz w:val="24"/>
          <w:szCs w:val="24"/>
        </w:rPr>
        <w:t>Monographia</w:t>
      </w:r>
      <w:proofErr w:type="spellEnd"/>
      <w:r>
        <w:rPr>
          <w:snapToGrid w:val="0"/>
          <w:sz w:val="24"/>
          <w:szCs w:val="24"/>
        </w:rPr>
        <w:t>. Praha</w:t>
      </w:r>
      <w:r w:rsidRPr="005D7CC5">
        <w:rPr>
          <w:snapToGrid w:val="0"/>
          <w:sz w:val="24"/>
          <w:szCs w:val="24"/>
        </w:rPr>
        <w:t xml:space="preserve"> 1993. </w:t>
      </w:r>
    </w:p>
    <w:p w:rsidR="006C7B66" w:rsidRPr="005D7CC5" w:rsidRDefault="006C7B66" w:rsidP="002E2E7A">
      <w:pPr>
        <w:autoSpaceDE/>
        <w:autoSpaceDN/>
        <w:spacing w:after="120" w:line="360" w:lineRule="atLeast"/>
        <w:rPr>
          <w:sz w:val="24"/>
          <w:szCs w:val="24"/>
        </w:rPr>
      </w:pPr>
      <w:proofErr w:type="spellStart"/>
      <w:r w:rsidRPr="00984BBA">
        <w:rPr>
          <w:sz w:val="24"/>
          <w:szCs w:val="24"/>
        </w:rPr>
        <w:t>Mlynaříková</w:t>
      </w:r>
      <w:proofErr w:type="spellEnd"/>
      <w:r w:rsidRPr="00984BBA">
        <w:rPr>
          <w:sz w:val="24"/>
          <w:szCs w:val="24"/>
        </w:rPr>
        <w:t xml:space="preserve">, Barbora: </w:t>
      </w:r>
      <w:r w:rsidRPr="004F4A20">
        <w:rPr>
          <w:iCs/>
          <w:sz w:val="24"/>
          <w:szCs w:val="24"/>
        </w:rPr>
        <w:t>Geografický horizont prostého člověka v Čechách v letech 1740</w:t>
      </w:r>
      <w:r>
        <w:rPr>
          <w:iCs/>
          <w:sz w:val="24"/>
          <w:szCs w:val="24"/>
        </w:rPr>
        <w:t xml:space="preserve"> </w:t>
      </w:r>
      <w:r w:rsidRPr="004F4A20">
        <w:rPr>
          <w:iCs/>
          <w:sz w:val="24"/>
          <w:szCs w:val="24"/>
        </w:rPr>
        <w:t>–1830</w:t>
      </w:r>
      <w:r>
        <w:rPr>
          <w:iCs/>
          <w:sz w:val="24"/>
          <w:szCs w:val="24"/>
        </w:rPr>
        <w:t>. I–II.</w:t>
      </w:r>
      <w:r w:rsidRPr="004F4A20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Praha 2001.</w:t>
      </w:r>
    </w:p>
    <w:p w:rsidR="006C7B66" w:rsidRDefault="006C7B66" w:rsidP="002E2E7A">
      <w:pPr>
        <w:spacing w:after="120" w:line="360" w:lineRule="atLeast"/>
        <w:jc w:val="both"/>
        <w:rPr>
          <w:sz w:val="24"/>
          <w:szCs w:val="24"/>
        </w:rPr>
      </w:pPr>
      <w:r w:rsidRPr="005D7CC5">
        <w:rPr>
          <w:snapToGrid w:val="0"/>
          <w:sz w:val="24"/>
          <w:szCs w:val="24"/>
        </w:rPr>
        <w:t xml:space="preserve">Petráň, Josef a kol: Dějiny hmotné kultury II/1-2. Kultura každodenního života od 16. do 18. století. Praha </w:t>
      </w:r>
      <w:smartTag w:uri="urn:schemas-microsoft-com:office:smarttags" w:element="metricconverter">
        <w:smartTagPr>
          <w:attr w:name="ProductID" w:val="1995 a"/>
        </w:smartTagPr>
        <w:r w:rsidRPr="005D7CC5">
          <w:rPr>
            <w:snapToGrid w:val="0"/>
            <w:sz w:val="24"/>
            <w:szCs w:val="24"/>
          </w:rPr>
          <w:t>1995 a</w:t>
        </w:r>
      </w:smartTag>
      <w:r w:rsidRPr="005D7CC5">
        <w:rPr>
          <w:snapToGrid w:val="0"/>
          <w:sz w:val="24"/>
          <w:szCs w:val="24"/>
        </w:rPr>
        <w:t xml:space="preserve"> 1997.</w:t>
      </w:r>
      <w:r w:rsidRPr="005D7CC5">
        <w:rPr>
          <w:sz w:val="24"/>
          <w:szCs w:val="24"/>
        </w:rPr>
        <w:t xml:space="preserve"> </w:t>
      </w:r>
    </w:p>
    <w:p w:rsidR="006C7B66" w:rsidRDefault="006C7B66" w:rsidP="002E2E7A">
      <w:pPr>
        <w:spacing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Pražáková </w:t>
      </w:r>
      <w:proofErr w:type="spellStart"/>
      <w:r>
        <w:rPr>
          <w:sz w:val="24"/>
          <w:szCs w:val="24"/>
        </w:rPr>
        <w:t>Seligová</w:t>
      </w:r>
      <w:proofErr w:type="spellEnd"/>
      <w:r>
        <w:rPr>
          <w:sz w:val="24"/>
          <w:szCs w:val="24"/>
        </w:rPr>
        <w:t>, Markéta: Život poddaných v 18. století. Osud nebo volba. Praha 2015.</w:t>
      </w:r>
    </w:p>
    <w:p w:rsidR="006C7B66" w:rsidRDefault="006C7B66" w:rsidP="002E2E7A">
      <w:pPr>
        <w:spacing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Skořepová, Markéta: Ovdovění a osiření ve venkovské společnosti. Panství Nový Rychnov (1785-1855). České Budějovice 2016.</w:t>
      </w:r>
    </w:p>
    <w:p w:rsidR="006C7B66" w:rsidRDefault="006C7B66" w:rsidP="002E2E7A">
      <w:pPr>
        <w:spacing w:after="120" w:line="36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Siglová</w:t>
      </w:r>
      <w:proofErr w:type="spellEnd"/>
      <w:r>
        <w:rPr>
          <w:sz w:val="24"/>
          <w:szCs w:val="24"/>
        </w:rPr>
        <w:t>, Tereza: Úvěr a zadlužení obyvatel městeček pardubického panství v 16. a 17. století. Pardubice 2017.</w:t>
      </w:r>
    </w:p>
    <w:p w:rsidR="006C7B66" w:rsidRPr="005D7CC5" w:rsidRDefault="006C7B66" w:rsidP="002E2E7A">
      <w:pPr>
        <w:spacing w:after="120" w:line="360" w:lineRule="atLeast"/>
        <w:jc w:val="both"/>
        <w:rPr>
          <w:snapToGrid w:val="0"/>
          <w:sz w:val="24"/>
          <w:szCs w:val="24"/>
        </w:rPr>
      </w:pPr>
      <w:r w:rsidRPr="005D7CC5">
        <w:rPr>
          <w:snapToGrid w:val="0"/>
          <w:sz w:val="24"/>
          <w:szCs w:val="24"/>
        </w:rPr>
        <w:t>Šmerda, Milan</w:t>
      </w:r>
      <w:r>
        <w:rPr>
          <w:snapToGrid w:val="0"/>
          <w:sz w:val="24"/>
          <w:szCs w:val="24"/>
        </w:rPr>
        <w:t xml:space="preserve">  ̶  </w:t>
      </w:r>
      <w:proofErr w:type="spellStart"/>
      <w:r w:rsidRPr="005D7CC5">
        <w:rPr>
          <w:snapToGrid w:val="0"/>
          <w:sz w:val="24"/>
          <w:szCs w:val="24"/>
        </w:rPr>
        <w:t>Korbelářová</w:t>
      </w:r>
      <w:proofErr w:type="spellEnd"/>
      <w:r w:rsidRPr="005D7CC5">
        <w:rPr>
          <w:snapToGrid w:val="0"/>
          <w:sz w:val="24"/>
          <w:szCs w:val="24"/>
        </w:rPr>
        <w:t xml:space="preserve">, Irena: Sociální hnutí na Těšínsku ve 2. </w:t>
      </w:r>
      <w:r w:rsidRPr="005D7CC5">
        <w:rPr>
          <w:sz w:val="24"/>
          <w:szCs w:val="24"/>
        </w:rPr>
        <w:t>polovině</w:t>
      </w:r>
      <w:r w:rsidRPr="005D7CC5">
        <w:rPr>
          <w:snapToGrid w:val="0"/>
          <w:sz w:val="24"/>
          <w:szCs w:val="24"/>
        </w:rPr>
        <w:t xml:space="preserve"> 18. století, Opava 1998.</w:t>
      </w:r>
    </w:p>
    <w:p w:rsidR="006C7B66" w:rsidRPr="005D7CC5" w:rsidRDefault="006C7B66" w:rsidP="002E2E7A">
      <w:pPr>
        <w:spacing w:after="120" w:line="36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Velková, Alice: Krutá vrchnost, ubozí poddaní? Proměny venkovské rodiny a společnosti v </w:t>
      </w:r>
      <w:smartTag w:uri="urn:schemas-microsoft-com:office:smarttags" w:element="metricconverter">
        <w:smartTagPr>
          <w:attr w:name="ProductID" w:val="18. a"/>
        </w:smartTagPr>
        <w:r>
          <w:rPr>
            <w:snapToGrid w:val="0"/>
            <w:sz w:val="24"/>
            <w:szCs w:val="24"/>
          </w:rPr>
          <w:t>18. a</w:t>
        </w:r>
      </w:smartTag>
      <w:r>
        <w:rPr>
          <w:snapToGrid w:val="0"/>
          <w:sz w:val="24"/>
          <w:szCs w:val="24"/>
        </w:rPr>
        <w:t xml:space="preserve"> první polovině 19. století na příkladu západočeského panství Šťáhlavy. Praha 2009.</w:t>
      </w:r>
    </w:p>
    <w:p w:rsidR="00EA708A" w:rsidRDefault="00EA708A"/>
    <w:sectPr w:rsidR="00EA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FE"/>
    <w:rsid w:val="002E2E7A"/>
    <w:rsid w:val="003D23FE"/>
    <w:rsid w:val="005C5323"/>
    <w:rsid w:val="006C7B66"/>
    <w:rsid w:val="00E92FB2"/>
    <w:rsid w:val="00E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B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C7B66"/>
    <w:pPr>
      <w:keepNext/>
      <w:widowControl w:val="0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C7B66"/>
    <w:rPr>
      <w:rFonts w:ascii="Courier New" w:eastAsia="Times New Roman" w:hAnsi="Courier New" w:cs="Courier New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B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C7B66"/>
    <w:pPr>
      <w:keepNext/>
      <w:widowControl w:val="0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C7B66"/>
    <w:rPr>
      <w:rFonts w:ascii="Courier New" w:eastAsia="Times New Roman" w:hAnsi="Courier New" w:cs="Courier New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2020-10-12T08:36:00Z</dcterms:created>
  <dcterms:modified xsi:type="dcterms:W3CDTF">2020-10-12T09:12:00Z</dcterms:modified>
</cp:coreProperties>
</file>