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C568" w14:textId="57D181CE" w:rsidR="00B66A32" w:rsidRPr="00CD5327" w:rsidRDefault="003D4428" w:rsidP="00C3010D">
      <w:pPr>
        <w:pStyle w:val="Nzev"/>
        <w:jc w:val="both"/>
        <w:rPr>
          <w:b/>
          <w:bCs/>
        </w:rPr>
      </w:pPr>
      <w:r>
        <w:rPr>
          <w:b/>
          <w:bCs/>
        </w:rPr>
        <w:t>--</w:t>
      </w:r>
      <w:r w:rsidR="00CF46A4" w:rsidRPr="00CD5327">
        <w:rPr>
          <w:b/>
          <w:bCs/>
        </w:rPr>
        <w:t>TÉMA</w:t>
      </w:r>
      <w:r>
        <w:rPr>
          <w:b/>
          <w:bCs/>
        </w:rPr>
        <w:t>--</w:t>
      </w:r>
    </w:p>
    <w:p w14:paraId="79C23A10" w14:textId="59B161C1" w:rsidR="00A47578" w:rsidRPr="00555C9F" w:rsidRDefault="00855F35" w:rsidP="00C3010D">
      <w:pPr>
        <w:jc w:val="both"/>
        <w:rPr>
          <w:i/>
          <w:iCs/>
        </w:rPr>
      </w:pPr>
      <w:r w:rsidRPr="00145C0A">
        <w:rPr>
          <w:i/>
          <w:iCs/>
        </w:rPr>
        <w:t>Klíčová slova:</w:t>
      </w:r>
      <w:r w:rsidR="00C63BC9">
        <w:t xml:space="preserve"> </w:t>
      </w:r>
      <w:r w:rsidR="004D4BD3">
        <w:t>--</w:t>
      </w:r>
      <w:r w:rsidR="00C63BC9" w:rsidRPr="004D4BD3">
        <w:t>soubor klíčových slov oddělených čárkami, např. psychologie, osobnost, vývoj</w:t>
      </w:r>
      <w:r w:rsidR="004D4BD3">
        <w:t>--</w:t>
      </w:r>
    </w:p>
    <w:p w14:paraId="5C7CF98B" w14:textId="47C61B9E" w:rsidR="005A32DE" w:rsidRDefault="005A32DE" w:rsidP="00C3010D">
      <w:pPr>
        <w:jc w:val="both"/>
        <w:rPr>
          <w:i/>
          <w:iCs/>
        </w:rPr>
      </w:pPr>
      <w:r>
        <w:rPr>
          <w:i/>
          <w:iCs/>
        </w:rPr>
        <w:t>---</w:t>
      </w:r>
    </w:p>
    <w:p w14:paraId="7960AE22" w14:textId="20439A23" w:rsidR="00A47578" w:rsidRDefault="00855F35" w:rsidP="00C3010D">
      <w:pPr>
        <w:jc w:val="both"/>
      </w:pPr>
      <w:r w:rsidRPr="00145C0A">
        <w:rPr>
          <w:i/>
          <w:iCs/>
        </w:rPr>
        <w:t>Anotace:</w:t>
      </w:r>
      <w:r w:rsidR="004D4BD3">
        <w:t xml:space="preserve"> --</w:t>
      </w:r>
      <w:r w:rsidR="00EA1B14">
        <w:t xml:space="preserve">Jeden odstavec v rozsahu cca </w:t>
      </w:r>
      <w:r w:rsidR="009635E5">
        <w:t>8</w:t>
      </w:r>
      <w:r w:rsidR="00FD1677">
        <w:t>00-2000 znaků</w:t>
      </w:r>
      <w:r w:rsidR="00DD151E">
        <w:t xml:space="preserve"> popisující </w:t>
      </w:r>
      <w:r w:rsidR="007F2D92">
        <w:t xml:space="preserve">vaše téma i vaši přípravu. Nezačínejte uvozením, rovnou jděte k popisu, např. </w:t>
      </w:r>
      <w:r w:rsidR="004C0E26">
        <w:t>Apartheid označ</w:t>
      </w:r>
      <w:r w:rsidR="00C967E1">
        <w:t>uje</w:t>
      </w:r>
      <w:r w:rsidR="004C0E26">
        <w:t xml:space="preserve"> omez</w:t>
      </w:r>
      <w:r w:rsidR="00C967E1">
        <w:t xml:space="preserve">ení svobody černošského obyvatelstva </w:t>
      </w:r>
      <w:r w:rsidR="008E37D6">
        <w:t>Jihoafrické republiky. Základními po</w:t>
      </w:r>
      <w:r w:rsidR="008268A1">
        <w:t>jmy jsou …</w:t>
      </w:r>
      <w:r w:rsidR="008F7B9B">
        <w:t xml:space="preserve"> </w:t>
      </w:r>
      <w:r w:rsidR="0073424D">
        <w:t xml:space="preserve">Cílem hodiny je především … </w:t>
      </w:r>
      <w:r w:rsidR="005A0012">
        <w:t xml:space="preserve">Příloha obsahuje … </w:t>
      </w:r>
      <w:r w:rsidR="00087CC2">
        <w:t>Téma vznáší vyšší nároky na vyučujícího, proto …</w:t>
      </w:r>
      <w:r w:rsidR="008268A1">
        <w:t>“</w:t>
      </w:r>
    </w:p>
    <w:p w14:paraId="79CA15DD" w14:textId="4B1A373E" w:rsidR="005A32DE" w:rsidRDefault="005A32DE" w:rsidP="00C3010D">
      <w:pPr>
        <w:jc w:val="both"/>
        <w:rPr>
          <w:i/>
          <w:iCs/>
        </w:rPr>
      </w:pPr>
      <w:r>
        <w:rPr>
          <w:i/>
          <w:iCs/>
        </w:rPr>
        <w:t>---</w:t>
      </w:r>
    </w:p>
    <w:p w14:paraId="14D39A38" w14:textId="433C4259" w:rsidR="00C0144B" w:rsidRDefault="00145C0A" w:rsidP="00C3010D">
      <w:pPr>
        <w:jc w:val="both"/>
      </w:pPr>
      <w:r w:rsidRPr="00145C0A">
        <w:rPr>
          <w:i/>
          <w:iCs/>
        </w:rPr>
        <w:t>P</w:t>
      </w:r>
      <w:r w:rsidR="00C0144B" w:rsidRPr="00145C0A">
        <w:rPr>
          <w:i/>
          <w:iCs/>
        </w:rPr>
        <w:t>rostředky:</w:t>
      </w:r>
      <w:r w:rsidR="00C0144B">
        <w:t xml:space="preserve"> </w:t>
      </w:r>
      <w:r w:rsidR="00690BA8">
        <w:t>--</w:t>
      </w:r>
      <w:r w:rsidR="00D35F55">
        <w:t xml:space="preserve">např. </w:t>
      </w:r>
      <w:r w:rsidR="00C0144B">
        <w:t>výklad (</w:t>
      </w:r>
      <w:r w:rsidR="00125574">
        <w:t>2</w:t>
      </w:r>
      <w:r w:rsidR="00132624">
        <w:t>x</w:t>
      </w:r>
      <w:r w:rsidR="008A3A1A">
        <w:t>1</w:t>
      </w:r>
      <w:r w:rsidR="00132624">
        <w:t>0</w:t>
      </w:r>
      <w:r w:rsidR="00125574">
        <w:t xml:space="preserve"> minut), diskuse (5 minut), kvíz (</w:t>
      </w:r>
      <w:r w:rsidR="000D6204">
        <w:t xml:space="preserve">5 minut), </w:t>
      </w:r>
      <w:r w:rsidR="00132624">
        <w:t xml:space="preserve">skupinová práce (4 minuty), </w:t>
      </w:r>
      <w:r w:rsidR="000D6204">
        <w:t>video (</w:t>
      </w:r>
      <w:r w:rsidR="00132624">
        <w:t>3</w:t>
      </w:r>
      <w:r w:rsidR="000D6204">
        <w:t xml:space="preserve"> minuty)</w:t>
      </w:r>
      <w:r w:rsidR="00D35F55">
        <w:t>--</w:t>
      </w:r>
    </w:p>
    <w:p w14:paraId="4EDC0CAC" w14:textId="24091B04" w:rsidR="005A32DE" w:rsidRDefault="005A32DE" w:rsidP="00C3010D">
      <w:pPr>
        <w:jc w:val="both"/>
        <w:rPr>
          <w:i/>
          <w:iCs/>
        </w:rPr>
      </w:pPr>
      <w:r>
        <w:rPr>
          <w:i/>
          <w:iCs/>
        </w:rPr>
        <w:t>---</w:t>
      </w:r>
    </w:p>
    <w:p w14:paraId="0FD18814" w14:textId="6F4BED50" w:rsidR="00B37BD3" w:rsidRPr="00EB5F89" w:rsidRDefault="00EB5F89" w:rsidP="00C3010D">
      <w:pPr>
        <w:jc w:val="both"/>
        <w:rPr>
          <w:i/>
          <w:iCs/>
        </w:rPr>
      </w:pPr>
      <w:r w:rsidRPr="00EB5F89">
        <w:rPr>
          <w:i/>
          <w:iCs/>
        </w:rPr>
        <w:t>C</w:t>
      </w:r>
      <w:r w:rsidR="00B37BD3" w:rsidRPr="00EB5F89">
        <w:rPr>
          <w:i/>
          <w:iCs/>
        </w:rPr>
        <w:t>íle:</w:t>
      </w:r>
    </w:p>
    <w:p w14:paraId="745E265A" w14:textId="77777777" w:rsidR="00B37BD3" w:rsidRDefault="00B37BD3" w:rsidP="00C3010D">
      <w:pPr>
        <w:pStyle w:val="Odstavecseseznamem"/>
        <w:numPr>
          <w:ilvl w:val="0"/>
          <w:numId w:val="17"/>
        </w:numPr>
        <w:jc w:val="both"/>
      </w:pPr>
      <w:r>
        <w:t>--První didaktický cíl.--</w:t>
      </w:r>
    </w:p>
    <w:p w14:paraId="5AF248A6" w14:textId="77777777" w:rsidR="00B37BD3" w:rsidRDefault="00B37BD3" w:rsidP="00C3010D">
      <w:pPr>
        <w:pStyle w:val="Odstavecseseznamem"/>
        <w:numPr>
          <w:ilvl w:val="0"/>
          <w:numId w:val="17"/>
        </w:numPr>
        <w:jc w:val="both"/>
      </w:pPr>
      <w:r>
        <w:t>--Druhý didaktický cíl.--</w:t>
      </w:r>
    </w:p>
    <w:p w14:paraId="1BD9EF2F" w14:textId="013525DC" w:rsidR="00B37BD3" w:rsidRDefault="00680722" w:rsidP="00C3010D">
      <w:pPr>
        <w:pStyle w:val="Odstavecseseznamem"/>
        <w:numPr>
          <w:ilvl w:val="0"/>
          <w:numId w:val="17"/>
        </w:numPr>
        <w:jc w:val="both"/>
      </w:pPr>
      <w:r>
        <w:t xml:space="preserve">--Pokud je didaktickým cílem </w:t>
      </w:r>
      <w:r w:rsidR="00F17BEB">
        <w:t>‚porozumět pojmům‘ či ‚do</w:t>
      </w:r>
      <w:r w:rsidR="008567F2">
        <w:t>kázat určit‘ nebo ‚seznámit se s </w:t>
      </w:r>
      <w:r w:rsidR="007C1D49">
        <w:t xml:space="preserve">vymezením </w:t>
      </w:r>
      <w:r w:rsidR="008567F2">
        <w:t xml:space="preserve">‘, pak </w:t>
      </w:r>
      <w:r w:rsidR="007C1D49">
        <w:t xml:space="preserve">zaprvé zvažte, jestli je znalost pojmů právě tím, co je </w:t>
      </w:r>
      <w:r w:rsidR="00266847">
        <w:t xml:space="preserve">v hodině cílem (a nikoli prostředkem), zadruhé uvádějte všechny tyto pojmy </w:t>
      </w:r>
      <w:r w:rsidR="00541189">
        <w:t>v rámci jediného cíle. Nezneužívejte tohoto didaktického cíle</w:t>
      </w:r>
      <w:r w:rsidR="003D401F">
        <w:t xml:space="preserve">. Pojmy obvykle učíme proto, aby se žáci naučili </w:t>
      </w:r>
      <w:r w:rsidR="005052EE">
        <w:t>rozhodovat, aplikovat, vytvářet, rozumět něčemu významnějšímu</w:t>
      </w:r>
      <w:r w:rsidR="00BB37AD">
        <w:t>.--</w:t>
      </w:r>
    </w:p>
    <w:p w14:paraId="15BAB916" w14:textId="604B71CD" w:rsidR="005A32DE" w:rsidRDefault="005A32DE" w:rsidP="00C3010D">
      <w:pPr>
        <w:spacing w:line="259" w:lineRule="auto"/>
        <w:jc w:val="both"/>
        <w:rPr>
          <w:i/>
          <w:iCs/>
        </w:rPr>
      </w:pPr>
      <w:r>
        <w:rPr>
          <w:i/>
          <w:iCs/>
        </w:rPr>
        <w:t>---</w:t>
      </w:r>
    </w:p>
    <w:p w14:paraId="5863564E" w14:textId="0C5E38EE" w:rsidR="00E921EF" w:rsidRPr="00EB5F89" w:rsidRDefault="00EB5F89" w:rsidP="00C3010D">
      <w:pPr>
        <w:spacing w:line="259" w:lineRule="auto"/>
        <w:jc w:val="both"/>
        <w:rPr>
          <w:i/>
          <w:iCs/>
        </w:rPr>
      </w:pPr>
      <w:r w:rsidRPr="00EB5F89">
        <w:rPr>
          <w:i/>
          <w:iCs/>
        </w:rPr>
        <w:t>Z</w:t>
      </w:r>
      <w:r w:rsidR="00E921EF" w:rsidRPr="00EB5F89">
        <w:rPr>
          <w:i/>
          <w:iCs/>
        </w:rPr>
        <w:t>droje:</w:t>
      </w:r>
    </w:p>
    <w:p w14:paraId="47E5C489" w14:textId="7CF9F99A" w:rsidR="00D61E4A" w:rsidRDefault="008E60ED" w:rsidP="00C3010D">
      <w:pPr>
        <w:pStyle w:val="Odstavecseseznamem"/>
        <w:numPr>
          <w:ilvl w:val="0"/>
          <w:numId w:val="18"/>
        </w:numPr>
        <w:spacing w:line="259" w:lineRule="auto"/>
        <w:jc w:val="both"/>
      </w:pPr>
      <w:r>
        <w:t xml:space="preserve">--První </w:t>
      </w:r>
      <w:r w:rsidR="00EB5F89">
        <w:t xml:space="preserve">použitý </w:t>
      </w:r>
      <w:r>
        <w:t>zdroj--</w:t>
      </w:r>
    </w:p>
    <w:p w14:paraId="31E2EC16" w14:textId="3F124673" w:rsidR="008E60ED" w:rsidRDefault="008E60ED" w:rsidP="00C3010D">
      <w:pPr>
        <w:pStyle w:val="Odstavecseseznamem"/>
        <w:numPr>
          <w:ilvl w:val="0"/>
          <w:numId w:val="18"/>
        </w:numPr>
        <w:spacing w:line="259" w:lineRule="auto"/>
        <w:jc w:val="both"/>
      </w:pPr>
      <w:r>
        <w:t>--</w:t>
      </w:r>
      <w:r>
        <w:t>Druhý</w:t>
      </w:r>
      <w:r>
        <w:t xml:space="preserve"> </w:t>
      </w:r>
      <w:r w:rsidR="00EB5F89">
        <w:t xml:space="preserve">použitý </w:t>
      </w:r>
      <w:r>
        <w:t>zdroj</w:t>
      </w:r>
      <w:r>
        <w:t>--</w:t>
      </w:r>
    </w:p>
    <w:p w14:paraId="2F8FA8B3" w14:textId="382F6E17" w:rsidR="008E60ED" w:rsidRDefault="008E60ED" w:rsidP="00C3010D">
      <w:pPr>
        <w:pStyle w:val="Odstavecseseznamem"/>
        <w:numPr>
          <w:ilvl w:val="0"/>
          <w:numId w:val="18"/>
        </w:numPr>
        <w:spacing w:line="259" w:lineRule="auto"/>
        <w:jc w:val="both"/>
      </w:pPr>
      <w:r>
        <w:t>…</w:t>
      </w:r>
    </w:p>
    <w:p w14:paraId="6081B7CC" w14:textId="77777777" w:rsidR="004D6F84" w:rsidRDefault="004D6F84" w:rsidP="004D6F84">
      <w:pPr>
        <w:jc w:val="both"/>
        <w:rPr>
          <w:i/>
          <w:iCs/>
        </w:rPr>
      </w:pPr>
      <w:r>
        <w:rPr>
          <w:i/>
          <w:iCs/>
        </w:rPr>
        <w:t>---</w:t>
      </w:r>
    </w:p>
    <w:p w14:paraId="1314F285" w14:textId="77777777" w:rsidR="004D6F84" w:rsidRDefault="004D6F84" w:rsidP="004D6F84">
      <w:pPr>
        <w:spacing w:line="259" w:lineRule="auto"/>
        <w:jc w:val="both"/>
      </w:pPr>
      <w:r w:rsidRPr="00145C0A">
        <w:rPr>
          <w:i/>
          <w:iCs/>
        </w:rPr>
        <w:t>Příloha:</w:t>
      </w:r>
      <w:r>
        <w:t xml:space="preserve"> --Pokud potřebujete něco přiložit, popište to sem. Všechny přílohy potom spojte do jediného souboru ve formátu . zip a pojmenujte ‚téma_priloha.zip‘-- </w:t>
      </w:r>
    </w:p>
    <w:p w14:paraId="1EB1B431" w14:textId="17617B82" w:rsidR="00D61E4A" w:rsidRDefault="00F4618B" w:rsidP="00C3010D">
      <w:pPr>
        <w:spacing w:line="259" w:lineRule="auto"/>
        <w:jc w:val="both"/>
      </w:pPr>
      <w:r>
        <w:t>---</w:t>
      </w:r>
    </w:p>
    <w:p w14:paraId="11CBE439" w14:textId="77777777" w:rsidR="00F4618B" w:rsidRDefault="00F4618B" w:rsidP="00F4618B">
      <w:pPr>
        <w:jc w:val="both"/>
      </w:pPr>
      <w:r w:rsidRPr="00145C0A">
        <w:rPr>
          <w:i/>
          <w:iCs/>
        </w:rPr>
        <w:t>Autor:</w:t>
      </w:r>
      <w:r>
        <w:t xml:space="preserve"> --Vaše Jméno--</w:t>
      </w:r>
    </w:p>
    <w:p w14:paraId="4A52F6EF" w14:textId="04D0C6B2" w:rsidR="0092460C" w:rsidRDefault="0092460C" w:rsidP="00C3010D">
      <w:pPr>
        <w:spacing w:line="259" w:lineRule="auto"/>
        <w:jc w:val="both"/>
      </w:pPr>
      <w:r>
        <w:br w:type="page"/>
      </w:r>
    </w:p>
    <w:p w14:paraId="5DB02151" w14:textId="77777777" w:rsidR="0092460C" w:rsidRPr="00A97E78" w:rsidRDefault="0092460C" w:rsidP="00C3010D">
      <w:pPr>
        <w:pStyle w:val="Podnadpis"/>
        <w:jc w:val="both"/>
      </w:pPr>
      <w:r w:rsidRPr="00A97E78">
        <w:lastRenderedPageBreak/>
        <w:t>1. Úvod</w:t>
      </w:r>
    </w:p>
    <w:p w14:paraId="05E686F3" w14:textId="77777777" w:rsidR="008330DA" w:rsidRDefault="00587E28" w:rsidP="00C3010D">
      <w:pPr>
        <w:jc w:val="both"/>
      </w:pPr>
      <w:r>
        <w:t>--</w:t>
      </w:r>
      <w:r w:rsidR="00BB37AD">
        <w:t>Pamatujte, že všechn</w:t>
      </w:r>
      <w:r w:rsidR="008269B8">
        <w:t xml:space="preserve">o </w:t>
      </w:r>
      <w:r w:rsidR="00E706E7">
        <w:t xml:space="preserve">v přípravě </w:t>
      </w:r>
      <w:r w:rsidR="008269B8">
        <w:t xml:space="preserve">musí být </w:t>
      </w:r>
      <w:r w:rsidR="008269B8" w:rsidRPr="008269B8">
        <w:t xml:space="preserve">didakticky </w:t>
      </w:r>
      <w:r w:rsidR="008269B8" w:rsidRPr="00AA6D4B">
        <w:rPr>
          <w:b/>
          <w:bCs/>
        </w:rPr>
        <w:t>úplné</w:t>
      </w:r>
      <w:r w:rsidR="008269B8" w:rsidRPr="008269B8">
        <w:t xml:space="preserve">, rétoricky </w:t>
      </w:r>
      <w:r w:rsidR="008269B8" w:rsidRPr="00AA6D4B">
        <w:rPr>
          <w:b/>
          <w:bCs/>
        </w:rPr>
        <w:t>minimální</w:t>
      </w:r>
      <w:r w:rsidR="008269B8" w:rsidRPr="008269B8">
        <w:t xml:space="preserve"> a pedagogicky </w:t>
      </w:r>
      <w:r w:rsidR="008269B8" w:rsidRPr="00AA6D4B">
        <w:rPr>
          <w:b/>
          <w:bCs/>
        </w:rPr>
        <w:t>neutrální</w:t>
      </w:r>
      <w:r w:rsidR="008269B8">
        <w:t>. Celá vaše příprava</w:t>
      </w:r>
      <w:r w:rsidR="008269B8" w:rsidRPr="008269B8">
        <w:t xml:space="preserve"> musí obsahovat všechny informace, které učitel v hodině potřebuje, zároveň ale </w:t>
      </w:r>
      <w:r w:rsidR="00E706E7">
        <w:t xml:space="preserve">musíte </w:t>
      </w:r>
      <w:r w:rsidR="008269B8" w:rsidRPr="008269B8">
        <w:t>nech</w:t>
      </w:r>
      <w:r w:rsidR="00E706E7">
        <w:t>at</w:t>
      </w:r>
      <w:r w:rsidR="008269B8" w:rsidRPr="008269B8">
        <w:t xml:space="preserve"> volnost pro konkrétní pedagogický výkon.</w:t>
      </w:r>
      <w:r w:rsidR="009C4CE0">
        <w:t xml:space="preserve"> Na rozdíl od zadání dílčích workshopů zde nepište </w:t>
      </w:r>
      <w:r w:rsidR="009C4CE0" w:rsidRPr="009C4CE0">
        <w:rPr>
          <w:i/>
          <w:iCs/>
        </w:rPr>
        <w:t xml:space="preserve">přesně, co má </w:t>
      </w:r>
      <w:r w:rsidR="002E6E44">
        <w:rPr>
          <w:i/>
          <w:iCs/>
        </w:rPr>
        <w:t xml:space="preserve">učitel </w:t>
      </w:r>
      <w:r w:rsidR="009C4CE0" w:rsidRPr="009C4CE0">
        <w:rPr>
          <w:i/>
          <w:iCs/>
        </w:rPr>
        <w:t>říkat</w:t>
      </w:r>
      <w:r w:rsidR="009C4CE0">
        <w:t xml:space="preserve">, nýbrž </w:t>
      </w:r>
      <w:r w:rsidR="009C4CE0" w:rsidRPr="00546321">
        <w:t xml:space="preserve">přesně, co </w:t>
      </w:r>
      <w:r w:rsidR="002E6E44" w:rsidRPr="00546321">
        <w:t>má učitel</w:t>
      </w:r>
      <w:r w:rsidR="002E6E44" w:rsidRPr="005435C4">
        <w:rPr>
          <w:i/>
          <w:iCs/>
        </w:rPr>
        <w:t xml:space="preserve"> vědět</w:t>
      </w:r>
      <w:r w:rsidR="005410AC">
        <w:t xml:space="preserve"> a jak </w:t>
      </w:r>
      <w:r w:rsidR="00546321">
        <w:t xml:space="preserve">má </w:t>
      </w:r>
      <w:r w:rsidR="005410AC">
        <w:t xml:space="preserve">daný díl informace </w:t>
      </w:r>
      <w:r w:rsidR="005410AC" w:rsidRPr="00546321">
        <w:rPr>
          <w:i/>
          <w:iCs/>
        </w:rPr>
        <w:t>předat</w:t>
      </w:r>
      <w:r w:rsidR="00546321">
        <w:t>.</w:t>
      </w:r>
      <w:r w:rsidR="004A7D19">
        <w:t xml:space="preserve"> Přípravu tedy </w:t>
      </w:r>
      <w:r w:rsidR="00053A22">
        <w:t>vytvářejte jako soubor informací a formulací pro učitele, kterého neznáte</w:t>
      </w:r>
      <w:r w:rsidR="005C51D9">
        <w:t xml:space="preserve"> a jehož pedagogický přístup nechcete nijak limitovat</w:t>
      </w:r>
      <w:r w:rsidR="007A27D4">
        <w:t>. Prostě buďte tak formulačně neutrální, jak jen to lze.</w:t>
      </w:r>
      <w:r w:rsidR="00546321">
        <w:t xml:space="preserve">-- </w:t>
      </w:r>
      <w:r w:rsidR="005410AC">
        <w:t xml:space="preserve"> </w:t>
      </w:r>
    </w:p>
    <w:p w14:paraId="48FB0EDF" w14:textId="4D4EBEE1" w:rsidR="0092460C" w:rsidRPr="00A97E78" w:rsidRDefault="008330DA" w:rsidP="00C3010D">
      <w:pPr>
        <w:jc w:val="both"/>
      </w:pPr>
      <w:r>
        <w:t xml:space="preserve">--Využijte tučného řezu písma ke zdůraznění </w:t>
      </w:r>
      <w:r w:rsidR="008C7B4E" w:rsidRPr="008C7B4E">
        <w:rPr>
          <w:b/>
          <w:bCs/>
        </w:rPr>
        <w:t>podstatných</w:t>
      </w:r>
      <w:r w:rsidR="008C7B4E">
        <w:t xml:space="preserve"> výrazů.</w:t>
      </w:r>
      <w:r w:rsidR="008269B8" w:rsidRPr="008269B8">
        <w:t xml:space="preserve"> </w:t>
      </w:r>
      <w:r w:rsidR="008C7B4E">
        <w:t>Tohoto nástroje nezneužívejte</w:t>
      </w:r>
      <w:r w:rsidR="009759EB">
        <w:t>.--</w:t>
      </w:r>
      <w:r w:rsidR="0092460C" w:rsidRPr="00A97E78">
        <w:t xml:space="preserve"> </w:t>
      </w:r>
    </w:p>
    <w:p w14:paraId="14D68903" w14:textId="7ED6A07D" w:rsidR="00300C29" w:rsidRPr="009D6C55" w:rsidRDefault="00AB2BBE" w:rsidP="00C3010D">
      <w:pPr>
        <w:jc w:val="both"/>
      </w:pPr>
      <w:r w:rsidRPr="009D6C55">
        <w:t>--</w:t>
      </w:r>
      <w:r w:rsidR="002C0245" w:rsidRPr="009D6C55">
        <w:t>[</w:t>
      </w:r>
      <w:r w:rsidR="00D07B57" w:rsidRPr="009D6C55">
        <w:t>Důležité informace</w:t>
      </w:r>
      <w:r w:rsidR="002C0245" w:rsidRPr="009D6C55">
        <w:t xml:space="preserve">, </w:t>
      </w:r>
      <w:r w:rsidR="00D07B57" w:rsidRPr="009D6C55">
        <w:t xml:space="preserve">které </w:t>
      </w:r>
      <w:r w:rsidR="0086492B" w:rsidRPr="009D6C55">
        <w:t xml:space="preserve">potřebujete připojit </w:t>
      </w:r>
      <w:r w:rsidR="004A7090" w:rsidRPr="009D6C55">
        <w:t xml:space="preserve">nad rámec samotné </w:t>
      </w:r>
      <w:r w:rsidR="009B3AA0" w:rsidRPr="009D6C55">
        <w:t>promluvy</w:t>
      </w:r>
      <w:r w:rsidR="004A7090" w:rsidRPr="009D6C55">
        <w:t xml:space="preserve">, </w:t>
      </w:r>
      <w:r w:rsidR="009B3AA0" w:rsidRPr="009D6C55">
        <w:t xml:space="preserve">např. </w:t>
      </w:r>
      <w:r w:rsidR="004A7090" w:rsidRPr="009D6C55">
        <w:t xml:space="preserve">organizační pokyny, </w:t>
      </w:r>
      <w:r w:rsidR="009B3AA0" w:rsidRPr="009D6C55">
        <w:t>očekávané reakce žáků,</w:t>
      </w:r>
      <w:r w:rsidR="00F76D34" w:rsidRPr="009D6C55">
        <w:t xml:space="preserve"> pište </w:t>
      </w:r>
      <w:r w:rsidR="002509A0" w:rsidRPr="009D6C55">
        <w:t>k odpovídajícímu místu</w:t>
      </w:r>
      <w:r w:rsidR="00D07B57" w:rsidRPr="009D6C55">
        <w:t xml:space="preserve"> do hranatých závorek.</w:t>
      </w:r>
      <w:r w:rsidR="00E70941" w:rsidRPr="009D6C55">
        <w:t xml:space="preserve"> Používejte </w:t>
      </w:r>
      <w:r w:rsidR="00942E9E">
        <w:t xml:space="preserve">toto členění </w:t>
      </w:r>
      <w:r w:rsidR="003D3149" w:rsidRPr="009D6C55">
        <w:t>obezřetně, může to roztříštit práci.</w:t>
      </w:r>
      <w:r w:rsidR="00877436" w:rsidRPr="009D6C55">
        <w:t xml:space="preserve"> Následující část ukazuje, jak </w:t>
      </w:r>
      <w:r w:rsidR="008911DA" w:rsidRPr="009D6C55">
        <w:t>v</w:t>
      </w:r>
      <w:r w:rsidR="00942E9E">
        <w:t>řadit</w:t>
      </w:r>
      <w:r w:rsidR="008911DA" w:rsidRPr="009D6C55">
        <w:t xml:space="preserve"> otázky. Jde o závazný postup a je třeba, aby ho </w:t>
      </w:r>
      <w:r w:rsidR="00312E86" w:rsidRPr="009D6C55">
        <w:t>tvůrci příprav dodržovali.</w:t>
      </w:r>
      <w:r w:rsidR="002C0245" w:rsidRPr="009D6C55">
        <w:t>]</w:t>
      </w:r>
      <w:r w:rsidRPr="009D6C55">
        <w:t>--</w:t>
      </w:r>
    </w:p>
    <w:p w14:paraId="29CD8D77" w14:textId="0C799D1A" w:rsidR="000A5AA9" w:rsidRPr="009D6C55" w:rsidRDefault="003D3149" w:rsidP="00C3010D">
      <w:pPr>
        <w:jc w:val="both"/>
      </w:pPr>
      <w:r w:rsidRPr="009D6C55">
        <w:t>--</w:t>
      </w:r>
      <w:r w:rsidR="005B5C36" w:rsidRPr="009D6C55">
        <w:t xml:space="preserve">Kdo z vás využije v přípravě </w:t>
      </w:r>
      <w:r w:rsidR="005B5C36" w:rsidRPr="002746C6">
        <w:rPr>
          <w:b/>
          <w:bCs/>
        </w:rPr>
        <w:t>otázku</w:t>
      </w:r>
      <w:r w:rsidR="005B5C36" w:rsidRPr="009D6C55">
        <w:t>?</w:t>
      </w:r>
      <w:r w:rsidR="000A5AA9" w:rsidRPr="009D6C55">
        <w:t xml:space="preserve"> Mám na mysli otázku skutečnou, nikoli rétorický </w:t>
      </w:r>
      <w:r w:rsidR="00686421" w:rsidRPr="009D6C55">
        <w:t>nástroj auto-otázky</w:t>
      </w:r>
      <w:r w:rsidR="00FF55F7" w:rsidRPr="009D6C55">
        <w:t>:</w:t>
      </w:r>
      <w:r w:rsidR="00686421" w:rsidRPr="009D6C55">
        <w:t xml:space="preserve"> </w:t>
      </w:r>
      <w:r w:rsidR="00FF55F7" w:rsidRPr="009D6C55">
        <w:t>t</w:t>
      </w:r>
      <w:r w:rsidR="00686421" w:rsidRPr="009D6C55">
        <w:t>y bychom měli používat všichni a docela často, ne?</w:t>
      </w:r>
      <w:r w:rsidR="00ED3837">
        <w:t>--</w:t>
      </w:r>
    </w:p>
    <w:p w14:paraId="07A98880" w14:textId="565C263C" w:rsidR="00FF55F7" w:rsidRPr="009D6C55" w:rsidRDefault="00AB2BBE" w:rsidP="00C3010D">
      <w:pPr>
        <w:ind w:left="708"/>
        <w:jc w:val="both"/>
      </w:pPr>
      <w:r w:rsidRPr="009D6C55">
        <w:t>--</w:t>
      </w:r>
      <w:r w:rsidR="00FF55F7" w:rsidRPr="009D6C55">
        <w:t>[</w:t>
      </w:r>
      <w:r w:rsidR="005A31BE" w:rsidRPr="009D6C55">
        <w:t>nikdo</w:t>
      </w:r>
      <w:r w:rsidR="00FF55F7" w:rsidRPr="009D6C55">
        <w:t>]</w:t>
      </w:r>
      <w:r w:rsidR="00415858" w:rsidRPr="009D6C55">
        <w:t xml:space="preserve"> </w:t>
      </w:r>
      <w:r w:rsidR="001E1907" w:rsidRPr="009D6C55">
        <w:t>Otázky mohou sloužit jako dobrý začátek činnosti</w:t>
      </w:r>
      <w:r w:rsidR="00622DFE" w:rsidRPr="009D6C55">
        <w:t>. Dobře položená otázka dokáže ilustrovat problém i jeho důsledky, zároveň vybízí k</w:t>
      </w:r>
      <w:r w:rsidR="00937AD1" w:rsidRPr="009D6C55">
        <w:t> </w:t>
      </w:r>
      <w:r w:rsidR="00622DFE" w:rsidRPr="009D6C55">
        <w:t>samostatném</w:t>
      </w:r>
      <w:r w:rsidR="00937AD1" w:rsidRPr="009D6C55">
        <w:t>u zapojení žáka.</w:t>
      </w:r>
      <w:r w:rsidR="00ED3837">
        <w:t>--</w:t>
      </w:r>
      <w:r w:rsidR="00B27EC2" w:rsidRPr="009D6C55">
        <w:t xml:space="preserve"> </w:t>
      </w:r>
    </w:p>
    <w:p w14:paraId="4EF72C79" w14:textId="40C1F46C" w:rsidR="00937AD1" w:rsidRDefault="00937AD1" w:rsidP="00C3010D">
      <w:pPr>
        <w:ind w:left="708"/>
        <w:jc w:val="both"/>
      </w:pPr>
      <w:r w:rsidRPr="009D6C55">
        <w:t>--[</w:t>
      </w:r>
      <w:r w:rsidR="00D3167D" w:rsidRPr="009D6C55">
        <w:t>část</w:t>
      </w:r>
      <w:r w:rsidRPr="009D6C55">
        <w:t xml:space="preserve">] </w:t>
      </w:r>
      <w:r w:rsidR="00D3167D" w:rsidRPr="009D6C55">
        <w:t xml:space="preserve">Dávejte pozor na to, ať otázkou nemaskujete </w:t>
      </w:r>
      <w:r w:rsidR="004E300D" w:rsidRPr="009D6C55">
        <w:t>chybějící výklad.</w:t>
      </w:r>
      <w:r w:rsidR="00942D19" w:rsidRPr="009D6C55">
        <w:t xml:space="preserve"> D</w:t>
      </w:r>
      <w:r w:rsidR="006A6941" w:rsidRPr="009D6C55">
        <w:t xml:space="preserve">obré otázky jsou mnohdy milníkem mezi </w:t>
      </w:r>
      <w:r w:rsidR="00942D19" w:rsidRPr="009D6C55">
        <w:t>průměrnou a vynikající přípravou.</w:t>
      </w:r>
      <w:r w:rsidR="00ED3837">
        <w:t>--</w:t>
      </w:r>
      <w:r w:rsidR="00942D19" w:rsidRPr="009D6C55">
        <w:t xml:space="preserve"> </w:t>
      </w:r>
      <w:r w:rsidRPr="009D6C55">
        <w:t xml:space="preserve"> </w:t>
      </w:r>
    </w:p>
    <w:p w14:paraId="26404CBC" w14:textId="77777777" w:rsidR="00C24D42" w:rsidRPr="009D6C55" w:rsidRDefault="00C24D42" w:rsidP="00C3010D">
      <w:pPr>
        <w:ind w:left="708"/>
        <w:jc w:val="both"/>
      </w:pPr>
    </w:p>
    <w:p w14:paraId="42A8FF14" w14:textId="26FE9DD8" w:rsidR="00C24D42" w:rsidRDefault="00EF5D0B" w:rsidP="00C3010D">
      <w:pPr>
        <w:jc w:val="both"/>
      </w:pPr>
      <w:r w:rsidRPr="009D6C55">
        <w:t>--</w:t>
      </w:r>
      <w:r w:rsidR="00ED3837">
        <w:t xml:space="preserve">Cílem </w:t>
      </w:r>
      <w:r w:rsidRPr="009D6C55">
        <w:t xml:space="preserve">úvodu je </w:t>
      </w:r>
      <w:r w:rsidRPr="002746C6">
        <w:rPr>
          <w:b/>
          <w:bCs/>
        </w:rPr>
        <w:t>motivovat</w:t>
      </w:r>
      <w:r w:rsidRPr="009D6C55">
        <w:t xml:space="preserve"> a </w:t>
      </w:r>
      <w:r w:rsidRPr="002746C6">
        <w:rPr>
          <w:b/>
          <w:bCs/>
        </w:rPr>
        <w:t>orientovat</w:t>
      </w:r>
      <w:r w:rsidRPr="009D6C55">
        <w:t xml:space="preserve"> žáky.</w:t>
      </w:r>
      <w:r w:rsidR="00C24D42">
        <w:t>—</w:t>
      </w:r>
    </w:p>
    <w:p w14:paraId="0D74BE80" w14:textId="49C234F3" w:rsidR="00EF5D0B" w:rsidRPr="009D6C55" w:rsidRDefault="00C24D42" w:rsidP="00C3010D">
      <w:pPr>
        <w:jc w:val="both"/>
      </w:pPr>
      <w:r>
        <w:t xml:space="preserve">-- </w:t>
      </w:r>
      <w:r w:rsidR="00EF5D0B" w:rsidRPr="009D6C55">
        <w:t>I úvod musí mít jasný didaktický cíl; nemůže to být jen prostá „aktivizace žáků“ otázkami, co si myslí o tématu.</w:t>
      </w:r>
      <w:r w:rsidR="00ED3837">
        <w:t>--</w:t>
      </w:r>
      <w:r w:rsidR="00EF5D0B" w:rsidRPr="009D6C55">
        <w:t xml:space="preserve">   </w:t>
      </w:r>
    </w:p>
    <w:p w14:paraId="2F168C2B" w14:textId="77777777" w:rsidR="00415858" w:rsidRPr="00FF55F7" w:rsidRDefault="00415858" w:rsidP="00C3010D">
      <w:pPr>
        <w:jc w:val="both"/>
      </w:pPr>
    </w:p>
    <w:p w14:paraId="7795B54B" w14:textId="14981796" w:rsidR="003D3149" w:rsidRPr="00D07B57" w:rsidRDefault="006D0086" w:rsidP="00C3010D">
      <w:pPr>
        <w:jc w:val="both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 </w:t>
      </w:r>
    </w:p>
    <w:p w14:paraId="61C8C67E" w14:textId="77777777" w:rsidR="0092460C" w:rsidRDefault="0092460C" w:rsidP="00C3010D">
      <w:pPr>
        <w:spacing w:line="259" w:lineRule="auto"/>
        <w:jc w:val="both"/>
        <w:rPr>
          <w:i/>
          <w:iCs/>
        </w:rPr>
      </w:pPr>
      <w:r>
        <w:rPr>
          <w:i/>
          <w:iCs/>
        </w:rPr>
        <w:br w:type="page"/>
      </w:r>
    </w:p>
    <w:p w14:paraId="6E73AB42" w14:textId="36BA474E" w:rsidR="0092460C" w:rsidRPr="00A97E78" w:rsidRDefault="0092460C" w:rsidP="00C3010D">
      <w:pPr>
        <w:pStyle w:val="Podnadpis"/>
        <w:jc w:val="both"/>
      </w:pPr>
      <w:r w:rsidRPr="00A97E78">
        <w:lastRenderedPageBreak/>
        <w:t xml:space="preserve">2. </w:t>
      </w:r>
      <w:r>
        <w:t>V</w:t>
      </w:r>
      <w:r w:rsidRPr="00A97E78">
        <w:t>ýklad</w:t>
      </w:r>
    </w:p>
    <w:p w14:paraId="64FF14A8" w14:textId="77777777" w:rsidR="00942E9E" w:rsidRPr="00A97E78" w:rsidRDefault="00942E9E" w:rsidP="00C3010D">
      <w:pPr>
        <w:jc w:val="both"/>
      </w:pPr>
      <w:r>
        <w:t xml:space="preserve">--Pamatujte, že všechno v přípravě musí být </w:t>
      </w:r>
      <w:r w:rsidRPr="008269B8">
        <w:t>didakticky úplné, rétoricky minimální a pedagogicky neutrální</w:t>
      </w:r>
      <w:r>
        <w:t>. Celá vaše příprava</w:t>
      </w:r>
      <w:r w:rsidRPr="008269B8">
        <w:t xml:space="preserve"> musí obsahovat všechny informace, které učitel v hodině potřebuje, zároveň ale </w:t>
      </w:r>
      <w:r>
        <w:t xml:space="preserve">musíte </w:t>
      </w:r>
      <w:r w:rsidRPr="008269B8">
        <w:t>nech</w:t>
      </w:r>
      <w:r>
        <w:t>at</w:t>
      </w:r>
      <w:r w:rsidRPr="008269B8">
        <w:t xml:space="preserve"> volnost pro konkrétní pedagogický výkon.</w:t>
      </w:r>
      <w:r>
        <w:t xml:space="preserve"> Na rozdíl od zadání dílčích workshopů zde nepište </w:t>
      </w:r>
      <w:r w:rsidRPr="009C4CE0">
        <w:rPr>
          <w:i/>
          <w:iCs/>
        </w:rPr>
        <w:t xml:space="preserve">přesně, co má </w:t>
      </w:r>
      <w:r>
        <w:rPr>
          <w:i/>
          <w:iCs/>
        </w:rPr>
        <w:t xml:space="preserve">učitel </w:t>
      </w:r>
      <w:r w:rsidRPr="009C4CE0">
        <w:rPr>
          <w:i/>
          <w:iCs/>
        </w:rPr>
        <w:t>říkat</w:t>
      </w:r>
      <w:r>
        <w:t xml:space="preserve">, nýbrž </w:t>
      </w:r>
      <w:r w:rsidRPr="00546321">
        <w:t>přesně, co má učitel</w:t>
      </w:r>
      <w:r w:rsidRPr="005435C4">
        <w:rPr>
          <w:i/>
          <w:iCs/>
        </w:rPr>
        <w:t xml:space="preserve"> vědět</w:t>
      </w:r>
      <w:r>
        <w:t xml:space="preserve"> a jak má daný díl informace </w:t>
      </w:r>
      <w:r w:rsidRPr="00546321">
        <w:rPr>
          <w:i/>
          <w:iCs/>
        </w:rPr>
        <w:t>předat</w:t>
      </w:r>
      <w:r>
        <w:t xml:space="preserve">. Přípravu tedy vytvářejte jako soubor informací a formulací pro učitele, kterého neznáte a jehož pedagogický přístup nechcete nijak limitovat. Prostě buďte tak formulačně neutrální, jak jen to lze.--  </w:t>
      </w:r>
      <w:r w:rsidRPr="008269B8">
        <w:t xml:space="preserve"> </w:t>
      </w:r>
      <w:r w:rsidRPr="00A97E78">
        <w:t xml:space="preserve"> </w:t>
      </w:r>
    </w:p>
    <w:p w14:paraId="28C86446" w14:textId="77777777" w:rsidR="00942E9E" w:rsidRPr="009D6C55" w:rsidRDefault="00942E9E" w:rsidP="00C3010D">
      <w:pPr>
        <w:jc w:val="both"/>
      </w:pPr>
      <w:r w:rsidRPr="009D6C55">
        <w:t xml:space="preserve">--[Důležité informace, které potřebujete připojit nad rámec samotné promluvy, např. organizační pokyny, očekávané reakce žáků, pište k odpovídajícímu místu do hranatých závorek. Používejte </w:t>
      </w:r>
      <w:r>
        <w:t xml:space="preserve">toto členění </w:t>
      </w:r>
      <w:r w:rsidRPr="009D6C55">
        <w:t>obezřetně, může to roztříštit práci. Následující část ukazuje, jak v</w:t>
      </w:r>
      <w:r>
        <w:t>řadit</w:t>
      </w:r>
      <w:r w:rsidRPr="009D6C55">
        <w:t xml:space="preserve"> otázky. Jde o závazný postup a je třeba, aby ho tvůrci příprav dodržovali.]--</w:t>
      </w:r>
    </w:p>
    <w:p w14:paraId="2ABB92D8" w14:textId="6D9998B4" w:rsidR="00942E9E" w:rsidRPr="009D6C55" w:rsidRDefault="00942E9E" w:rsidP="00C3010D">
      <w:pPr>
        <w:jc w:val="both"/>
      </w:pPr>
      <w:r w:rsidRPr="009D6C55">
        <w:t>--</w:t>
      </w:r>
      <w:r w:rsidR="00C95F06">
        <w:t>Znáte nějakého člověka vězněného za své názory</w:t>
      </w:r>
      <w:r w:rsidRPr="009D6C55">
        <w:t>?—</w:t>
      </w:r>
    </w:p>
    <w:p w14:paraId="29169D32" w14:textId="2C9FFAB6" w:rsidR="009B1456" w:rsidRPr="00912984" w:rsidRDefault="00942E9E" w:rsidP="00C3010D">
      <w:pPr>
        <w:spacing w:line="259" w:lineRule="auto"/>
        <w:ind w:left="708"/>
        <w:jc w:val="both"/>
      </w:pPr>
      <w:r w:rsidRPr="009D6C55">
        <w:t>--[</w:t>
      </w:r>
      <w:r w:rsidR="009B1456">
        <w:t>Mandela</w:t>
      </w:r>
      <w:r w:rsidRPr="009D6C55">
        <w:t xml:space="preserve">] </w:t>
      </w:r>
      <w:r w:rsidR="009B1456">
        <w:t xml:space="preserve">Nelson Mandela je </w:t>
      </w:r>
      <w:r w:rsidR="009B1456">
        <w:t>dobrým příkladem názorového vůdce vězněného za své politické postoje.</w:t>
      </w:r>
      <w:r w:rsidR="002B673F">
        <w:t>--</w:t>
      </w:r>
      <w:r w:rsidR="009B1456">
        <w:t xml:space="preserve"> </w:t>
      </w:r>
    </w:p>
    <w:p w14:paraId="24701EB2" w14:textId="17E83D0D" w:rsidR="00942E9E" w:rsidRPr="009D6C55" w:rsidRDefault="00942E9E" w:rsidP="00C3010D">
      <w:pPr>
        <w:ind w:left="708"/>
        <w:jc w:val="both"/>
      </w:pPr>
      <w:r w:rsidRPr="009D6C55">
        <w:t>--[</w:t>
      </w:r>
      <w:r w:rsidR="009B1456">
        <w:t>Kájínek</w:t>
      </w:r>
      <w:r w:rsidR="00CC5E47">
        <w:t>, Rath</w:t>
      </w:r>
      <w:r w:rsidRPr="009D6C55">
        <w:t>]</w:t>
      </w:r>
      <w:r w:rsidR="00CC5E47">
        <w:t xml:space="preserve"> </w:t>
      </w:r>
      <w:r w:rsidR="00C2081C">
        <w:t xml:space="preserve">V jakém smyslu byli podle vás tito lidé vězněni </w:t>
      </w:r>
      <w:r w:rsidR="007154FA">
        <w:t>kvůli názorům?</w:t>
      </w:r>
      <w:r w:rsidR="002B673F">
        <w:t>--</w:t>
      </w:r>
      <w:r w:rsidRPr="009D6C55">
        <w:t xml:space="preserve">  </w:t>
      </w:r>
    </w:p>
    <w:p w14:paraId="7C5659EB" w14:textId="72C09816" w:rsidR="00942E9E" w:rsidRPr="009D6C55" w:rsidRDefault="00942E9E" w:rsidP="00C3010D">
      <w:pPr>
        <w:jc w:val="both"/>
      </w:pPr>
      <w:r w:rsidRPr="009D6C55">
        <w:t xml:space="preserve">  </w:t>
      </w:r>
    </w:p>
    <w:p w14:paraId="4BE81821" w14:textId="6D069D02" w:rsidR="0092460C" w:rsidRDefault="00ED617A" w:rsidP="00C3010D">
      <w:pPr>
        <w:jc w:val="both"/>
      </w:pPr>
      <w:r>
        <w:t xml:space="preserve">-- </w:t>
      </w:r>
      <w:r w:rsidR="0092460C" w:rsidRPr="00A97E78">
        <w:t xml:space="preserve">Cílem výkladu je poskytnout žákům podstatné </w:t>
      </w:r>
      <w:r w:rsidR="0092460C" w:rsidRPr="009759EB">
        <w:rPr>
          <w:b/>
          <w:bCs/>
        </w:rPr>
        <w:t>informace</w:t>
      </w:r>
      <w:r w:rsidR="0092460C" w:rsidRPr="00A97E78">
        <w:t>.</w:t>
      </w:r>
      <w:r w:rsidR="007D5530">
        <w:t>—</w:t>
      </w:r>
    </w:p>
    <w:p w14:paraId="086D3551" w14:textId="7EE57941" w:rsidR="007D5530" w:rsidRDefault="007D5530" w:rsidP="00C3010D">
      <w:pPr>
        <w:jc w:val="both"/>
      </w:pPr>
      <w:r>
        <w:t xml:space="preserve">-- Výklad </w:t>
      </w:r>
      <w:r w:rsidRPr="009759EB">
        <w:rPr>
          <w:b/>
          <w:bCs/>
        </w:rPr>
        <w:t>musí</w:t>
      </w:r>
      <w:r>
        <w:t xml:space="preserve"> zaujímat </w:t>
      </w:r>
      <w:r w:rsidR="00745499">
        <w:t>alespoň 20 minut jedné výukové jednotky.</w:t>
      </w:r>
      <w:r w:rsidR="00911C79">
        <w:t>--</w:t>
      </w:r>
    </w:p>
    <w:p w14:paraId="2118A41A" w14:textId="77777777" w:rsidR="00EC7BBD" w:rsidRDefault="00EC7BBD" w:rsidP="00C3010D">
      <w:pPr>
        <w:jc w:val="both"/>
      </w:pPr>
    </w:p>
    <w:p w14:paraId="71CF38E9" w14:textId="08EC4BA1" w:rsidR="00EC7BBD" w:rsidRDefault="00EC7BBD" w:rsidP="00C3010D">
      <w:pPr>
        <w:spacing w:line="259" w:lineRule="auto"/>
        <w:jc w:val="both"/>
      </w:pPr>
      <w:r>
        <w:br w:type="page"/>
      </w:r>
    </w:p>
    <w:p w14:paraId="6F705012" w14:textId="1E6CF162" w:rsidR="00C94AD5" w:rsidRPr="00A97E78" w:rsidRDefault="00C94AD5" w:rsidP="00C3010D">
      <w:pPr>
        <w:pStyle w:val="Podnadpis"/>
        <w:jc w:val="both"/>
      </w:pPr>
      <w:r>
        <w:lastRenderedPageBreak/>
        <w:t>3</w:t>
      </w:r>
      <w:r w:rsidRPr="00A97E78">
        <w:t xml:space="preserve">. </w:t>
      </w:r>
      <w:r>
        <w:t>Závěr</w:t>
      </w:r>
      <w:r w:rsidRPr="00A97E78">
        <w:t xml:space="preserve"> </w:t>
      </w:r>
    </w:p>
    <w:p w14:paraId="155BFD75" w14:textId="77777777" w:rsidR="00036C89" w:rsidRPr="00A97E78" w:rsidRDefault="00036C89" w:rsidP="00C3010D">
      <w:pPr>
        <w:jc w:val="both"/>
      </w:pPr>
      <w:r>
        <w:t xml:space="preserve">--Pamatujte, že všechno v přípravě musí být </w:t>
      </w:r>
      <w:r w:rsidRPr="008269B8">
        <w:t>didakticky úplné, rétoricky minimální a pedagogicky neutrální</w:t>
      </w:r>
      <w:r>
        <w:t>. Celá vaše příprava</w:t>
      </w:r>
      <w:r w:rsidRPr="008269B8">
        <w:t xml:space="preserve"> musí obsahovat všechny informace, které učitel v hodině potřebuje, zároveň ale </w:t>
      </w:r>
      <w:r>
        <w:t xml:space="preserve">musíte </w:t>
      </w:r>
      <w:r w:rsidRPr="008269B8">
        <w:t>nech</w:t>
      </w:r>
      <w:r>
        <w:t>at</w:t>
      </w:r>
      <w:r w:rsidRPr="008269B8">
        <w:t xml:space="preserve"> volnost pro konkrétní pedagogický výkon.</w:t>
      </w:r>
      <w:r>
        <w:t xml:space="preserve"> Na rozdíl od zadání dílčích workshopů zde nepište </w:t>
      </w:r>
      <w:r w:rsidRPr="009C4CE0">
        <w:rPr>
          <w:i/>
          <w:iCs/>
        </w:rPr>
        <w:t xml:space="preserve">přesně, co má </w:t>
      </w:r>
      <w:r>
        <w:rPr>
          <w:i/>
          <w:iCs/>
        </w:rPr>
        <w:t xml:space="preserve">učitel </w:t>
      </w:r>
      <w:r w:rsidRPr="009C4CE0">
        <w:rPr>
          <w:i/>
          <w:iCs/>
        </w:rPr>
        <w:t>říkat</w:t>
      </w:r>
      <w:r>
        <w:t xml:space="preserve">, nýbrž </w:t>
      </w:r>
      <w:r w:rsidRPr="00546321">
        <w:t>přesně, co má učitel</w:t>
      </w:r>
      <w:r w:rsidRPr="005435C4">
        <w:rPr>
          <w:i/>
          <w:iCs/>
        </w:rPr>
        <w:t xml:space="preserve"> vědět</w:t>
      </w:r>
      <w:r>
        <w:t xml:space="preserve"> a jak má daný díl informace </w:t>
      </w:r>
      <w:r w:rsidRPr="00546321">
        <w:rPr>
          <w:i/>
          <w:iCs/>
        </w:rPr>
        <w:t>předat</w:t>
      </w:r>
      <w:r>
        <w:t xml:space="preserve">. Přípravu tedy vytvářejte jako soubor informací a formulací pro učitele, kterého neznáte a jehož pedagogický přístup nechcete nijak limitovat. Prostě buďte tak formulačně neutrální, jak jen to lze.--  </w:t>
      </w:r>
      <w:r w:rsidRPr="008269B8">
        <w:t xml:space="preserve"> </w:t>
      </w:r>
      <w:r w:rsidRPr="00A97E78">
        <w:t xml:space="preserve"> </w:t>
      </w:r>
    </w:p>
    <w:p w14:paraId="05173492" w14:textId="77777777" w:rsidR="00036C89" w:rsidRPr="009D6C55" w:rsidRDefault="00036C89" w:rsidP="00C3010D">
      <w:pPr>
        <w:jc w:val="both"/>
      </w:pPr>
      <w:r w:rsidRPr="009D6C55">
        <w:t xml:space="preserve">--[Důležité informace, které potřebujete připojit nad rámec samotné promluvy, např. organizační pokyny, očekávané reakce žáků, pište k odpovídajícímu místu do hranatých závorek. Používejte </w:t>
      </w:r>
      <w:r>
        <w:t xml:space="preserve">toto členění </w:t>
      </w:r>
      <w:r w:rsidRPr="009D6C55">
        <w:t>obezřetně, může to roztříštit práci. Následující část ukazuje, jak v</w:t>
      </w:r>
      <w:r>
        <w:t>řadit</w:t>
      </w:r>
      <w:r w:rsidRPr="009D6C55">
        <w:t xml:space="preserve"> otázky. Jde o závazný postup a je třeba, aby ho tvůrci příprav dodržovali.]--</w:t>
      </w:r>
    </w:p>
    <w:p w14:paraId="664867F4" w14:textId="62A4F05E" w:rsidR="00036C89" w:rsidRPr="009D6C55" w:rsidRDefault="00036C89" w:rsidP="00C3010D">
      <w:pPr>
        <w:jc w:val="both"/>
      </w:pPr>
      <w:r w:rsidRPr="009D6C55">
        <w:t>--</w:t>
      </w:r>
      <w:r>
        <w:t xml:space="preserve">Jak se dozvědět o </w:t>
      </w:r>
      <w:r w:rsidR="00A06664">
        <w:t>tom, že žáci probrané látce porozuměli</w:t>
      </w:r>
      <w:r w:rsidRPr="009D6C55">
        <w:t>?</w:t>
      </w:r>
      <w:r w:rsidR="002B673F">
        <w:t>--</w:t>
      </w:r>
    </w:p>
    <w:p w14:paraId="02C8EE36" w14:textId="3C48887F" w:rsidR="00036C89" w:rsidRPr="00912984" w:rsidRDefault="00036C89" w:rsidP="00C3010D">
      <w:pPr>
        <w:spacing w:line="259" w:lineRule="auto"/>
        <w:ind w:left="708"/>
        <w:jc w:val="both"/>
      </w:pPr>
      <w:r w:rsidRPr="009D6C55">
        <w:t>--[</w:t>
      </w:r>
      <w:r w:rsidR="00A06664">
        <w:t>Kvíz</w:t>
      </w:r>
      <w:r w:rsidRPr="009D6C55">
        <w:t xml:space="preserve">] </w:t>
      </w:r>
      <w:r w:rsidR="00DC6F32">
        <w:t xml:space="preserve">Může jít o dobrý nástroj </w:t>
      </w:r>
      <w:r w:rsidR="00280026">
        <w:t xml:space="preserve">individuálního </w:t>
      </w:r>
      <w:r w:rsidR="00DC6F32">
        <w:t>zkoušení</w:t>
      </w:r>
      <w:r>
        <w:t xml:space="preserve"> </w:t>
      </w:r>
      <w:r w:rsidR="00AF0DAF">
        <w:t xml:space="preserve">či přípravy na zkoušení. Dozvíme se, zda </w:t>
      </w:r>
      <w:r w:rsidR="001D4DF7">
        <w:t>konkrétní žák zná, pamatuje si a zvládne reprodukovat údaje.</w:t>
      </w:r>
      <w:r w:rsidR="002B673F">
        <w:t>--</w:t>
      </w:r>
    </w:p>
    <w:p w14:paraId="716736AD" w14:textId="079C6F1F" w:rsidR="00036C89" w:rsidRPr="009D6C55" w:rsidRDefault="00036C89" w:rsidP="00C3010D">
      <w:pPr>
        <w:ind w:left="708"/>
        <w:jc w:val="both"/>
      </w:pPr>
      <w:r w:rsidRPr="009D6C55">
        <w:t>--[</w:t>
      </w:r>
      <w:r w:rsidR="00280026">
        <w:t>Parafráze</w:t>
      </w:r>
      <w:r w:rsidRPr="009D6C55">
        <w:t>]</w:t>
      </w:r>
      <w:r>
        <w:t xml:space="preserve"> </w:t>
      </w:r>
      <w:r w:rsidR="00280026">
        <w:t>Omezená pís</w:t>
      </w:r>
      <w:r w:rsidR="00B84F1B">
        <w:t>e</w:t>
      </w:r>
      <w:r w:rsidR="00280026">
        <w:t>mná parafráze hlavních sdělení</w:t>
      </w:r>
      <w:r w:rsidR="00B84F1B">
        <w:t xml:space="preserve"> hodiny je osvědčeným způsobem upevnění důležitých informací.</w:t>
      </w:r>
      <w:r w:rsidR="00280026">
        <w:t xml:space="preserve"> </w:t>
      </w:r>
      <w:r w:rsidR="00563B94">
        <w:t>Učitel však musí poskytnout i další činnost s těmito krátkými parafrázemi.</w:t>
      </w:r>
      <w:r w:rsidR="002B673F">
        <w:t>--</w:t>
      </w:r>
      <w:r w:rsidRPr="009D6C55">
        <w:t xml:space="preserve">  </w:t>
      </w:r>
    </w:p>
    <w:p w14:paraId="19187F0B" w14:textId="77777777" w:rsidR="00911C79" w:rsidRDefault="00911C79" w:rsidP="00C3010D">
      <w:pPr>
        <w:jc w:val="both"/>
      </w:pPr>
    </w:p>
    <w:p w14:paraId="350BFEB2" w14:textId="6F2FD558" w:rsidR="00C94AD5" w:rsidRDefault="00036C89" w:rsidP="00C3010D">
      <w:pPr>
        <w:jc w:val="both"/>
      </w:pPr>
      <w:r>
        <w:t xml:space="preserve">-- </w:t>
      </w:r>
      <w:r w:rsidR="00C94AD5" w:rsidRPr="00A97E78">
        <w:t xml:space="preserve">Cílem </w:t>
      </w:r>
      <w:r w:rsidR="00C94AD5">
        <w:t>závěru je zjistit, zda bylo dosaženo didaktických cílů hodiny</w:t>
      </w:r>
      <w:r w:rsidR="00C94AD5" w:rsidRPr="00A97E78">
        <w:t>.</w:t>
      </w:r>
      <w:r w:rsidR="00ED3837">
        <w:t>--</w:t>
      </w:r>
      <w:r w:rsidR="00C94AD5" w:rsidRPr="00A97E78">
        <w:t xml:space="preserve"> </w:t>
      </w:r>
    </w:p>
    <w:p w14:paraId="63F213C4" w14:textId="496E2BAB" w:rsidR="002038D7" w:rsidRPr="00A97E78" w:rsidRDefault="007A2B25" w:rsidP="00C3010D">
      <w:pPr>
        <w:jc w:val="both"/>
      </w:pPr>
      <w:r>
        <w:t>-- Každá příprava musí v Závěru obsahovat alespoň jeden z následujících modulů</w:t>
      </w:r>
      <w:r w:rsidR="009F06E9">
        <w:t>:</w:t>
      </w:r>
      <w:r>
        <w:t xml:space="preserve"> </w:t>
      </w:r>
      <w:r w:rsidR="009F06E9" w:rsidRPr="00D94960">
        <w:rPr>
          <w:b/>
          <w:bCs/>
        </w:rPr>
        <w:t>u</w:t>
      </w:r>
      <w:r w:rsidR="002038D7" w:rsidRPr="00D94960">
        <w:rPr>
          <w:b/>
          <w:bCs/>
        </w:rPr>
        <w:t>pevňovací činnost</w:t>
      </w:r>
      <w:r w:rsidR="009F06E9">
        <w:t xml:space="preserve"> (např. aplikace)</w:t>
      </w:r>
      <w:r>
        <w:t xml:space="preserve"> / </w:t>
      </w:r>
      <w:r w:rsidR="009F06E9" w:rsidRPr="00D94960">
        <w:rPr>
          <w:b/>
          <w:bCs/>
        </w:rPr>
        <w:t>h</w:t>
      </w:r>
      <w:r w:rsidR="00B7611B" w:rsidRPr="00D94960">
        <w:rPr>
          <w:b/>
          <w:bCs/>
        </w:rPr>
        <w:t xml:space="preserve">odnocení </w:t>
      </w:r>
      <w:r w:rsidR="002038D7" w:rsidRPr="00D94960">
        <w:rPr>
          <w:b/>
          <w:bCs/>
        </w:rPr>
        <w:t>třídy</w:t>
      </w:r>
      <w:r w:rsidR="00387D91">
        <w:t xml:space="preserve"> (např. </w:t>
      </w:r>
      <w:r w:rsidR="00005B79">
        <w:t xml:space="preserve">řízená </w:t>
      </w:r>
      <w:r w:rsidR="005647E1">
        <w:t>polemika</w:t>
      </w:r>
      <w:r w:rsidR="00387D91">
        <w:t>)</w:t>
      </w:r>
      <w:r>
        <w:t xml:space="preserve"> / </w:t>
      </w:r>
      <w:r w:rsidR="009F06E9" w:rsidRPr="005647E1">
        <w:rPr>
          <w:b/>
          <w:bCs/>
        </w:rPr>
        <w:t>h</w:t>
      </w:r>
      <w:r w:rsidR="002038D7" w:rsidRPr="005647E1">
        <w:rPr>
          <w:b/>
          <w:bCs/>
        </w:rPr>
        <w:t>odnocení žáků</w:t>
      </w:r>
      <w:r w:rsidR="005647E1">
        <w:t xml:space="preserve"> (např. znalostní kvíz)</w:t>
      </w:r>
    </w:p>
    <w:p w14:paraId="37B4EC34" w14:textId="77777777" w:rsidR="00EC7BBD" w:rsidRDefault="00EC7BBD" w:rsidP="00C3010D">
      <w:pPr>
        <w:spacing w:line="259" w:lineRule="auto"/>
        <w:jc w:val="both"/>
      </w:pPr>
    </w:p>
    <w:p w14:paraId="2EE28AFD" w14:textId="77777777" w:rsidR="00EC7BBD" w:rsidRPr="00A97E78" w:rsidRDefault="00EC7BBD" w:rsidP="00C3010D">
      <w:pPr>
        <w:jc w:val="both"/>
      </w:pPr>
    </w:p>
    <w:sectPr w:rsidR="00EC7BBD" w:rsidRPr="00A97E78" w:rsidSect="00FA486E">
      <w:pgSz w:w="11906" w:h="16838"/>
      <w:pgMar w:top="720" w:right="720" w:bottom="720" w:left="720" w:header="708" w:footer="708" w:gutter="0"/>
      <w:cols w:sep="1"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DFD"/>
    <w:multiLevelType w:val="hybridMultilevel"/>
    <w:tmpl w:val="6F00C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5F07"/>
    <w:multiLevelType w:val="hybridMultilevel"/>
    <w:tmpl w:val="AB464C0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D23B2"/>
    <w:multiLevelType w:val="hybridMultilevel"/>
    <w:tmpl w:val="F3361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41296"/>
    <w:multiLevelType w:val="hybridMultilevel"/>
    <w:tmpl w:val="4538E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32C3B"/>
    <w:multiLevelType w:val="hybridMultilevel"/>
    <w:tmpl w:val="AB464C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C3ED7"/>
    <w:multiLevelType w:val="hybridMultilevel"/>
    <w:tmpl w:val="17B02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86917"/>
    <w:multiLevelType w:val="hybridMultilevel"/>
    <w:tmpl w:val="5E927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C4C8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4365BB"/>
    <w:multiLevelType w:val="hybridMultilevel"/>
    <w:tmpl w:val="F3361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B3224"/>
    <w:multiLevelType w:val="hybridMultilevel"/>
    <w:tmpl w:val="A69AF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510C9"/>
    <w:multiLevelType w:val="hybridMultilevel"/>
    <w:tmpl w:val="6A165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C4BB4"/>
    <w:multiLevelType w:val="hybridMultilevel"/>
    <w:tmpl w:val="99827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3313A"/>
    <w:multiLevelType w:val="hybridMultilevel"/>
    <w:tmpl w:val="5956C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47E59"/>
    <w:multiLevelType w:val="hybridMultilevel"/>
    <w:tmpl w:val="CA6AE1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68402D"/>
    <w:multiLevelType w:val="hybridMultilevel"/>
    <w:tmpl w:val="D14016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4C090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CD40926"/>
    <w:multiLevelType w:val="hybridMultilevel"/>
    <w:tmpl w:val="3CFE4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C70E8"/>
    <w:multiLevelType w:val="hybridMultilevel"/>
    <w:tmpl w:val="CA6AE1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1933840">
    <w:abstractNumId w:val="9"/>
  </w:num>
  <w:num w:numId="2" w16cid:durableId="1904757782">
    <w:abstractNumId w:val="0"/>
  </w:num>
  <w:num w:numId="3" w16cid:durableId="242569824">
    <w:abstractNumId w:val="16"/>
  </w:num>
  <w:num w:numId="4" w16cid:durableId="659162873">
    <w:abstractNumId w:val="1"/>
  </w:num>
  <w:num w:numId="5" w16cid:durableId="2091582897">
    <w:abstractNumId w:val="4"/>
  </w:num>
  <w:num w:numId="6" w16cid:durableId="1121339115">
    <w:abstractNumId w:val="15"/>
  </w:num>
  <w:num w:numId="7" w16cid:durableId="290749772">
    <w:abstractNumId w:val="7"/>
  </w:num>
  <w:num w:numId="8" w16cid:durableId="389306814">
    <w:abstractNumId w:val="13"/>
  </w:num>
  <w:num w:numId="9" w16cid:durableId="150562423">
    <w:abstractNumId w:val="6"/>
  </w:num>
  <w:num w:numId="10" w16cid:durableId="920800120">
    <w:abstractNumId w:val="17"/>
  </w:num>
  <w:num w:numId="11" w16cid:durableId="1317296853">
    <w:abstractNumId w:val="14"/>
  </w:num>
  <w:num w:numId="12" w16cid:durableId="808867142">
    <w:abstractNumId w:val="3"/>
  </w:num>
  <w:num w:numId="13" w16cid:durableId="1929534712">
    <w:abstractNumId w:val="12"/>
  </w:num>
  <w:num w:numId="14" w16cid:durableId="2021007811">
    <w:abstractNumId w:val="8"/>
  </w:num>
  <w:num w:numId="15" w16cid:durableId="611480484">
    <w:abstractNumId w:val="2"/>
  </w:num>
  <w:num w:numId="16" w16cid:durableId="219363610">
    <w:abstractNumId w:val="11"/>
  </w:num>
  <w:num w:numId="17" w16cid:durableId="1066996570">
    <w:abstractNumId w:val="5"/>
  </w:num>
  <w:num w:numId="18" w16cid:durableId="1362394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A4"/>
    <w:rsid w:val="00005B79"/>
    <w:rsid w:val="00036C89"/>
    <w:rsid w:val="00046ED9"/>
    <w:rsid w:val="00053A22"/>
    <w:rsid w:val="000744A8"/>
    <w:rsid w:val="00087CC2"/>
    <w:rsid w:val="000A257F"/>
    <w:rsid w:val="000A5AA9"/>
    <w:rsid w:val="000C5656"/>
    <w:rsid w:val="000D6204"/>
    <w:rsid w:val="000E303C"/>
    <w:rsid w:val="00125574"/>
    <w:rsid w:val="00132624"/>
    <w:rsid w:val="00136C05"/>
    <w:rsid w:val="00142553"/>
    <w:rsid w:val="00143C1B"/>
    <w:rsid w:val="00145C0A"/>
    <w:rsid w:val="0017250E"/>
    <w:rsid w:val="001A5A93"/>
    <w:rsid w:val="001D4DF7"/>
    <w:rsid w:val="001E1907"/>
    <w:rsid w:val="001E3936"/>
    <w:rsid w:val="001E7F67"/>
    <w:rsid w:val="002038D7"/>
    <w:rsid w:val="00230973"/>
    <w:rsid w:val="002509A0"/>
    <w:rsid w:val="00255C99"/>
    <w:rsid w:val="00266847"/>
    <w:rsid w:val="002746C6"/>
    <w:rsid w:val="00280026"/>
    <w:rsid w:val="0028759E"/>
    <w:rsid w:val="002A2A3B"/>
    <w:rsid w:val="002B673F"/>
    <w:rsid w:val="002C0245"/>
    <w:rsid w:val="002C69F7"/>
    <w:rsid w:val="002D6E4B"/>
    <w:rsid w:val="002E6E44"/>
    <w:rsid w:val="002F3466"/>
    <w:rsid w:val="00300C29"/>
    <w:rsid w:val="00301489"/>
    <w:rsid w:val="00312E86"/>
    <w:rsid w:val="00387D91"/>
    <w:rsid w:val="003D3149"/>
    <w:rsid w:val="003D401F"/>
    <w:rsid w:val="003D4428"/>
    <w:rsid w:val="00407832"/>
    <w:rsid w:val="00415858"/>
    <w:rsid w:val="004301C8"/>
    <w:rsid w:val="00452859"/>
    <w:rsid w:val="00455CBF"/>
    <w:rsid w:val="004A0B6B"/>
    <w:rsid w:val="004A7090"/>
    <w:rsid w:val="004A7D19"/>
    <w:rsid w:val="004C0E26"/>
    <w:rsid w:val="004D36DE"/>
    <w:rsid w:val="004D4BD3"/>
    <w:rsid w:val="004D5E18"/>
    <w:rsid w:val="004D6F84"/>
    <w:rsid w:val="004E241A"/>
    <w:rsid w:val="004E300D"/>
    <w:rsid w:val="005052EE"/>
    <w:rsid w:val="005410AC"/>
    <w:rsid w:val="00541189"/>
    <w:rsid w:val="005435C4"/>
    <w:rsid w:val="00546321"/>
    <w:rsid w:val="005467DA"/>
    <w:rsid w:val="005522A5"/>
    <w:rsid w:val="00555C9F"/>
    <w:rsid w:val="00563B94"/>
    <w:rsid w:val="005647E1"/>
    <w:rsid w:val="00571AB3"/>
    <w:rsid w:val="00582917"/>
    <w:rsid w:val="0058330F"/>
    <w:rsid w:val="00587E28"/>
    <w:rsid w:val="005A0012"/>
    <w:rsid w:val="005A31BE"/>
    <w:rsid w:val="005A32DE"/>
    <w:rsid w:val="005B5C36"/>
    <w:rsid w:val="005C51D9"/>
    <w:rsid w:val="005D1514"/>
    <w:rsid w:val="005F351E"/>
    <w:rsid w:val="005F5AF5"/>
    <w:rsid w:val="00622DFE"/>
    <w:rsid w:val="00627528"/>
    <w:rsid w:val="00657471"/>
    <w:rsid w:val="00667DC4"/>
    <w:rsid w:val="00680722"/>
    <w:rsid w:val="00686421"/>
    <w:rsid w:val="00690BA8"/>
    <w:rsid w:val="006A6941"/>
    <w:rsid w:val="006D0086"/>
    <w:rsid w:val="007154FA"/>
    <w:rsid w:val="00726928"/>
    <w:rsid w:val="0073424D"/>
    <w:rsid w:val="007350F5"/>
    <w:rsid w:val="00745499"/>
    <w:rsid w:val="00753745"/>
    <w:rsid w:val="00767B67"/>
    <w:rsid w:val="007A27D4"/>
    <w:rsid w:val="007A2B25"/>
    <w:rsid w:val="007A73FB"/>
    <w:rsid w:val="007C189C"/>
    <w:rsid w:val="007C1D49"/>
    <w:rsid w:val="007D15F7"/>
    <w:rsid w:val="007D5530"/>
    <w:rsid w:val="007F028D"/>
    <w:rsid w:val="007F29D6"/>
    <w:rsid w:val="007F2D92"/>
    <w:rsid w:val="008268A1"/>
    <w:rsid w:val="008269B8"/>
    <w:rsid w:val="008330DA"/>
    <w:rsid w:val="00834C51"/>
    <w:rsid w:val="0083547F"/>
    <w:rsid w:val="00854C09"/>
    <w:rsid w:val="00855F35"/>
    <w:rsid w:val="008567F2"/>
    <w:rsid w:val="008568B0"/>
    <w:rsid w:val="0086492B"/>
    <w:rsid w:val="00877436"/>
    <w:rsid w:val="008911DA"/>
    <w:rsid w:val="008A28BC"/>
    <w:rsid w:val="008A3A1A"/>
    <w:rsid w:val="008B0AC7"/>
    <w:rsid w:val="008B53BC"/>
    <w:rsid w:val="008C7B4E"/>
    <w:rsid w:val="008E37D6"/>
    <w:rsid w:val="008E60ED"/>
    <w:rsid w:val="008F427D"/>
    <w:rsid w:val="008F7B9B"/>
    <w:rsid w:val="00911C79"/>
    <w:rsid w:val="00912984"/>
    <w:rsid w:val="0092460C"/>
    <w:rsid w:val="009249D4"/>
    <w:rsid w:val="00930BC4"/>
    <w:rsid w:val="00937AD1"/>
    <w:rsid w:val="00942D19"/>
    <w:rsid w:val="00942E9E"/>
    <w:rsid w:val="00952D2D"/>
    <w:rsid w:val="009635E5"/>
    <w:rsid w:val="009759EB"/>
    <w:rsid w:val="0097661D"/>
    <w:rsid w:val="009B1456"/>
    <w:rsid w:val="009B3AA0"/>
    <w:rsid w:val="009C4CE0"/>
    <w:rsid w:val="009D6C55"/>
    <w:rsid w:val="009F06E9"/>
    <w:rsid w:val="009F4800"/>
    <w:rsid w:val="00A00518"/>
    <w:rsid w:val="00A01526"/>
    <w:rsid w:val="00A06664"/>
    <w:rsid w:val="00A30C5E"/>
    <w:rsid w:val="00A47578"/>
    <w:rsid w:val="00A52CEE"/>
    <w:rsid w:val="00A74B74"/>
    <w:rsid w:val="00A90C62"/>
    <w:rsid w:val="00A97E78"/>
    <w:rsid w:val="00AA6A68"/>
    <w:rsid w:val="00AA6D4B"/>
    <w:rsid w:val="00AB2BBE"/>
    <w:rsid w:val="00AB3067"/>
    <w:rsid w:val="00AD1DF9"/>
    <w:rsid w:val="00AF0DAF"/>
    <w:rsid w:val="00B02FDF"/>
    <w:rsid w:val="00B22609"/>
    <w:rsid w:val="00B226D0"/>
    <w:rsid w:val="00B27EC2"/>
    <w:rsid w:val="00B33C91"/>
    <w:rsid w:val="00B37BD3"/>
    <w:rsid w:val="00B560D9"/>
    <w:rsid w:val="00B625F0"/>
    <w:rsid w:val="00B66A32"/>
    <w:rsid w:val="00B6784C"/>
    <w:rsid w:val="00B7611B"/>
    <w:rsid w:val="00B84F1B"/>
    <w:rsid w:val="00BA6972"/>
    <w:rsid w:val="00BB37AD"/>
    <w:rsid w:val="00BC49E5"/>
    <w:rsid w:val="00C0144B"/>
    <w:rsid w:val="00C2081C"/>
    <w:rsid w:val="00C24D42"/>
    <w:rsid w:val="00C3010D"/>
    <w:rsid w:val="00C37B17"/>
    <w:rsid w:val="00C63BC9"/>
    <w:rsid w:val="00C94AD5"/>
    <w:rsid w:val="00C95F06"/>
    <w:rsid w:val="00C967E1"/>
    <w:rsid w:val="00CB1179"/>
    <w:rsid w:val="00CC5E47"/>
    <w:rsid w:val="00CD5327"/>
    <w:rsid w:val="00CF46A4"/>
    <w:rsid w:val="00D073AF"/>
    <w:rsid w:val="00D07B57"/>
    <w:rsid w:val="00D108F5"/>
    <w:rsid w:val="00D26AD3"/>
    <w:rsid w:val="00D3167D"/>
    <w:rsid w:val="00D35F55"/>
    <w:rsid w:val="00D362F7"/>
    <w:rsid w:val="00D52891"/>
    <w:rsid w:val="00D61E4A"/>
    <w:rsid w:val="00D83746"/>
    <w:rsid w:val="00D94960"/>
    <w:rsid w:val="00D974A3"/>
    <w:rsid w:val="00DB0698"/>
    <w:rsid w:val="00DC6F32"/>
    <w:rsid w:val="00DD151E"/>
    <w:rsid w:val="00E44387"/>
    <w:rsid w:val="00E706E7"/>
    <w:rsid w:val="00E70941"/>
    <w:rsid w:val="00E921EF"/>
    <w:rsid w:val="00EA1B14"/>
    <w:rsid w:val="00EA5315"/>
    <w:rsid w:val="00EB5597"/>
    <w:rsid w:val="00EB5F89"/>
    <w:rsid w:val="00EC7BBD"/>
    <w:rsid w:val="00ED20CE"/>
    <w:rsid w:val="00ED3837"/>
    <w:rsid w:val="00ED51BA"/>
    <w:rsid w:val="00ED617A"/>
    <w:rsid w:val="00EE30F1"/>
    <w:rsid w:val="00EF5D0B"/>
    <w:rsid w:val="00F058DB"/>
    <w:rsid w:val="00F05DD9"/>
    <w:rsid w:val="00F17BEB"/>
    <w:rsid w:val="00F4618B"/>
    <w:rsid w:val="00F76BDF"/>
    <w:rsid w:val="00F76D34"/>
    <w:rsid w:val="00FA486E"/>
    <w:rsid w:val="00FB5B74"/>
    <w:rsid w:val="00FD1677"/>
    <w:rsid w:val="00FE3CE0"/>
    <w:rsid w:val="00FE726D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A017"/>
  <w15:chartTrackingRefBased/>
  <w15:docId w15:val="{2F786AAF-FF01-4B17-90E8-5AAC6CC5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6C89"/>
    <w:pPr>
      <w:spacing w:line="240" w:lineRule="auto"/>
    </w:pPr>
    <w:rPr>
      <w:rFonts w:cstheme="minorHAnsi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F46A4"/>
    <w:pPr>
      <w:keepNext/>
      <w:keepLines/>
      <w:spacing w:before="240" w:after="0"/>
      <w:outlineLvl w:val="0"/>
    </w:pPr>
    <w:rPr>
      <w:rFonts w:ascii="Trebuchet MS" w:eastAsiaTheme="majorEastAsia" w:hAnsi="Trebuchet MS" w:cstheme="majorBidi"/>
      <w:b/>
      <w:bCs/>
      <w:color w:val="2E74B5" w:themeColor="accent1" w:themeShade="B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46A4"/>
    <w:rPr>
      <w:rFonts w:ascii="Trebuchet MS" w:eastAsiaTheme="majorEastAsia" w:hAnsi="Trebuchet MS" w:cstheme="majorBidi"/>
      <w:b/>
      <w:bCs/>
      <w:color w:val="2E74B5" w:themeColor="accent1" w:themeShade="BF"/>
      <w:sz w:val="40"/>
      <w:szCs w:val="40"/>
    </w:rPr>
  </w:style>
  <w:style w:type="character" w:styleId="Odkaznakoment">
    <w:name w:val="annotation reference"/>
    <w:basedOn w:val="Standardnpsmoodstavce"/>
    <w:uiPriority w:val="99"/>
    <w:semiHidden/>
    <w:unhideWhenUsed/>
    <w:rsid w:val="00CF4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46A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46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46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46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6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6A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46A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CF46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4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zev"/>
    <w:next w:val="Normln"/>
    <w:link w:val="PodnadpisChar"/>
    <w:uiPriority w:val="11"/>
    <w:qFormat/>
    <w:rsid w:val="00CD5327"/>
    <w:rPr>
      <w:sz w:val="40"/>
      <w:szCs w:val="40"/>
    </w:rPr>
  </w:style>
  <w:style w:type="character" w:customStyle="1" w:styleId="PodnadpisChar">
    <w:name w:val="Podnadpis Char"/>
    <w:basedOn w:val="Standardnpsmoodstavce"/>
    <w:link w:val="Podnadpis"/>
    <w:uiPriority w:val="11"/>
    <w:rsid w:val="00CD5327"/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table" w:styleId="Mkatabulky">
    <w:name w:val="Table Grid"/>
    <w:basedOn w:val="Normlntabulka"/>
    <w:uiPriority w:val="39"/>
    <w:rsid w:val="00430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Picha</dc:creator>
  <cp:keywords/>
  <dc:description/>
  <cp:lastModifiedBy>Marek Picha</cp:lastModifiedBy>
  <cp:revision>183</cp:revision>
  <dcterms:created xsi:type="dcterms:W3CDTF">2023-12-13T08:57:00Z</dcterms:created>
  <dcterms:modified xsi:type="dcterms:W3CDTF">2023-12-13T13:32:00Z</dcterms:modified>
</cp:coreProperties>
</file>