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CCA52" w14:textId="292494F9" w:rsidR="00B92D8C" w:rsidRPr="006973E5" w:rsidRDefault="00B92D8C" w:rsidP="006973E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73A3C"/>
          <w:sz w:val="28"/>
          <w:szCs w:val="28"/>
          <w:lang w:val="ru-RU"/>
        </w:rPr>
      </w:pPr>
      <w:r w:rsidRPr="006973E5">
        <w:rPr>
          <w:rFonts w:ascii="Times New Roman" w:hAnsi="Times New Roman" w:cs="Times New Roman"/>
          <w:color w:val="373A3C"/>
          <w:sz w:val="28"/>
          <w:szCs w:val="28"/>
          <w:lang w:val="en-GB"/>
        </w:rPr>
        <w:t>2</w:t>
      </w:r>
      <w:r w:rsidR="00A530B5">
        <w:rPr>
          <w:rFonts w:ascii="Times New Roman" w:hAnsi="Times New Roman" w:cs="Times New Roman"/>
          <w:color w:val="373A3C"/>
          <w:sz w:val="28"/>
          <w:szCs w:val="28"/>
          <w:lang w:val="ru-RU"/>
        </w:rPr>
        <w:t xml:space="preserve">-я </w:t>
      </w:r>
      <w:r w:rsidRPr="006973E5">
        <w:rPr>
          <w:rFonts w:ascii="Times New Roman" w:hAnsi="Times New Roman" w:cs="Times New Roman"/>
          <w:color w:val="373A3C"/>
          <w:sz w:val="28"/>
          <w:szCs w:val="28"/>
          <w:lang w:val="ru-RU"/>
        </w:rPr>
        <w:t>лекция</w:t>
      </w:r>
    </w:p>
    <w:p w14:paraId="7CD554B3" w14:textId="7A253A87" w:rsidR="00B92D8C" w:rsidRPr="006973E5" w:rsidRDefault="00B92D8C" w:rsidP="006973E5">
      <w:pPr>
        <w:pStyle w:val="a7"/>
        <w:rPr>
          <w:i w:val="0"/>
          <w:iCs w:val="0"/>
          <w:sz w:val="28"/>
          <w:szCs w:val="28"/>
        </w:rPr>
      </w:pPr>
      <w:r w:rsidRPr="006973E5">
        <w:rPr>
          <w:rStyle w:val="a6"/>
          <w:sz w:val="28"/>
          <w:szCs w:val="28"/>
        </w:rPr>
        <w:t>Slovní zásoba, téma: členové rodiny, profese, domácí zvířata; gramatika: přivlastňovací zájmena, konstrukce mám, máš, mám rád; fonetika: výslovnost hlásek я, е, ё, ю, nepřízvučné hlásky о, а, е, я</w:t>
      </w:r>
    </w:p>
    <w:p w14:paraId="0FC70B2B" w14:textId="043924F0" w:rsidR="00B92D8C" w:rsidRPr="006973E5" w:rsidRDefault="00B92D8C" w:rsidP="006973E5">
      <w:pPr>
        <w:jc w:val="center"/>
        <w:rPr>
          <w:rStyle w:val="aa"/>
          <w:rFonts w:ascii="Times New Roman" w:hAnsi="Times New Roman" w:cs="Times New Roman"/>
          <w:b w:val="0"/>
          <w:bCs w:val="0"/>
          <w:color w:val="262626" w:themeColor="text1" w:themeTint="D9"/>
          <w:sz w:val="36"/>
          <w:szCs w:val="36"/>
        </w:rPr>
      </w:pPr>
      <w:proofErr w:type="spellStart"/>
      <w:proofErr w:type="gramStart"/>
      <w:r w:rsidRPr="006973E5">
        <w:rPr>
          <w:rStyle w:val="aa"/>
          <w:rFonts w:ascii="Times New Roman" w:hAnsi="Times New Roman" w:cs="Times New Roman"/>
          <w:b w:val="0"/>
          <w:bCs w:val="0"/>
          <w:color w:val="262626" w:themeColor="text1" w:themeTint="D9"/>
          <w:sz w:val="36"/>
          <w:szCs w:val="36"/>
        </w:rPr>
        <w:t>Конструкция</w:t>
      </w:r>
      <w:proofErr w:type="spellEnd"/>
      <w:r w:rsidRPr="006973E5">
        <w:rPr>
          <w:rStyle w:val="aa"/>
          <w:rFonts w:ascii="Times New Roman" w:hAnsi="Times New Roman" w:cs="Times New Roman"/>
          <w:b w:val="0"/>
          <w:bCs w:val="0"/>
          <w:color w:val="262626" w:themeColor="text1" w:themeTint="D9"/>
          <w:sz w:val="36"/>
          <w:szCs w:val="36"/>
        </w:rPr>
        <w:t xml:space="preserve"> </w:t>
      </w:r>
      <w:r w:rsidRPr="006973E5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>«</w:t>
      </w:r>
      <w:r w:rsidR="006973E5" w:rsidRPr="00A6256D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>у</w:t>
      </w:r>
      <w:proofErr w:type="gramEnd"/>
      <w:r w:rsidR="006973E5" w:rsidRPr="00A6256D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 xml:space="preserve"> </w:t>
      </w:r>
      <w:proofErr w:type="spellStart"/>
      <w:r w:rsidR="006973E5" w:rsidRPr="00A6256D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>меня</w:t>
      </w:r>
      <w:proofErr w:type="spellEnd"/>
      <w:r w:rsidR="006973E5" w:rsidRPr="00A6256D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 xml:space="preserve"> </w:t>
      </w:r>
      <w:proofErr w:type="spellStart"/>
      <w:r w:rsidR="006973E5" w:rsidRPr="00A6256D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>есть</w:t>
      </w:r>
      <w:proofErr w:type="spellEnd"/>
      <w:r w:rsidRPr="006973E5">
        <w:rPr>
          <w:rStyle w:val="aa"/>
          <w:rFonts w:ascii="Times New Roman" w:hAnsi="Times New Roman" w:cs="Times New Roman"/>
          <w:color w:val="262626" w:themeColor="text1" w:themeTint="D9"/>
          <w:sz w:val="36"/>
          <w:szCs w:val="36"/>
        </w:rPr>
        <w:t>»</w:t>
      </w:r>
    </w:p>
    <w:p w14:paraId="022CD0AC" w14:textId="51EE5D7D" w:rsidR="00B92D8C" w:rsidRPr="006973E5" w:rsidRDefault="00B92D8C" w:rsidP="00B92D8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973E5">
        <w:rPr>
          <w:rFonts w:ascii="Times New Roman" w:hAnsi="Times New Roman" w:cs="Times New Roman"/>
          <w:b/>
          <w:bCs/>
          <w:color w:val="7030A0"/>
          <w:sz w:val="28"/>
          <w:szCs w:val="28"/>
        </w:rPr>
        <w:t>Předložková vazba у + podstatné jméno/osobní zájmeno ve 2. pádě + (</w:t>
      </w:r>
      <w:proofErr w:type="spellStart"/>
      <w:r w:rsidRPr="006973E5">
        <w:rPr>
          <w:rFonts w:ascii="Times New Roman" w:hAnsi="Times New Roman" w:cs="Times New Roman"/>
          <w:b/>
          <w:bCs/>
          <w:color w:val="7030A0"/>
          <w:sz w:val="28"/>
          <w:szCs w:val="28"/>
        </w:rPr>
        <w:t>есть</w:t>
      </w:r>
      <w:proofErr w:type="spellEnd"/>
      <w:r w:rsidRPr="006973E5">
        <w:rPr>
          <w:rFonts w:ascii="Times New Roman" w:hAnsi="Times New Roman" w:cs="Times New Roman"/>
          <w:b/>
          <w:bCs/>
          <w:color w:val="7030A0"/>
          <w:sz w:val="28"/>
          <w:szCs w:val="28"/>
        </w:rPr>
        <w:t>)</w:t>
      </w:r>
      <w:r w:rsidRPr="006973E5">
        <w:rPr>
          <w:rFonts w:ascii="Times New Roman" w:hAnsi="Times New Roman" w:cs="Times New Roman"/>
          <w:color w:val="7030A0"/>
          <w:sz w:val="28"/>
          <w:szCs w:val="28"/>
        </w:rPr>
        <w:t>. </w:t>
      </w:r>
    </w:p>
    <w:p w14:paraId="2FA48528" w14:textId="032B1475" w:rsidR="00B92D8C" w:rsidRPr="006973E5" w:rsidRDefault="00B92D8C" w:rsidP="006973E5">
      <w:pPr>
        <w:pStyle w:val="a3"/>
        <w:numPr>
          <w:ilvl w:val="0"/>
          <w:numId w:val="2"/>
        </w:numPr>
        <w:shd w:val="clear" w:color="auto" w:fill="FFFFFF"/>
        <w:spacing w:before="0" w:beforeAutospacing="0"/>
        <w:rPr>
          <w:color w:val="0D0D0D" w:themeColor="text1" w:themeTint="F2"/>
          <w:sz w:val="28"/>
          <w:szCs w:val="28"/>
        </w:rPr>
      </w:pPr>
      <w:proofErr w:type="gramStart"/>
      <w:r w:rsidRPr="006973E5">
        <w:rPr>
          <w:color w:val="0D0D0D" w:themeColor="text1" w:themeTint="F2"/>
          <w:sz w:val="28"/>
          <w:szCs w:val="28"/>
        </w:rPr>
        <w:t>Hovoří</w:t>
      </w:r>
      <w:proofErr w:type="gramEnd"/>
      <w:r w:rsidRPr="006973E5">
        <w:rPr>
          <w:color w:val="0D0D0D" w:themeColor="text1" w:themeTint="F2"/>
          <w:sz w:val="28"/>
          <w:szCs w:val="28"/>
        </w:rPr>
        <w:t>-li se i o </w:t>
      </w:r>
      <w:r w:rsidRPr="006973E5">
        <w:rPr>
          <w:b/>
          <w:bCs/>
          <w:color w:val="0D0D0D" w:themeColor="text1" w:themeTint="F2"/>
          <w:sz w:val="28"/>
          <w:szCs w:val="28"/>
        </w:rPr>
        <w:t>vlastnosti daného předmětu</w:t>
      </w:r>
      <w:r w:rsidRPr="006973E5">
        <w:rPr>
          <w:color w:val="0D0D0D" w:themeColor="text1" w:themeTint="F2"/>
          <w:sz w:val="28"/>
          <w:szCs w:val="28"/>
        </w:rPr>
        <w:t>, počtu, umístění, konání či dalších charakteristikách, slovo</w:t>
      </w:r>
      <w:r w:rsidRPr="006973E5">
        <w:rPr>
          <w:b/>
          <w:bCs/>
          <w:color w:val="0D0D0D" w:themeColor="text1" w:themeTint="F2"/>
          <w:sz w:val="28"/>
          <w:szCs w:val="28"/>
        </w:rPr>
        <w:t> </w:t>
      </w:r>
      <w:proofErr w:type="spellStart"/>
      <w:r w:rsidRPr="006973E5">
        <w:rPr>
          <w:b/>
          <w:bCs/>
          <w:color w:val="0D0D0D" w:themeColor="text1" w:themeTint="F2"/>
          <w:sz w:val="28"/>
          <w:szCs w:val="28"/>
        </w:rPr>
        <w:t>есть</w:t>
      </w:r>
      <w:proofErr w:type="spellEnd"/>
      <w:r w:rsidRPr="006973E5">
        <w:rPr>
          <w:b/>
          <w:bCs/>
          <w:color w:val="0D0D0D" w:themeColor="text1" w:themeTint="F2"/>
          <w:sz w:val="28"/>
          <w:szCs w:val="28"/>
        </w:rPr>
        <w:t xml:space="preserve"> se nepoužívá</w:t>
      </w:r>
      <w:r w:rsidRPr="006973E5">
        <w:rPr>
          <w:color w:val="0D0D0D" w:themeColor="text1" w:themeTint="F2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D8C" w:rsidRPr="006973E5" w14:paraId="08715DC0" w14:textId="77777777" w:rsidTr="00B92D8C">
        <w:tc>
          <w:tcPr>
            <w:tcW w:w="9062" w:type="dxa"/>
          </w:tcPr>
          <w:p w14:paraId="0026520A" w14:textId="77777777" w:rsidR="00B92D8C" w:rsidRPr="00715A7A" w:rsidRDefault="00B92D8C" w:rsidP="00B92D8C">
            <w:pPr>
              <w:pStyle w:val="a3"/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нас</w:t>
            </w:r>
            <w:proofErr w:type="spellEnd"/>
            <w:r w:rsidRPr="00715A7A">
              <w:rPr>
                <w:b/>
                <w:bCs/>
                <w:sz w:val="28"/>
                <w:szCs w:val="28"/>
              </w:rPr>
              <w:t> </w:t>
            </w:r>
            <w:proofErr w:type="spellStart"/>
            <w:r w:rsidRPr="00715A7A">
              <w:rPr>
                <w:sz w:val="28"/>
                <w:szCs w:val="28"/>
              </w:rPr>
              <w:t>кот</w:t>
            </w:r>
            <w:proofErr w:type="spellEnd"/>
            <w:r w:rsidRPr="00715A7A">
              <w:rPr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Васька</w:t>
            </w:r>
            <w:proofErr w:type="spellEnd"/>
            <w:r w:rsidRPr="00715A7A">
              <w:rPr>
                <w:sz w:val="28"/>
                <w:szCs w:val="28"/>
              </w:rPr>
              <w:t>.</w:t>
            </w:r>
            <w:r w:rsidRPr="00715A7A">
              <w:rPr>
                <w:b/>
                <w:bCs/>
                <w:sz w:val="28"/>
                <w:szCs w:val="28"/>
              </w:rPr>
              <w:t> Máme</w:t>
            </w:r>
            <w:r w:rsidRPr="00715A7A">
              <w:rPr>
                <w:sz w:val="28"/>
                <w:szCs w:val="28"/>
              </w:rPr>
              <w:t xml:space="preserve"> kocoura </w:t>
            </w:r>
            <w:proofErr w:type="spellStart"/>
            <w:r w:rsidRPr="00715A7A">
              <w:rPr>
                <w:sz w:val="28"/>
                <w:szCs w:val="28"/>
              </w:rPr>
              <w:t>Vasku</w:t>
            </w:r>
            <w:proofErr w:type="spellEnd"/>
            <w:r w:rsidRPr="00715A7A">
              <w:rPr>
                <w:sz w:val="28"/>
                <w:szCs w:val="28"/>
              </w:rPr>
              <w:t>. </w:t>
            </w:r>
          </w:p>
          <w:p w14:paraId="59260174" w14:textId="69136FA7" w:rsidR="00B92D8C" w:rsidRPr="00715A7A" w:rsidRDefault="00B92D8C" w:rsidP="00B92D8C">
            <w:pPr>
              <w:pStyle w:val="a3"/>
              <w:shd w:val="clear" w:color="auto" w:fill="FFFFFF"/>
              <w:spacing w:before="0" w:beforeAutospacing="0"/>
              <w:rPr>
                <w:sz w:val="28"/>
                <w:szCs w:val="28"/>
                <w:lang w:val="ru-RU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Марка</w:t>
            </w:r>
            <w:proofErr w:type="spellEnd"/>
            <w:r w:rsidRPr="00715A7A">
              <w:rPr>
                <w:sz w:val="28"/>
                <w:szCs w:val="28"/>
              </w:rPr>
              <w:t> </w:t>
            </w:r>
            <w:proofErr w:type="spellStart"/>
            <w:r w:rsidRPr="00715A7A">
              <w:rPr>
                <w:sz w:val="28"/>
                <w:szCs w:val="28"/>
              </w:rPr>
              <w:t>новый</w:t>
            </w:r>
            <w:proofErr w:type="spellEnd"/>
            <w:r w:rsidRPr="00715A7A">
              <w:rPr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дом</w:t>
            </w:r>
            <w:proofErr w:type="spellEnd"/>
            <w:r w:rsidRPr="00715A7A">
              <w:rPr>
                <w:sz w:val="28"/>
                <w:szCs w:val="28"/>
              </w:rPr>
              <w:t>. Marek </w:t>
            </w:r>
            <w:r w:rsidRPr="00715A7A">
              <w:rPr>
                <w:b/>
                <w:bCs/>
                <w:sz w:val="28"/>
                <w:szCs w:val="28"/>
              </w:rPr>
              <w:t>má</w:t>
            </w:r>
            <w:r w:rsidRPr="00715A7A">
              <w:rPr>
                <w:sz w:val="28"/>
                <w:szCs w:val="28"/>
              </w:rPr>
              <w:t> nový dům. </w:t>
            </w:r>
          </w:p>
          <w:p w14:paraId="2212A559" w14:textId="175903C3" w:rsidR="00B92D8C" w:rsidRPr="00715A7A" w:rsidRDefault="00B92D8C" w:rsidP="00B92D8C">
            <w:pPr>
              <w:pStyle w:val="a3"/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r w:rsidR="00180286">
              <w:rPr>
                <w:b/>
                <w:bCs/>
                <w:sz w:val="28"/>
                <w:szCs w:val="28"/>
                <w:lang w:val="ru-RU"/>
              </w:rPr>
              <w:t xml:space="preserve">него </w:t>
            </w:r>
            <w:r w:rsidR="00180286" w:rsidRPr="00180286">
              <w:rPr>
                <w:sz w:val="28"/>
                <w:szCs w:val="28"/>
                <w:lang w:val="ru-RU"/>
              </w:rPr>
              <w:t xml:space="preserve">три </w:t>
            </w:r>
            <w:r w:rsidR="00180286">
              <w:rPr>
                <w:sz w:val="28"/>
                <w:szCs w:val="28"/>
                <w:lang w:val="ru-RU"/>
              </w:rPr>
              <w:t>машины</w:t>
            </w:r>
            <w:r w:rsidRPr="00715A7A">
              <w:rPr>
                <w:sz w:val="28"/>
                <w:szCs w:val="28"/>
              </w:rPr>
              <w:t>.</w:t>
            </w:r>
          </w:p>
          <w:p w14:paraId="1266AFC2" w14:textId="4A133853" w:rsidR="00B92D8C" w:rsidRPr="006973E5" w:rsidRDefault="00B92D8C" w:rsidP="00B92D8C">
            <w:pPr>
              <w:pStyle w:val="a3"/>
              <w:shd w:val="clear" w:color="auto" w:fill="FFFFFF"/>
              <w:spacing w:before="0" w:beforeAutospacing="0"/>
              <w:rPr>
                <w:color w:val="0A0A0A"/>
                <w:sz w:val="28"/>
                <w:szCs w:val="28"/>
                <w:lang w:val="ru-RU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r w:rsidRPr="00715A7A">
              <w:rPr>
                <w:b/>
                <w:bCs/>
                <w:sz w:val="28"/>
                <w:szCs w:val="28"/>
                <w:lang w:val="ru-RU"/>
              </w:rPr>
              <w:t>неё</w:t>
            </w:r>
            <w:r w:rsidRPr="00715A7A">
              <w:rPr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голуб</w:t>
            </w:r>
            <w:r w:rsidRPr="00715A7A">
              <w:rPr>
                <w:sz w:val="28"/>
                <w:szCs w:val="28"/>
                <w:lang w:val="ru-RU"/>
              </w:rPr>
              <w:t>ые</w:t>
            </w:r>
            <w:proofErr w:type="spellEnd"/>
            <w:r w:rsidRPr="00715A7A">
              <w:rPr>
                <w:sz w:val="28"/>
                <w:szCs w:val="28"/>
                <w:lang w:val="ru-RU"/>
              </w:rPr>
              <w:t xml:space="preserve"> глаза. </w:t>
            </w:r>
          </w:p>
        </w:tc>
      </w:tr>
    </w:tbl>
    <w:p w14:paraId="53C8B409" w14:textId="77777777" w:rsidR="00B92D8C" w:rsidRPr="006973E5" w:rsidRDefault="00B92D8C" w:rsidP="00B92D8C">
      <w:pPr>
        <w:pStyle w:val="a3"/>
        <w:shd w:val="clear" w:color="auto" w:fill="FFFFFF"/>
        <w:spacing w:before="0" w:beforeAutospacing="0"/>
        <w:rPr>
          <w:color w:val="373A3C"/>
          <w:sz w:val="28"/>
          <w:szCs w:val="28"/>
        </w:rPr>
      </w:pPr>
    </w:p>
    <w:p w14:paraId="14D7CEE7" w14:textId="3B641DD9" w:rsidR="00B92D8C" w:rsidRPr="006973E5" w:rsidRDefault="00B92D8C" w:rsidP="00B92D8C">
      <w:pPr>
        <w:pStyle w:val="a3"/>
        <w:numPr>
          <w:ilvl w:val="0"/>
          <w:numId w:val="1"/>
        </w:numPr>
        <w:shd w:val="clear" w:color="auto" w:fill="FFFFFF"/>
        <w:spacing w:before="0" w:beforeAutospacing="0"/>
        <w:rPr>
          <w:color w:val="0D0D0D" w:themeColor="text1" w:themeTint="F2"/>
          <w:sz w:val="28"/>
          <w:szCs w:val="28"/>
        </w:rPr>
      </w:pPr>
      <w:r w:rsidRPr="006973E5">
        <w:rPr>
          <w:color w:val="0D0D0D" w:themeColor="text1" w:themeTint="F2"/>
          <w:sz w:val="28"/>
          <w:szCs w:val="28"/>
        </w:rPr>
        <w:t>Vazba </w:t>
      </w:r>
      <w:r w:rsidRPr="006973E5">
        <w:rPr>
          <w:b/>
          <w:bCs/>
          <w:color w:val="0D0D0D" w:themeColor="text1" w:themeTint="F2"/>
          <w:sz w:val="28"/>
          <w:szCs w:val="28"/>
        </w:rPr>
        <w:t xml:space="preserve">у + 2. </w:t>
      </w:r>
      <w:r w:rsidR="006973E5" w:rsidRPr="006973E5">
        <w:rPr>
          <w:b/>
          <w:bCs/>
          <w:color w:val="0D0D0D" w:themeColor="text1" w:themeTint="F2"/>
          <w:sz w:val="28"/>
          <w:szCs w:val="28"/>
        </w:rPr>
        <w:t>п</w:t>
      </w:r>
      <w:r w:rsidRPr="006973E5">
        <w:rPr>
          <w:b/>
          <w:bCs/>
          <w:color w:val="0D0D0D" w:themeColor="text1" w:themeTint="F2"/>
          <w:sz w:val="28"/>
          <w:szCs w:val="28"/>
        </w:rPr>
        <w:t>. + </w:t>
      </w:r>
      <w:proofErr w:type="spellStart"/>
      <w:r w:rsidRPr="006973E5">
        <w:rPr>
          <w:b/>
          <w:bCs/>
          <w:color w:val="0D0D0D" w:themeColor="text1" w:themeTint="F2"/>
          <w:sz w:val="28"/>
          <w:szCs w:val="28"/>
        </w:rPr>
        <w:t>есть</w:t>
      </w:r>
      <w:proofErr w:type="spellEnd"/>
      <w:r w:rsidRPr="006973E5">
        <w:rPr>
          <w:color w:val="0D0D0D" w:themeColor="text1" w:themeTint="F2"/>
          <w:sz w:val="28"/>
          <w:szCs w:val="28"/>
        </w:rPr>
        <w:t> se užívá v případě, zdůrazňuje-li se</w:t>
      </w:r>
      <w:r w:rsidRPr="006973E5">
        <w:rPr>
          <w:b/>
          <w:bCs/>
          <w:color w:val="0D0D0D" w:themeColor="text1" w:themeTint="F2"/>
          <w:sz w:val="28"/>
          <w:szCs w:val="28"/>
        </w:rPr>
        <w:t> trvalý charakter vlastnění</w:t>
      </w:r>
      <w:r w:rsidRPr="006973E5">
        <w:rPr>
          <w:color w:val="0D0D0D" w:themeColor="text1" w:themeTint="F2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D8C" w:rsidRPr="006973E5" w14:paraId="0B84D26F" w14:textId="77777777" w:rsidTr="00B92D8C">
        <w:tc>
          <w:tcPr>
            <w:tcW w:w="9062" w:type="dxa"/>
          </w:tcPr>
          <w:p w14:paraId="68AD9DAB" w14:textId="77777777" w:rsidR="00B92D8C" w:rsidRPr="00715A7A" w:rsidRDefault="00B92D8C" w:rsidP="00B92D8C">
            <w:pPr>
              <w:pStyle w:val="a3"/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меня</w:t>
            </w:r>
            <w:proofErr w:type="spellEnd"/>
            <w:r w:rsidRPr="00715A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есть</w:t>
            </w:r>
            <w:proofErr w:type="spellEnd"/>
            <w:r w:rsidRPr="00715A7A">
              <w:rPr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внук</w:t>
            </w:r>
            <w:proofErr w:type="spellEnd"/>
            <w:r w:rsidRPr="00715A7A">
              <w:rPr>
                <w:sz w:val="28"/>
                <w:szCs w:val="28"/>
              </w:rPr>
              <w:t>. Mám vnuka. </w:t>
            </w:r>
          </w:p>
          <w:p w14:paraId="3B1ABB00" w14:textId="339289E7" w:rsidR="00B92D8C" w:rsidRPr="006973E5" w:rsidRDefault="00B92D8C" w:rsidP="00B92D8C">
            <w:pPr>
              <w:pStyle w:val="a3"/>
              <w:shd w:val="clear" w:color="auto" w:fill="FFFFFF"/>
              <w:spacing w:before="0" w:beforeAutospacing="0"/>
              <w:rPr>
                <w:color w:val="373A3C"/>
                <w:sz w:val="28"/>
                <w:szCs w:val="28"/>
              </w:rPr>
            </w:pPr>
            <w:r w:rsidRPr="00715A7A">
              <w:rPr>
                <w:b/>
                <w:bCs/>
                <w:sz w:val="28"/>
                <w:szCs w:val="28"/>
              </w:rPr>
              <w:t xml:space="preserve">У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нас</w:t>
            </w:r>
            <w:proofErr w:type="spellEnd"/>
            <w:r w:rsidRPr="00715A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b/>
                <w:bCs/>
                <w:sz w:val="28"/>
                <w:szCs w:val="28"/>
              </w:rPr>
              <w:t>есть</w:t>
            </w:r>
            <w:proofErr w:type="spellEnd"/>
            <w:r w:rsidRPr="00715A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15A7A">
              <w:rPr>
                <w:sz w:val="28"/>
                <w:szCs w:val="28"/>
              </w:rPr>
              <w:t>собака</w:t>
            </w:r>
            <w:proofErr w:type="spellEnd"/>
            <w:r w:rsidRPr="00715A7A">
              <w:rPr>
                <w:sz w:val="28"/>
                <w:szCs w:val="28"/>
              </w:rPr>
              <w:t xml:space="preserve"> и </w:t>
            </w:r>
            <w:proofErr w:type="spellStart"/>
            <w:r w:rsidRPr="00715A7A">
              <w:rPr>
                <w:sz w:val="28"/>
                <w:szCs w:val="28"/>
              </w:rPr>
              <w:t>кошка</w:t>
            </w:r>
            <w:proofErr w:type="spellEnd"/>
            <w:r w:rsidRPr="00715A7A">
              <w:rPr>
                <w:sz w:val="28"/>
                <w:szCs w:val="28"/>
              </w:rPr>
              <w:t>. Máme psa a kočku. </w:t>
            </w:r>
          </w:p>
        </w:tc>
      </w:tr>
    </w:tbl>
    <w:p w14:paraId="7CBFC207" w14:textId="77777777" w:rsidR="006973E5" w:rsidRPr="006973E5" w:rsidRDefault="006973E5" w:rsidP="00FD1C18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  <w:sz w:val="23"/>
          <w:szCs w:val="23"/>
          <w:lang w:val="ru-RU"/>
        </w:rPr>
      </w:pPr>
    </w:p>
    <w:p w14:paraId="10C63F89" w14:textId="194B5C45" w:rsidR="00B92D8C" w:rsidRPr="006973E5" w:rsidRDefault="00B92D8C" w:rsidP="006973E5">
      <w:pPr>
        <w:pStyle w:val="a7"/>
        <w:rPr>
          <w:rStyle w:val="a6"/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973E5">
        <w:rPr>
          <w:rStyle w:val="a6"/>
          <w:rFonts w:ascii="Times New Roman" w:hAnsi="Times New Roman" w:cs="Times New Roman"/>
          <w:sz w:val="32"/>
          <w:szCs w:val="32"/>
        </w:rPr>
        <w:t>Личные</w:t>
      </w:r>
      <w:proofErr w:type="spellEnd"/>
      <w:r w:rsidRPr="006973E5">
        <w:rPr>
          <w:rStyle w:val="a6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973E5">
        <w:rPr>
          <w:rStyle w:val="a6"/>
          <w:rFonts w:ascii="Times New Roman" w:hAnsi="Times New Roman" w:cs="Times New Roman"/>
          <w:sz w:val="32"/>
          <w:szCs w:val="32"/>
        </w:rPr>
        <w:t>местоимения</w:t>
      </w:r>
      <w:proofErr w:type="spellEnd"/>
      <w:r w:rsidRPr="006973E5">
        <w:rPr>
          <w:rStyle w:val="a6"/>
          <w:rFonts w:ascii="Times New Roman" w:hAnsi="Times New Roman" w:cs="Times New Roman"/>
          <w:sz w:val="32"/>
          <w:szCs w:val="32"/>
        </w:rPr>
        <w:t xml:space="preserve"> (osobní zájmena)</w:t>
      </w:r>
    </w:p>
    <w:p w14:paraId="27731380" w14:textId="1D9908E5" w:rsidR="00B92D8C" w:rsidRPr="006973E5" w:rsidRDefault="00B92D8C" w:rsidP="00B92D8C">
      <w:pPr>
        <w:pStyle w:val="a3"/>
        <w:shd w:val="clear" w:color="auto" w:fill="FFFFFF"/>
        <w:spacing w:before="0" w:beforeAutospacing="0"/>
        <w:rPr>
          <w:b/>
          <w:bCs/>
          <w:color w:val="373A3C"/>
          <w:lang w:val="ru-RU"/>
        </w:rPr>
      </w:pPr>
      <w:r>
        <w:rPr>
          <w:rFonts w:ascii="Segoe UI" w:hAnsi="Segoe UI" w:cs="Segoe UI"/>
          <w:color w:val="373A3C"/>
          <w:sz w:val="23"/>
          <w:szCs w:val="23"/>
          <w:lang w:val="ru-RU"/>
        </w:rPr>
        <w:t xml:space="preserve">                  </w:t>
      </w:r>
      <w:r w:rsidR="00C61AF4">
        <w:rPr>
          <w:rFonts w:ascii="Segoe UI" w:hAnsi="Segoe UI" w:cs="Segoe UI"/>
          <w:color w:val="373A3C"/>
          <w:sz w:val="23"/>
          <w:szCs w:val="23"/>
          <w:lang w:val="ru-RU"/>
        </w:rPr>
        <w:t xml:space="preserve">  </w:t>
      </w:r>
      <w:r w:rsidRPr="006973E5">
        <w:rPr>
          <w:b/>
          <w:bCs/>
          <w:color w:val="373A3C"/>
          <w:lang w:val="ru-RU"/>
        </w:rPr>
        <w:t xml:space="preserve">Я           </w:t>
      </w:r>
      <w:r w:rsidR="00C61AF4" w:rsidRPr="006973E5">
        <w:rPr>
          <w:b/>
          <w:bCs/>
          <w:color w:val="373A3C"/>
          <w:lang w:val="ru-RU"/>
        </w:rPr>
        <w:t xml:space="preserve">    </w:t>
      </w:r>
      <w:r w:rsidRPr="006973E5">
        <w:rPr>
          <w:b/>
          <w:bCs/>
          <w:color w:val="373A3C"/>
          <w:lang w:val="ru-RU"/>
        </w:rPr>
        <w:t xml:space="preserve">Ты            </w:t>
      </w:r>
      <w:r w:rsidR="00C61AF4" w:rsidRPr="006973E5">
        <w:rPr>
          <w:b/>
          <w:bCs/>
          <w:color w:val="373A3C"/>
          <w:lang w:val="ru-RU"/>
        </w:rPr>
        <w:t xml:space="preserve"> </w:t>
      </w:r>
      <w:r w:rsidRPr="006973E5">
        <w:rPr>
          <w:b/>
          <w:bCs/>
          <w:color w:val="373A3C"/>
          <w:lang w:val="ru-RU"/>
        </w:rPr>
        <w:t xml:space="preserve">Он         </w:t>
      </w:r>
      <w:r w:rsidR="00C61AF4" w:rsidRPr="006973E5">
        <w:rPr>
          <w:b/>
          <w:bCs/>
          <w:color w:val="373A3C"/>
          <w:lang w:val="ru-RU"/>
        </w:rPr>
        <w:t xml:space="preserve">    </w:t>
      </w:r>
      <w:r w:rsidRPr="006973E5">
        <w:rPr>
          <w:b/>
          <w:bCs/>
          <w:color w:val="373A3C"/>
          <w:lang w:val="ru-RU"/>
        </w:rPr>
        <w:t xml:space="preserve">Она         </w:t>
      </w:r>
      <w:r w:rsidR="006973E5">
        <w:rPr>
          <w:b/>
          <w:bCs/>
          <w:color w:val="373A3C"/>
          <w:lang w:val="ru-RU"/>
        </w:rPr>
        <w:t xml:space="preserve">  </w:t>
      </w:r>
      <w:r w:rsidRPr="006973E5">
        <w:rPr>
          <w:b/>
          <w:bCs/>
          <w:color w:val="373A3C"/>
          <w:lang w:val="ru-RU"/>
        </w:rPr>
        <w:t xml:space="preserve">Оно        </w:t>
      </w:r>
      <w:r w:rsidR="00C61AF4" w:rsidRPr="006973E5">
        <w:rPr>
          <w:b/>
          <w:bCs/>
          <w:color w:val="373A3C"/>
          <w:lang w:val="ru-RU"/>
        </w:rPr>
        <w:t xml:space="preserve">  </w:t>
      </w:r>
      <w:proofErr w:type="gramStart"/>
      <w:r w:rsidRPr="006973E5">
        <w:rPr>
          <w:b/>
          <w:bCs/>
          <w:color w:val="373A3C"/>
          <w:lang w:val="ru-RU"/>
        </w:rPr>
        <w:t>Мы         Вы</w:t>
      </w:r>
      <w:proofErr w:type="gramEnd"/>
      <w:r w:rsidRPr="006973E5">
        <w:rPr>
          <w:b/>
          <w:bCs/>
          <w:color w:val="373A3C"/>
          <w:lang w:val="ru-RU"/>
        </w:rPr>
        <w:t xml:space="preserve">      </w:t>
      </w:r>
      <w:r w:rsidR="006973E5">
        <w:rPr>
          <w:b/>
          <w:bCs/>
          <w:color w:val="373A3C"/>
          <w:lang w:val="ru-RU"/>
        </w:rPr>
        <w:t xml:space="preserve"> </w:t>
      </w:r>
      <w:r w:rsidR="00C61AF4" w:rsidRPr="006973E5">
        <w:rPr>
          <w:b/>
          <w:bCs/>
          <w:color w:val="373A3C"/>
          <w:lang w:val="ru-RU"/>
        </w:rPr>
        <w:t xml:space="preserve"> </w:t>
      </w:r>
      <w:r w:rsidRPr="006973E5">
        <w:rPr>
          <w:b/>
          <w:bCs/>
          <w:color w:val="373A3C"/>
          <w:lang w:val="ru-RU"/>
        </w:rPr>
        <w:t xml:space="preserve"> Они </w:t>
      </w:r>
    </w:p>
    <w:tbl>
      <w:tblPr>
        <w:tblW w:w="97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992"/>
        <w:gridCol w:w="1134"/>
        <w:gridCol w:w="1134"/>
        <w:gridCol w:w="1188"/>
        <w:gridCol w:w="1105"/>
        <w:gridCol w:w="968"/>
        <w:gridCol w:w="950"/>
        <w:gridCol w:w="1011"/>
      </w:tblGrid>
      <w:tr w:rsidR="006973E5" w:rsidRPr="006973E5" w14:paraId="6B849DB6" w14:textId="77777777" w:rsidTr="006973E5">
        <w:tc>
          <w:tcPr>
            <w:tcW w:w="1268" w:type="dxa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4BFD9D7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Род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. п.</w:t>
            </w:r>
          </w:p>
        </w:tc>
        <w:tc>
          <w:tcPr>
            <w:tcW w:w="992" w:type="dxa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F14B365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меня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34" w:type="dxa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832FC8F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тебя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34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70FF61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88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A6142D4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её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04D6A66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4F7AB6A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нас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C77CB9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вас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ACB1229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их</w:t>
            </w:r>
            <w:proofErr w:type="spellEnd"/>
          </w:p>
        </w:tc>
      </w:tr>
      <w:tr w:rsidR="006973E5" w:rsidRPr="006973E5" w14:paraId="684CF942" w14:textId="77777777" w:rsidTr="006973E5">
        <w:tc>
          <w:tcPr>
            <w:tcW w:w="1268" w:type="dxa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59A341C2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671E8604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19083FCA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1134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C83F748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1188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DB26943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неё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07CFC97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него</w:t>
            </w:r>
            <w:proofErr w:type="spellEnd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́</w:t>
            </w:r>
          </w:p>
        </w:tc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vAlign w:val="center"/>
            <w:hideMark/>
          </w:tcPr>
          <w:p w14:paraId="35F3111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vAlign w:val="center"/>
            <w:hideMark/>
          </w:tcPr>
          <w:p w14:paraId="48E43A5C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69FB76E" w14:textId="77777777" w:rsidR="00B92D8C" w:rsidRPr="00A6256D" w:rsidRDefault="00B92D8C" w:rsidP="00DE5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A6256D">
              <w:rPr>
                <w:rFonts w:ascii="Times New Roman" w:eastAsia="Times New Roman" w:hAnsi="Times New Roman" w:cs="Times New Roman"/>
                <w:color w:val="0D0D0D" w:themeColor="text1" w:themeTint="F2"/>
                <w:kern w:val="0"/>
                <w:sz w:val="24"/>
                <w:szCs w:val="24"/>
                <w:lang w:eastAsia="cs-CZ"/>
                <w14:ligatures w14:val="none"/>
              </w:rPr>
              <w:t>них</w:t>
            </w:r>
            <w:proofErr w:type="spellEnd"/>
          </w:p>
        </w:tc>
      </w:tr>
    </w:tbl>
    <w:p w14:paraId="08E8CE99" w14:textId="77777777" w:rsidR="00852F05" w:rsidRDefault="00852F05" w:rsidP="002B6EEF">
      <w:pPr>
        <w:spacing w:before="100" w:beforeAutospacing="1" w:after="100" w:afterAutospacing="1" w:line="240" w:lineRule="auto"/>
        <w:rPr>
          <w:lang w:val="ru-RU"/>
        </w:rPr>
      </w:pPr>
    </w:p>
    <w:p w14:paraId="332224D7" w14:textId="45CA9CA9" w:rsidR="002B6EEF" w:rsidRDefault="00DF2BB0" w:rsidP="002B6EEF">
      <w:pPr>
        <w:spacing w:before="100" w:beforeAutospacing="1" w:after="100" w:afterAutospacing="1" w:line="240" w:lineRule="auto"/>
        <w:rPr>
          <w:lang w:val="ru-RU"/>
        </w:rPr>
      </w:pPr>
      <w:r w:rsidRPr="00995211">
        <w:rPr>
          <w:noProof/>
        </w:rPr>
        <w:drawing>
          <wp:inline distT="0" distB="0" distL="0" distR="0" wp14:anchorId="4B98C35F" wp14:editId="3E754508">
            <wp:extent cx="5760720" cy="1788160"/>
            <wp:effectExtent l="0" t="0" r="0" b="2540"/>
            <wp:docPr id="1939453897" name="Рисунок 1" descr="Изображение выглядит как текст, Шрифт, снимок экран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53897" name="Рисунок 1" descr="Изображение выглядит как текст, Шрифт, снимок экрана, белый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E74D" w14:textId="1D398BC7" w:rsidR="002B6EEF" w:rsidRPr="006973E5" w:rsidRDefault="002B6EEF" w:rsidP="006973E5">
      <w:pPr>
        <w:pStyle w:val="a7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6973E5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Склонение имён существительных. Мужской род</w:t>
      </w:r>
    </w:p>
    <w:p w14:paraId="628999C8" w14:textId="4E91AD8A" w:rsidR="009907CF" w:rsidRDefault="002C43F3" w:rsidP="00EC6909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2C43F3">
        <w:rPr>
          <w:noProof/>
          <w:lang w:val="ru-RU"/>
        </w:rPr>
        <w:drawing>
          <wp:inline distT="0" distB="0" distL="0" distR="0" wp14:anchorId="45BB7294" wp14:editId="7B985CB2">
            <wp:extent cx="5760720" cy="2453005"/>
            <wp:effectExtent l="0" t="0" r="0" b="4445"/>
            <wp:docPr id="51628146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146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34F0" w14:textId="3C2E2828" w:rsidR="002C43F3" w:rsidRPr="00EC6909" w:rsidRDefault="002C43F3" w:rsidP="00EC6909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2C43F3">
        <w:rPr>
          <w:noProof/>
          <w:lang w:val="ru-RU"/>
        </w:rPr>
        <w:drawing>
          <wp:inline distT="0" distB="0" distL="0" distR="0" wp14:anchorId="51C76CA8" wp14:editId="7E4A2DC5">
            <wp:extent cx="5760720" cy="1103630"/>
            <wp:effectExtent l="0" t="0" r="0" b="1270"/>
            <wp:docPr id="1393873847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73847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7DD7" w14:textId="5CCF87FB" w:rsidR="002B6EEF" w:rsidRDefault="002B6EEF" w:rsidP="00B92D8C">
      <w:pPr>
        <w:spacing w:before="100" w:beforeAutospacing="1" w:after="100" w:afterAutospacing="1" w:line="240" w:lineRule="auto"/>
      </w:pPr>
      <w:r w:rsidRPr="00995211">
        <w:rPr>
          <w:noProof/>
        </w:rPr>
        <w:lastRenderedPageBreak/>
        <w:drawing>
          <wp:inline distT="0" distB="0" distL="0" distR="0" wp14:anchorId="20A09116" wp14:editId="537182CD">
            <wp:extent cx="6503491" cy="3054985"/>
            <wp:effectExtent l="0" t="0" r="0" b="0"/>
            <wp:docPr id="2113861490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61490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9"/>
                    <a:srcRect l="4370"/>
                    <a:stretch/>
                  </pic:blipFill>
                  <pic:spPr bwMode="auto">
                    <a:xfrm>
                      <a:off x="0" y="0"/>
                      <a:ext cx="6515116" cy="306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ED278" w14:textId="340A8189" w:rsidR="00C4025E" w:rsidRPr="002C43F3" w:rsidRDefault="002B6EEF" w:rsidP="002C43F3">
      <w:pPr>
        <w:pStyle w:val="a7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2C43F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Притяжательные местоимения</w:t>
      </w:r>
    </w:p>
    <w:p w14:paraId="2D0F275F" w14:textId="39662E18" w:rsidR="002B6EEF" w:rsidRDefault="002B6EEF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995211">
        <w:rPr>
          <w:noProof/>
        </w:rPr>
        <w:drawing>
          <wp:inline distT="0" distB="0" distL="0" distR="0" wp14:anchorId="20032C9B" wp14:editId="15D95DD8">
            <wp:extent cx="6175796" cy="3505200"/>
            <wp:effectExtent l="0" t="0" r="635" b="635"/>
            <wp:docPr id="149131693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1693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79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2AF6" w14:textId="428C7B7A" w:rsidR="00931495" w:rsidRDefault="00931495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269CD31" wp14:editId="5B53BC9E">
            <wp:extent cx="6465825" cy="4511040"/>
            <wp:effectExtent l="0" t="0" r="0" b="3810"/>
            <wp:docPr id="644845066" name="Рисунок 2" descr="Изображение выглядит как текст, рисунок, зарисовк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45066" name="Рисунок 2" descr="Изображение выглядит как текст, рисунок, зарисовка, чернил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625" cy="45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848C" w14:textId="4DA8F591" w:rsidR="009C4866" w:rsidRDefault="009C4866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5E192F7" wp14:editId="093EBDB4">
            <wp:extent cx="5615382" cy="8161020"/>
            <wp:effectExtent l="0" t="0" r="4445" b="0"/>
            <wp:docPr id="1437171843" name="Рисунок 3" descr="Изображение выглядит как текст, рисунок, зарисо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71843" name="Рисунок 3" descr="Изображение выглядит как текст, рисунок, зарисовка, иллюстрация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903" cy="820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C187" w14:textId="307D26D9" w:rsidR="00D617F7" w:rsidRDefault="00D617F7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C480DBA" wp14:editId="397B205E">
            <wp:extent cx="5166815" cy="7810500"/>
            <wp:effectExtent l="0" t="0" r="0" b="0"/>
            <wp:docPr id="2074361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61379" name="Рисунок 20743613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15" cy="78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996C" w14:textId="77777777" w:rsidR="00852F05" w:rsidRDefault="00852F05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</w:p>
    <w:p w14:paraId="58668B57" w14:textId="77777777" w:rsidR="00A6256D" w:rsidRDefault="00A6256D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</w:p>
    <w:p w14:paraId="316EFD7B" w14:textId="3181B76D" w:rsidR="002B6EEF" w:rsidRDefault="002B6EEF" w:rsidP="002B6EEF">
      <w:pPr>
        <w:spacing w:before="100" w:beforeAutospacing="1" w:after="100" w:afterAutospacing="1" w:line="240" w:lineRule="auto"/>
        <w:jc w:val="center"/>
        <w:rPr>
          <w:lang w:val="ru-RU"/>
        </w:rPr>
      </w:pPr>
      <w:r w:rsidRPr="00995211">
        <w:rPr>
          <w:noProof/>
        </w:rPr>
        <w:lastRenderedPageBreak/>
        <w:drawing>
          <wp:inline distT="0" distB="0" distL="0" distR="0" wp14:anchorId="174515AE" wp14:editId="0259AB83">
            <wp:extent cx="6117590" cy="3942852"/>
            <wp:effectExtent l="0" t="0" r="0" b="635"/>
            <wp:docPr id="906744378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44378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145" cy="39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D0E0" w14:textId="40E20E8A" w:rsidR="00E04B7D" w:rsidRPr="00271F66" w:rsidRDefault="00E04B7D" w:rsidP="00271F66">
      <w:pPr>
        <w:pStyle w:val="a7"/>
        <w:rPr>
          <w:rStyle w:val="a6"/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271F66">
        <w:rPr>
          <w:rStyle w:val="a6"/>
          <w:rFonts w:ascii="Times New Roman" w:hAnsi="Times New Roman" w:cs="Times New Roman"/>
          <w:i/>
          <w:iCs/>
          <w:sz w:val="24"/>
          <w:szCs w:val="24"/>
        </w:rPr>
        <w:t>Фонетика</w:t>
      </w:r>
      <w:proofErr w:type="spellEnd"/>
    </w:p>
    <w:p w14:paraId="5D35F42B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rPr>
          <w:b/>
          <w:bCs/>
        </w:rPr>
        <w:t>V nepřízvučné pozici podléhají redukci</w:t>
      </w:r>
      <w:r w:rsidRPr="00E36330">
        <w:t>:</w:t>
      </w:r>
    </w:p>
    <w:p w14:paraId="79E50ACE" w14:textId="77777777" w:rsidR="00E04B7D" w:rsidRPr="00E36330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</w:pPr>
      <w:r w:rsidRPr="00E36330">
        <w:rPr>
          <w:b/>
          <w:bCs/>
        </w:rPr>
        <w:t>Nepřízvučné [o] </w:t>
      </w:r>
    </w:p>
    <w:p w14:paraId="62DC8455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Ve slabice před přízvukem a na začátku slova se vyslovuje jako kratší slabé [a], např. </w:t>
      </w:r>
      <w:proofErr w:type="spellStart"/>
      <w:r w:rsidRPr="00E36330">
        <w:t>комéта</w:t>
      </w:r>
      <w:proofErr w:type="spellEnd"/>
      <w:r w:rsidRPr="00E36330">
        <w:t xml:space="preserve"> [</w:t>
      </w:r>
      <w:proofErr w:type="spellStart"/>
      <w:r w:rsidRPr="00E36330">
        <w:t>kaméta</w:t>
      </w:r>
      <w:proofErr w:type="spellEnd"/>
      <w:r w:rsidRPr="00E36330">
        <w:t xml:space="preserve">], </w:t>
      </w:r>
      <w:proofErr w:type="spellStart"/>
      <w:r w:rsidRPr="00E36330">
        <w:t>потóм</w:t>
      </w:r>
      <w:proofErr w:type="spellEnd"/>
      <w:r w:rsidRPr="00E36330">
        <w:t xml:space="preserve"> [</w:t>
      </w:r>
      <w:proofErr w:type="spellStart"/>
      <w:r w:rsidRPr="00E36330">
        <w:t>patóm</w:t>
      </w:r>
      <w:proofErr w:type="spellEnd"/>
      <w:r w:rsidRPr="00E36330">
        <w:t xml:space="preserve">], </w:t>
      </w:r>
      <w:proofErr w:type="spellStart"/>
      <w:r w:rsidRPr="00E36330">
        <w:t>Москвá</w:t>
      </w:r>
      <w:proofErr w:type="spellEnd"/>
      <w:r w:rsidRPr="00E36330">
        <w:t xml:space="preserve"> [</w:t>
      </w:r>
      <w:proofErr w:type="spellStart"/>
      <w:r w:rsidRPr="00E36330">
        <w:t>maskvá</w:t>
      </w:r>
      <w:proofErr w:type="spellEnd"/>
      <w:r w:rsidRPr="00E36330">
        <w:t>]. </w:t>
      </w:r>
    </w:p>
    <w:p w14:paraId="40CDA8B1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 pozici za přízvukem se redukuje – vyslovuje se slabě, zavřeně, např. </w:t>
      </w:r>
      <w:proofErr w:type="spellStart"/>
      <w:r w:rsidRPr="00E36330">
        <w:t>атом</w:t>
      </w:r>
      <w:proofErr w:type="spellEnd"/>
      <w:r w:rsidRPr="00E36330">
        <w:t xml:space="preserve"> [</w:t>
      </w:r>
      <w:proofErr w:type="spellStart"/>
      <w:r w:rsidRPr="00E36330">
        <w:t>át</w:t>
      </w:r>
      <w:proofErr w:type="spellEnd"/>
      <w:r w:rsidRPr="00E36330">
        <w:t xml:space="preserve">-m], </w:t>
      </w:r>
      <w:proofErr w:type="spellStart"/>
      <w:r w:rsidRPr="00E36330">
        <w:t>доктор</w:t>
      </w:r>
      <w:proofErr w:type="spellEnd"/>
      <w:r w:rsidRPr="00E36330">
        <w:t xml:space="preserve"> [</w:t>
      </w:r>
      <w:proofErr w:type="spellStart"/>
      <w:r w:rsidRPr="00E36330">
        <w:t>dókt</w:t>
      </w:r>
      <w:proofErr w:type="spellEnd"/>
      <w:r w:rsidRPr="00E36330">
        <w:t xml:space="preserve">-r], </w:t>
      </w:r>
      <w:proofErr w:type="spellStart"/>
      <w:r w:rsidRPr="00E36330">
        <w:t>гóрод</w:t>
      </w:r>
      <w:proofErr w:type="spellEnd"/>
      <w:r w:rsidRPr="00E36330">
        <w:t xml:space="preserve"> [</w:t>
      </w:r>
      <w:proofErr w:type="spellStart"/>
      <w:r w:rsidRPr="00E36330">
        <w:t>gór</w:t>
      </w:r>
      <w:proofErr w:type="spellEnd"/>
      <w:r w:rsidRPr="00E36330">
        <w:t>-d]. </w:t>
      </w:r>
    </w:p>
    <w:p w14:paraId="2CCD52C9" w14:textId="77777777" w:rsidR="00E04B7D" w:rsidRPr="00E36330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</w:pPr>
      <w:r w:rsidRPr="00E36330">
        <w:rPr>
          <w:b/>
          <w:bCs/>
        </w:rPr>
        <w:t>Nepřízvučné [a] </w:t>
      </w:r>
    </w:p>
    <w:p w14:paraId="5BEDC39B" w14:textId="77777777" w:rsidR="00E04B7D" w:rsidRPr="00E36330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Ve slabice před přízvukem a na začátku slova se vyslovuje jako kratší slabé [a], např. </w:t>
      </w:r>
      <w:proofErr w:type="spellStart"/>
      <w:r w:rsidRPr="00E36330">
        <w:t>завóд</w:t>
      </w:r>
      <w:proofErr w:type="spellEnd"/>
      <w:r w:rsidRPr="00E36330">
        <w:t xml:space="preserve"> [</w:t>
      </w:r>
      <w:proofErr w:type="spellStart"/>
      <w:r w:rsidRPr="00E36330">
        <w:t>zavód</w:t>
      </w:r>
      <w:proofErr w:type="spellEnd"/>
      <w:r w:rsidRPr="00E36330">
        <w:t xml:space="preserve">], </w:t>
      </w:r>
      <w:proofErr w:type="spellStart"/>
      <w:r w:rsidRPr="00E36330">
        <w:t>скалá</w:t>
      </w:r>
      <w:proofErr w:type="spellEnd"/>
      <w:r w:rsidRPr="00E36330">
        <w:t xml:space="preserve"> [</w:t>
      </w:r>
      <w:proofErr w:type="spellStart"/>
      <w:r w:rsidRPr="00E36330">
        <w:t>skalá</w:t>
      </w:r>
      <w:proofErr w:type="spellEnd"/>
      <w:r w:rsidRPr="00E36330">
        <w:t xml:space="preserve">], </w:t>
      </w:r>
      <w:proofErr w:type="spellStart"/>
      <w:r w:rsidRPr="00E36330">
        <w:t>давáть</w:t>
      </w:r>
      <w:proofErr w:type="spellEnd"/>
      <w:r w:rsidRPr="00E36330">
        <w:t xml:space="preserve"> [</w:t>
      </w:r>
      <w:proofErr w:type="spellStart"/>
      <w:r w:rsidRPr="00E36330">
        <w:t>daváť</w:t>
      </w:r>
      <w:proofErr w:type="spellEnd"/>
      <w:r w:rsidRPr="00E36330">
        <w:t>]. </w:t>
      </w:r>
    </w:p>
    <w:p w14:paraId="4B76024D" w14:textId="77777777" w:rsidR="00E04B7D" w:rsidRDefault="00E04B7D" w:rsidP="00E04B7D">
      <w:pPr>
        <w:pStyle w:val="a3"/>
        <w:shd w:val="clear" w:color="auto" w:fill="FFFFFF"/>
        <w:spacing w:before="0" w:beforeAutospacing="0"/>
      </w:pPr>
      <w:r w:rsidRPr="00E36330">
        <w:t xml:space="preserve">V pozici za přízvukem se redukuje – vyslovuje se slabě, zavřeně, např. </w:t>
      </w:r>
      <w:proofErr w:type="spellStart"/>
      <w:r w:rsidRPr="00E36330">
        <w:t>кáрта</w:t>
      </w:r>
      <w:proofErr w:type="spellEnd"/>
      <w:r w:rsidRPr="00E36330">
        <w:t xml:space="preserve"> [</w:t>
      </w:r>
      <w:proofErr w:type="spellStart"/>
      <w:r w:rsidRPr="00E36330">
        <w:t>kart</w:t>
      </w:r>
      <w:proofErr w:type="spellEnd"/>
      <w:r w:rsidRPr="00E36330">
        <w:t xml:space="preserve">-], </w:t>
      </w:r>
      <w:proofErr w:type="spellStart"/>
      <w:r w:rsidRPr="00E36330">
        <w:t>лáмпа</w:t>
      </w:r>
      <w:proofErr w:type="spellEnd"/>
      <w:r w:rsidRPr="00E36330">
        <w:t xml:space="preserve"> [</w:t>
      </w:r>
      <w:proofErr w:type="spellStart"/>
      <w:r w:rsidRPr="00E36330">
        <w:t>lámp</w:t>
      </w:r>
      <w:proofErr w:type="spellEnd"/>
      <w:r w:rsidRPr="00E36330">
        <w:t xml:space="preserve">-], </w:t>
      </w:r>
      <w:proofErr w:type="spellStart"/>
      <w:r w:rsidRPr="00E36330">
        <w:t>пáпа</w:t>
      </w:r>
      <w:proofErr w:type="spellEnd"/>
      <w:r w:rsidRPr="00E36330">
        <w:t xml:space="preserve"> [</w:t>
      </w:r>
      <w:proofErr w:type="spellStart"/>
      <w:r w:rsidRPr="00E36330">
        <w:t>páp</w:t>
      </w:r>
      <w:proofErr w:type="spellEnd"/>
      <w:r w:rsidRPr="00E36330">
        <w:t>-]. Nerozlišování výslovnosti samohlásek [a] a [o] se nazývá „</w:t>
      </w:r>
      <w:proofErr w:type="spellStart"/>
      <w:r w:rsidRPr="00E36330">
        <w:t>akání</w:t>
      </w:r>
      <w:proofErr w:type="spellEnd"/>
      <w:r w:rsidRPr="00E36330">
        <w:t>“.</w:t>
      </w:r>
    </w:p>
    <w:p w14:paraId="2ADC10F1" w14:textId="77777777" w:rsidR="00E5014E" w:rsidRPr="00E36330" w:rsidRDefault="00E5014E" w:rsidP="00E04B7D">
      <w:pPr>
        <w:pStyle w:val="a3"/>
        <w:shd w:val="clear" w:color="auto" w:fill="FFFFFF"/>
        <w:spacing w:before="0" w:beforeAutospacing="0"/>
      </w:pPr>
    </w:p>
    <w:p w14:paraId="09431A85" w14:textId="53EA953B" w:rsidR="00E04B7D" w:rsidRPr="00E04B7D" w:rsidRDefault="00E04B7D" w:rsidP="00E04B7D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E04B7D">
        <w:rPr>
          <w:rFonts w:ascii="Times New Roman" w:hAnsi="Times New Roman" w:cs="Times New Roman"/>
          <w:sz w:val="28"/>
          <w:szCs w:val="28"/>
        </w:rPr>
        <w:lastRenderedPageBreak/>
        <w:t>Výslovnost samohlásek a základní typy redukce</w:t>
      </w:r>
    </w:p>
    <w:p w14:paraId="6E5D0BEC" w14:textId="3BFCD06E" w:rsidR="00E04B7D" w:rsidRPr="00F57906" w:rsidRDefault="00E04B7D" w:rsidP="00E04B7D">
      <w:pPr>
        <w:pStyle w:val="4"/>
        <w:numPr>
          <w:ilvl w:val="0"/>
          <w:numId w:val="1"/>
        </w:numPr>
        <w:shd w:val="clear" w:color="auto" w:fill="FFFFFF"/>
        <w:spacing w:before="0"/>
        <w:rPr>
          <w:rFonts w:ascii="Times New Roman" w:hAnsi="Times New Roman" w:cs="Times New Roman"/>
          <w:b/>
          <w:bCs/>
          <w:color w:val="373A3C"/>
          <w:sz w:val="24"/>
          <w:szCs w:val="24"/>
        </w:rPr>
      </w:pPr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Jotované samohlásky Е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е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[je/e] Ё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ё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[jo/o] Ю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ю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ju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/u] Я 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я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 xml:space="preserve"> [</w:t>
      </w:r>
      <w:proofErr w:type="spellStart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ja</w:t>
      </w:r>
      <w:proofErr w:type="spellEnd"/>
      <w:r w:rsidRPr="00F57906">
        <w:rPr>
          <w:rFonts w:ascii="Times New Roman" w:hAnsi="Times New Roman" w:cs="Times New Roman"/>
          <w:b/>
          <w:bCs/>
          <w:color w:val="373A3C"/>
          <w:sz w:val="24"/>
          <w:szCs w:val="24"/>
        </w:rPr>
        <w:t>/a]</w:t>
      </w:r>
    </w:p>
    <w:p w14:paraId="029F5200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Pokud jsou tyto samohlásky </w:t>
      </w:r>
      <w:r w:rsidRPr="00F57906">
        <w:rPr>
          <w:b/>
          <w:bCs/>
          <w:color w:val="373A3C"/>
        </w:rPr>
        <w:t>pod přízvukem</w:t>
      </w:r>
      <w:r w:rsidRPr="00F57906">
        <w:rPr>
          <w:color w:val="373A3C"/>
        </w:rPr>
        <w:t>, čtou se s tzv. „</w:t>
      </w:r>
      <w:r w:rsidRPr="00F57906">
        <w:rPr>
          <w:b/>
          <w:bCs/>
          <w:color w:val="373A3C"/>
        </w:rPr>
        <w:t>jotací</w:t>
      </w:r>
      <w:r w:rsidRPr="00F57906">
        <w:rPr>
          <w:color w:val="373A3C"/>
        </w:rPr>
        <w:t>“, tedy jako [je], [jo], [</w:t>
      </w:r>
      <w:proofErr w:type="spellStart"/>
      <w:r w:rsidRPr="00F57906">
        <w:rPr>
          <w:color w:val="373A3C"/>
        </w:rPr>
        <w:t>ju</w:t>
      </w:r>
      <w:proofErr w:type="spellEnd"/>
      <w:r w:rsidRPr="00F57906">
        <w:rPr>
          <w:color w:val="373A3C"/>
        </w:rPr>
        <w:t>], [</w:t>
      </w:r>
      <w:proofErr w:type="spellStart"/>
      <w:r w:rsidRPr="00F57906">
        <w:rPr>
          <w:color w:val="373A3C"/>
        </w:rPr>
        <w:t>ja</w:t>
      </w:r>
      <w:proofErr w:type="spellEnd"/>
      <w:r w:rsidRPr="00F57906">
        <w:rPr>
          <w:color w:val="373A3C"/>
        </w:rPr>
        <w:t>]. </w:t>
      </w:r>
    </w:p>
    <w:p w14:paraId="351987D1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Na začátku slova: </w:t>
      </w:r>
      <w:proofErr w:type="spellStart"/>
      <w:r w:rsidRPr="00F57906">
        <w:rPr>
          <w:color w:val="373A3C"/>
        </w:rPr>
        <w:t>ехать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jéchať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ёж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još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юбка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júbk</w:t>
      </w:r>
      <w:proofErr w:type="spellEnd"/>
      <w:r w:rsidRPr="00F57906">
        <w:rPr>
          <w:color w:val="373A3C"/>
        </w:rPr>
        <w:t xml:space="preserve">-], </w:t>
      </w:r>
      <w:proofErr w:type="spellStart"/>
      <w:r w:rsidRPr="00F57906">
        <w:rPr>
          <w:color w:val="373A3C"/>
        </w:rPr>
        <w:t>яблоко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jábl</w:t>
      </w:r>
      <w:proofErr w:type="spellEnd"/>
      <w:r w:rsidRPr="00F57906">
        <w:rPr>
          <w:color w:val="373A3C"/>
        </w:rPr>
        <w:t>-k-] </w:t>
      </w:r>
    </w:p>
    <w:p w14:paraId="2F7C3126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Pokud stojí po samohlásce: </w:t>
      </w:r>
      <w:proofErr w:type="spellStart"/>
      <w:r w:rsidRPr="00F57906">
        <w:rPr>
          <w:color w:val="373A3C"/>
        </w:rPr>
        <w:t>проехал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prajech</w:t>
      </w:r>
      <w:proofErr w:type="spellEnd"/>
      <w:r w:rsidRPr="00F57906">
        <w:rPr>
          <w:color w:val="373A3C"/>
        </w:rPr>
        <w:t xml:space="preserve">-l], </w:t>
      </w:r>
      <w:proofErr w:type="spellStart"/>
      <w:r w:rsidRPr="00F57906">
        <w:rPr>
          <w:color w:val="373A3C"/>
        </w:rPr>
        <w:t>боюсь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bajusʼ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роял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rajalʼ</w:t>
      </w:r>
      <w:proofErr w:type="spellEnd"/>
      <w:r w:rsidRPr="00F57906">
        <w:rPr>
          <w:color w:val="373A3C"/>
        </w:rPr>
        <w:t>] </w:t>
      </w:r>
    </w:p>
    <w:p w14:paraId="4A764F94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Po tvrdém a měkkém znaku: </w:t>
      </w:r>
      <w:proofErr w:type="spellStart"/>
      <w:r w:rsidRPr="00F57906">
        <w:rPr>
          <w:color w:val="373A3C"/>
        </w:rPr>
        <w:t>пью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pʼju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подъём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paďjóm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пьёшь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pʼjóš</w:t>
      </w:r>
      <w:proofErr w:type="spellEnd"/>
      <w:r w:rsidRPr="00F57906">
        <w:rPr>
          <w:color w:val="373A3C"/>
        </w:rPr>
        <w:t>] </w:t>
      </w:r>
    </w:p>
    <w:p w14:paraId="6904EAA7" w14:textId="77777777" w:rsidR="00E04B7D" w:rsidRPr="00F57906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  <w:rPr>
          <w:color w:val="373A3C"/>
        </w:rPr>
      </w:pPr>
      <w:r w:rsidRPr="00F57906">
        <w:rPr>
          <w:b/>
          <w:bCs/>
          <w:color w:val="373A3C"/>
        </w:rPr>
        <w:t>Po tvrdých souhláskách ж, ш, ц</w:t>
      </w:r>
      <w:r w:rsidRPr="00F57906">
        <w:rPr>
          <w:color w:val="373A3C"/>
        </w:rPr>
        <w:t> se [e] a [ё] </w:t>
      </w:r>
      <w:r w:rsidRPr="00F57906">
        <w:rPr>
          <w:b/>
          <w:bCs/>
          <w:color w:val="373A3C"/>
        </w:rPr>
        <w:t>vyslovují tvrdě jako [e] a [o]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жемчуг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žémčuk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шесть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šesť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жёлтый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žóltyj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шёлк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šolk</w:t>
      </w:r>
      <w:proofErr w:type="spellEnd"/>
      <w:r w:rsidRPr="00F57906">
        <w:rPr>
          <w:color w:val="373A3C"/>
        </w:rPr>
        <w:t>]. </w:t>
      </w:r>
    </w:p>
    <w:p w14:paraId="45B744C2" w14:textId="382F964A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Jotovaná samohláska </w:t>
      </w:r>
      <w:r w:rsidRPr="00F57906">
        <w:rPr>
          <w:b/>
          <w:bCs/>
          <w:color w:val="373A3C"/>
        </w:rPr>
        <w:t>[ё] je vždy přízvučná</w:t>
      </w:r>
      <w:r w:rsidRPr="00F57906">
        <w:rPr>
          <w:color w:val="373A3C"/>
        </w:rPr>
        <w:t> – přízvuk se označuje dvojtečkou. </w:t>
      </w:r>
    </w:p>
    <w:p w14:paraId="7657AD68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Samohláska </w:t>
      </w:r>
      <w:r w:rsidRPr="00F57906">
        <w:rPr>
          <w:b/>
          <w:bCs/>
          <w:color w:val="373A3C"/>
        </w:rPr>
        <w:t>[ю] v nepřízvučné pozici</w:t>
      </w:r>
      <w:r w:rsidRPr="00F57906">
        <w:rPr>
          <w:color w:val="373A3C"/>
        </w:rPr>
        <w:t> podléhá </w:t>
      </w:r>
      <w:r w:rsidRPr="00F57906">
        <w:rPr>
          <w:b/>
          <w:bCs/>
          <w:color w:val="373A3C"/>
        </w:rPr>
        <w:t>neznatelné redukci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юбилéй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jubilʼéj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люблю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lʼublʼú</w:t>
      </w:r>
      <w:proofErr w:type="spellEnd"/>
      <w:r w:rsidRPr="00F57906">
        <w:rPr>
          <w:color w:val="373A3C"/>
        </w:rPr>
        <w:t>]. </w:t>
      </w:r>
    </w:p>
    <w:p w14:paraId="6C50BF22" w14:textId="77777777" w:rsidR="00E04B7D" w:rsidRPr="00F57906" w:rsidRDefault="00E04B7D" w:rsidP="00E04B7D">
      <w:pPr>
        <w:pStyle w:val="a3"/>
        <w:numPr>
          <w:ilvl w:val="0"/>
          <w:numId w:val="1"/>
        </w:numPr>
        <w:shd w:val="clear" w:color="auto" w:fill="FFFFFF"/>
        <w:spacing w:before="0" w:beforeAutospacing="0"/>
        <w:rPr>
          <w:color w:val="373A3C"/>
        </w:rPr>
      </w:pPr>
      <w:r w:rsidRPr="00F57906">
        <w:rPr>
          <w:b/>
          <w:bCs/>
          <w:color w:val="373A3C"/>
        </w:rPr>
        <w:t>Nepřízvučné [je/e] a [</w:t>
      </w:r>
      <w:proofErr w:type="spellStart"/>
      <w:r w:rsidRPr="00F57906">
        <w:rPr>
          <w:b/>
          <w:bCs/>
          <w:color w:val="373A3C"/>
        </w:rPr>
        <w:t>ja</w:t>
      </w:r>
      <w:proofErr w:type="spellEnd"/>
      <w:r w:rsidRPr="00F57906">
        <w:rPr>
          <w:b/>
          <w:bCs/>
          <w:color w:val="373A3C"/>
        </w:rPr>
        <w:t>/a] </w:t>
      </w:r>
    </w:p>
    <w:p w14:paraId="70C17E53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Na začátku slova a v první slabice před přízvukem se vyslovují mezi [e] a [i], jedná se o tzv. „</w:t>
      </w:r>
      <w:proofErr w:type="spellStart"/>
      <w:r w:rsidRPr="00F57906">
        <w:rPr>
          <w:color w:val="373A3C"/>
        </w:rPr>
        <w:t>íkání</w:t>
      </w:r>
      <w:proofErr w:type="spellEnd"/>
      <w:r w:rsidRPr="00F57906">
        <w:rPr>
          <w:color w:val="373A3C"/>
        </w:rPr>
        <w:t xml:space="preserve">“. Např. </w:t>
      </w:r>
      <w:proofErr w:type="spellStart"/>
      <w:r w:rsidRPr="00F57906">
        <w:rPr>
          <w:color w:val="373A3C"/>
        </w:rPr>
        <w:t>веснá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visná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метрó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mitró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Елéна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jiléna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язык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jizyk</w:t>
      </w:r>
      <w:proofErr w:type="spellEnd"/>
      <w:r w:rsidRPr="00F57906">
        <w:rPr>
          <w:color w:val="373A3C"/>
        </w:rPr>
        <w:t>]. </w:t>
      </w:r>
    </w:p>
    <w:p w14:paraId="4A182379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„</w:t>
      </w:r>
      <w:proofErr w:type="spellStart"/>
      <w:r w:rsidRPr="00F57906">
        <w:rPr>
          <w:color w:val="373A3C"/>
        </w:rPr>
        <w:t>Íkání</w:t>
      </w:r>
      <w:proofErr w:type="spellEnd"/>
      <w:r w:rsidRPr="00F57906">
        <w:rPr>
          <w:color w:val="373A3C"/>
        </w:rPr>
        <w:t xml:space="preserve">“ se uplatňuje i po tvrdých souhláskách, ale vyslovuje se tvrdě, např. </w:t>
      </w:r>
      <w:proofErr w:type="spellStart"/>
      <w:r w:rsidRPr="00F57906">
        <w:rPr>
          <w:color w:val="373A3C"/>
        </w:rPr>
        <w:t>ценá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cyná</w:t>
      </w:r>
      <w:proofErr w:type="spellEnd"/>
      <w:r w:rsidRPr="00F57906">
        <w:rPr>
          <w:color w:val="373A3C"/>
        </w:rPr>
        <w:t>]. </w:t>
      </w:r>
    </w:p>
    <w:p w14:paraId="1B15B366" w14:textId="77777777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 xml:space="preserve">V ostatních pozicích před a po přízvučné slabice a vyslovují slaběji, redukují se, např. </w:t>
      </w:r>
      <w:proofErr w:type="spellStart"/>
      <w:r w:rsidRPr="00F57906">
        <w:rPr>
          <w:color w:val="373A3C"/>
        </w:rPr>
        <w:t>кýхня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kúchňa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перескáз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pʼereskás</w:t>
      </w:r>
      <w:proofErr w:type="spellEnd"/>
      <w:r w:rsidRPr="00F57906">
        <w:rPr>
          <w:color w:val="373A3C"/>
        </w:rPr>
        <w:t>]. </w:t>
      </w:r>
    </w:p>
    <w:p w14:paraId="7345DA2B" w14:textId="2A75B220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Jotované samohlásky </w:t>
      </w:r>
      <w:r w:rsidRPr="00F57906">
        <w:rPr>
          <w:b/>
          <w:bCs/>
          <w:color w:val="373A3C"/>
        </w:rPr>
        <w:t>měkčí přecházející souhlásku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тётка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ťótk</w:t>
      </w:r>
      <w:proofErr w:type="spellEnd"/>
      <w:r w:rsidRPr="00F57906">
        <w:rPr>
          <w:color w:val="373A3C"/>
        </w:rPr>
        <w:t xml:space="preserve">-], </w:t>
      </w:r>
      <w:proofErr w:type="spellStart"/>
      <w:r w:rsidRPr="00F57906">
        <w:rPr>
          <w:color w:val="373A3C"/>
        </w:rPr>
        <w:t>тюк</w:t>
      </w:r>
      <w:proofErr w:type="spellEnd"/>
      <w:r w:rsidRPr="00F57906">
        <w:rPr>
          <w:color w:val="373A3C"/>
        </w:rPr>
        <w:t xml:space="preserve"> [ťuk], </w:t>
      </w:r>
      <w:proofErr w:type="spellStart"/>
      <w:r w:rsidRPr="00F57906">
        <w:rPr>
          <w:color w:val="373A3C"/>
        </w:rPr>
        <w:t>дядя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ďáďja</w:t>
      </w:r>
      <w:proofErr w:type="spellEnd"/>
      <w:r w:rsidRPr="00F57906">
        <w:rPr>
          <w:color w:val="373A3C"/>
        </w:rPr>
        <w:t xml:space="preserve">], </w:t>
      </w:r>
      <w:proofErr w:type="spellStart"/>
      <w:r w:rsidRPr="00F57906">
        <w:rPr>
          <w:color w:val="373A3C"/>
        </w:rPr>
        <w:t>дело</w:t>
      </w:r>
      <w:proofErr w:type="spellEnd"/>
      <w:r w:rsidRPr="00F57906">
        <w:rPr>
          <w:color w:val="373A3C"/>
        </w:rPr>
        <w:t xml:space="preserve"> [</w:t>
      </w:r>
      <w:proofErr w:type="spellStart"/>
      <w:r w:rsidRPr="00F57906">
        <w:rPr>
          <w:color w:val="373A3C"/>
        </w:rPr>
        <w:t>ďél</w:t>
      </w:r>
      <w:proofErr w:type="spellEnd"/>
      <w:r w:rsidRPr="00F57906">
        <w:rPr>
          <w:color w:val="373A3C"/>
        </w:rPr>
        <w:t>-]. V těchto případech se vyslovují se pouze dvě hlásky [</w:t>
      </w:r>
      <w:proofErr w:type="spellStart"/>
      <w:r w:rsidRPr="00F57906">
        <w:rPr>
          <w:color w:val="373A3C"/>
        </w:rPr>
        <w:t>ďa</w:t>
      </w:r>
      <w:proofErr w:type="spellEnd"/>
      <w:r w:rsidRPr="00F57906">
        <w:rPr>
          <w:color w:val="373A3C"/>
        </w:rPr>
        <w:t xml:space="preserve">], [j] se nevyslovuje. Neplatí pro tvrdé souhlásky ж, ш, ц – po těch se v ruských slovech jotované samohlásky </w:t>
      </w:r>
      <w:proofErr w:type="gramStart"/>
      <w:r w:rsidRPr="00F57906">
        <w:rPr>
          <w:color w:val="373A3C"/>
        </w:rPr>
        <w:t>nepíší</w:t>
      </w:r>
      <w:proofErr w:type="gramEnd"/>
      <w:r w:rsidRPr="00F57906">
        <w:rPr>
          <w:color w:val="373A3C"/>
        </w:rPr>
        <w:t xml:space="preserve">. Výjimkou jsou slova přejatá, např. </w:t>
      </w:r>
      <w:proofErr w:type="spellStart"/>
      <w:r w:rsidRPr="00F57906">
        <w:rPr>
          <w:color w:val="373A3C"/>
        </w:rPr>
        <w:t>жюр</w:t>
      </w:r>
      <w:proofErr w:type="spellEnd"/>
      <w:r w:rsidR="005D11A8">
        <w:rPr>
          <w:color w:val="373A3C"/>
          <w:lang w:val="ru-RU"/>
        </w:rPr>
        <w:t>и</w:t>
      </w:r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парашют</w:t>
      </w:r>
      <w:proofErr w:type="spellEnd"/>
      <w:r w:rsidRPr="00F57906">
        <w:rPr>
          <w:color w:val="373A3C"/>
        </w:rPr>
        <w:t>. </w:t>
      </w:r>
    </w:p>
    <w:p w14:paraId="1D184E9E" w14:textId="7C4F1185" w:rsidR="00E04B7D" w:rsidRPr="00F57906" w:rsidRDefault="00E04B7D" w:rsidP="00E04B7D">
      <w:pPr>
        <w:pStyle w:val="a3"/>
        <w:shd w:val="clear" w:color="auto" w:fill="FFFFFF"/>
        <w:spacing w:before="0" w:beforeAutospacing="0"/>
        <w:rPr>
          <w:color w:val="373A3C"/>
        </w:rPr>
      </w:pPr>
      <w:r w:rsidRPr="00F57906">
        <w:rPr>
          <w:color w:val="373A3C"/>
        </w:rPr>
        <w:t>Spojení </w:t>
      </w:r>
      <w:proofErr w:type="spellStart"/>
      <w:r w:rsidRPr="00F57906">
        <w:rPr>
          <w:b/>
          <w:bCs/>
          <w:color w:val="373A3C"/>
        </w:rPr>
        <w:t>жё</w:t>
      </w:r>
      <w:proofErr w:type="spellEnd"/>
      <w:r w:rsidRPr="00F57906">
        <w:rPr>
          <w:b/>
          <w:bCs/>
          <w:color w:val="373A3C"/>
        </w:rPr>
        <w:t xml:space="preserve"> а </w:t>
      </w:r>
      <w:proofErr w:type="spellStart"/>
      <w:r w:rsidRPr="00F57906">
        <w:rPr>
          <w:b/>
          <w:bCs/>
          <w:color w:val="373A3C"/>
        </w:rPr>
        <w:t>шё</w:t>
      </w:r>
      <w:proofErr w:type="spellEnd"/>
      <w:r w:rsidRPr="00F57906">
        <w:rPr>
          <w:b/>
          <w:bCs/>
          <w:color w:val="373A3C"/>
        </w:rPr>
        <w:t xml:space="preserve"> se čtou tvrdě jako [</w:t>
      </w:r>
      <w:proofErr w:type="spellStart"/>
      <w:r w:rsidRPr="00F57906">
        <w:rPr>
          <w:b/>
          <w:bCs/>
          <w:color w:val="373A3C"/>
        </w:rPr>
        <w:t>žo</w:t>
      </w:r>
      <w:proofErr w:type="spellEnd"/>
      <w:r w:rsidRPr="00F57906">
        <w:rPr>
          <w:b/>
          <w:bCs/>
          <w:color w:val="373A3C"/>
        </w:rPr>
        <w:t>] a [</w:t>
      </w:r>
      <w:proofErr w:type="spellStart"/>
      <w:r w:rsidRPr="00F57906">
        <w:rPr>
          <w:b/>
          <w:bCs/>
          <w:color w:val="373A3C"/>
        </w:rPr>
        <w:t>šo</w:t>
      </w:r>
      <w:proofErr w:type="spellEnd"/>
      <w:r w:rsidRPr="00F57906">
        <w:rPr>
          <w:b/>
          <w:bCs/>
          <w:color w:val="373A3C"/>
        </w:rPr>
        <w:t>]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жёлтый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шёпотом</w:t>
      </w:r>
      <w:proofErr w:type="spellEnd"/>
      <w:r w:rsidRPr="00F57906">
        <w:rPr>
          <w:color w:val="373A3C"/>
        </w:rPr>
        <w:t>. Následují-li </w:t>
      </w:r>
      <w:r w:rsidRPr="00F57906">
        <w:rPr>
          <w:b/>
          <w:bCs/>
          <w:color w:val="373A3C"/>
        </w:rPr>
        <w:t>po</w:t>
      </w:r>
      <w:r w:rsidRPr="00F57906">
        <w:rPr>
          <w:color w:val="373A3C"/>
        </w:rPr>
        <w:t> </w:t>
      </w:r>
      <w:r w:rsidRPr="00F57906">
        <w:rPr>
          <w:b/>
          <w:bCs/>
          <w:color w:val="373A3C"/>
        </w:rPr>
        <w:t>tvrdých souhláskách </w:t>
      </w:r>
      <w:r w:rsidRPr="00F57906">
        <w:rPr>
          <w:color w:val="373A3C"/>
        </w:rPr>
        <w:t>samohlásky </w:t>
      </w:r>
      <w:r w:rsidRPr="00F57906">
        <w:rPr>
          <w:b/>
          <w:bCs/>
          <w:color w:val="373A3C"/>
        </w:rPr>
        <w:t>e a и</w:t>
      </w:r>
      <w:r w:rsidRPr="00F57906">
        <w:rPr>
          <w:color w:val="373A3C"/>
        </w:rPr>
        <w:t>, vyslovujeme slabiky </w:t>
      </w:r>
      <w:r w:rsidRPr="00F57906">
        <w:rPr>
          <w:b/>
          <w:bCs/>
          <w:color w:val="373A3C"/>
        </w:rPr>
        <w:t>tvrdě</w:t>
      </w:r>
      <w:r w:rsidRPr="00F57906">
        <w:rPr>
          <w:color w:val="373A3C"/>
        </w:rPr>
        <w:t xml:space="preserve">, např. </w:t>
      </w:r>
      <w:proofErr w:type="spellStart"/>
      <w:r w:rsidRPr="00F57906">
        <w:rPr>
          <w:color w:val="373A3C"/>
        </w:rPr>
        <w:t>женá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шерсть</w:t>
      </w:r>
      <w:proofErr w:type="spellEnd"/>
      <w:r w:rsidRPr="00F57906">
        <w:rPr>
          <w:color w:val="373A3C"/>
        </w:rPr>
        <w:t xml:space="preserve">, </w:t>
      </w:r>
      <w:proofErr w:type="spellStart"/>
      <w:r w:rsidRPr="00F57906">
        <w:rPr>
          <w:color w:val="373A3C"/>
        </w:rPr>
        <w:t>цирк</w:t>
      </w:r>
      <w:proofErr w:type="spellEnd"/>
      <w:r w:rsidRPr="00F57906">
        <w:rPr>
          <w:color w:val="373A3C"/>
        </w:rPr>
        <w:t>.</w:t>
      </w:r>
    </w:p>
    <w:p w14:paraId="449AD938" w14:textId="1B4A0ABD" w:rsidR="00A6256D" w:rsidRPr="00860FDF" w:rsidRDefault="00A6256D" w:rsidP="002B6EEF">
      <w:pPr>
        <w:spacing w:before="100" w:beforeAutospacing="1" w:after="100" w:afterAutospacing="1" w:line="240" w:lineRule="auto"/>
        <w:jc w:val="center"/>
      </w:pPr>
    </w:p>
    <w:sectPr w:rsidR="00A6256D" w:rsidRPr="00860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5FA3"/>
    <w:multiLevelType w:val="hybridMultilevel"/>
    <w:tmpl w:val="6B46D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0163D"/>
    <w:multiLevelType w:val="hybridMultilevel"/>
    <w:tmpl w:val="CDCCB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53463"/>
    <w:multiLevelType w:val="hybridMultilevel"/>
    <w:tmpl w:val="7018A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630234">
    <w:abstractNumId w:val="2"/>
  </w:num>
  <w:num w:numId="2" w16cid:durableId="540245397">
    <w:abstractNumId w:val="1"/>
  </w:num>
  <w:num w:numId="3" w16cid:durableId="1522553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D8C"/>
    <w:rsid w:val="001025CD"/>
    <w:rsid w:val="00180286"/>
    <w:rsid w:val="00271F66"/>
    <w:rsid w:val="00296F8D"/>
    <w:rsid w:val="002B6EEF"/>
    <w:rsid w:val="002C43F3"/>
    <w:rsid w:val="004D4461"/>
    <w:rsid w:val="005667CD"/>
    <w:rsid w:val="005D11A8"/>
    <w:rsid w:val="006973E5"/>
    <w:rsid w:val="006D4C38"/>
    <w:rsid w:val="00715A7A"/>
    <w:rsid w:val="007D6E99"/>
    <w:rsid w:val="007E4584"/>
    <w:rsid w:val="008052E5"/>
    <w:rsid w:val="00852F05"/>
    <w:rsid w:val="00860FDF"/>
    <w:rsid w:val="008645B9"/>
    <w:rsid w:val="008C10CB"/>
    <w:rsid w:val="00931495"/>
    <w:rsid w:val="00955B98"/>
    <w:rsid w:val="009907CF"/>
    <w:rsid w:val="009A22EE"/>
    <w:rsid w:val="009C4866"/>
    <w:rsid w:val="00A530B5"/>
    <w:rsid w:val="00A6256D"/>
    <w:rsid w:val="00B92D8C"/>
    <w:rsid w:val="00C4025E"/>
    <w:rsid w:val="00C61AF4"/>
    <w:rsid w:val="00CF5DC3"/>
    <w:rsid w:val="00D617F7"/>
    <w:rsid w:val="00DD2E44"/>
    <w:rsid w:val="00DD7EE7"/>
    <w:rsid w:val="00DF2BB0"/>
    <w:rsid w:val="00E04B7D"/>
    <w:rsid w:val="00E36330"/>
    <w:rsid w:val="00E5014E"/>
    <w:rsid w:val="00EC608E"/>
    <w:rsid w:val="00EC6909"/>
    <w:rsid w:val="00EE132C"/>
    <w:rsid w:val="00F57906"/>
    <w:rsid w:val="00FD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74522"/>
  <w15:chartTrackingRefBased/>
  <w15:docId w15:val="{88978DDC-2EC2-47AE-B4DD-ED3D3354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D8C"/>
  </w:style>
  <w:style w:type="paragraph" w:styleId="1">
    <w:name w:val="heading 1"/>
    <w:basedOn w:val="a"/>
    <w:next w:val="a"/>
    <w:link w:val="10"/>
    <w:uiPriority w:val="9"/>
    <w:qFormat/>
    <w:rsid w:val="006973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E04B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B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a4">
    <w:name w:val="Table Grid"/>
    <w:basedOn w:val="a1"/>
    <w:uiPriority w:val="39"/>
    <w:rsid w:val="00B9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92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73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Intense Emphasis"/>
    <w:basedOn w:val="a0"/>
    <w:uiPriority w:val="21"/>
    <w:qFormat/>
    <w:rsid w:val="006973E5"/>
    <w:rPr>
      <w:i/>
      <w:iCs/>
      <w:color w:val="4472C4" w:themeColor="accent1"/>
    </w:rPr>
  </w:style>
  <w:style w:type="paragraph" w:styleId="a7">
    <w:name w:val="Intense Quote"/>
    <w:basedOn w:val="a"/>
    <w:next w:val="a"/>
    <w:link w:val="a8"/>
    <w:uiPriority w:val="30"/>
    <w:qFormat/>
    <w:rsid w:val="006973E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6973E5"/>
    <w:rPr>
      <w:i/>
      <w:iCs/>
      <w:color w:val="4472C4" w:themeColor="accent1"/>
    </w:rPr>
  </w:style>
  <w:style w:type="paragraph" w:styleId="2">
    <w:name w:val="Quote"/>
    <w:basedOn w:val="a"/>
    <w:next w:val="a"/>
    <w:link w:val="20"/>
    <w:uiPriority w:val="29"/>
    <w:qFormat/>
    <w:rsid w:val="006973E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6973E5"/>
    <w:rPr>
      <w:i/>
      <w:iCs/>
      <w:color w:val="404040" w:themeColor="text1" w:themeTint="BF"/>
    </w:rPr>
  </w:style>
  <w:style w:type="character" w:styleId="a9">
    <w:name w:val="Book Title"/>
    <w:basedOn w:val="a0"/>
    <w:uiPriority w:val="33"/>
    <w:qFormat/>
    <w:rsid w:val="006973E5"/>
    <w:rPr>
      <w:b/>
      <w:bCs/>
      <w:i/>
      <w:iCs/>
      <w:spacing w:val="5"/>
    </w:rPr>
  </w:style>
  <w:style w:type="character" w:styleId="aa">
    <w:name w:val="Intense Reference"/>
    <w:basedOn w:val="a0"/>
    <w:uiPriority w:val="32"/>
    <w:qFormat/>
    <w:rsid w:val="006973E5"/>
    <w:rPr>
      <w:b/>
      <w:bCs/>
      <w:smallCaps/>
      <w:color w:val="4472C4" w:themeColor="accent1"/>
      <w:spacing w:val="5"/>
    </w:rPr>
  </w:style>
  <w:style w:type="character" w:styleId="ab">
    <w:name w:val="Hyperlink"/>
    <w:basedOn w:val="a0"/>
    <w:uiPriority w:val="99"/>
    <w:unhideWhenUsed/>
    <w:rsid w:val="009A22E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A22EE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9A22EE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E04B7D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04B7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E25F0-65B6-4B80-812C-A58C93D7B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490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</cp:lastModifiedBy>
  <cp:revision>31</cp:revision>
  <dcterms:created xsi:type="dcterms:W3CDTF">2023-09-26T14:14:00Z</dcterms:created>
  <dcterms:modified xsi:type="dcterms:W3CDTF">2023-10-04T20:34:00Z</dcterms:modified>
</cp:coreProperties>
</file>