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U12B Klíč ke cvičením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 ha ido, 2 ha sido, 3 hemos tenido, 4 hemos terminado, 5 he tenido, 6 he llevado, 7 he hecho, 8 he planchado, 9 hemos estado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 Sí, dice que su vida no ha sido extraordinaria, pero sí muy completa.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 Se ha casado dos veces, ha tenido cinco hijos, ha trabajado mucho, ha viajado un poco, ha visto el mar, la nieve, ha viajado en barco, ha ido a la selva del Amazonas, ha aprendido a usar internet.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 Fue a Brasil a conocer a su nuera, que es brasileña.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 d, 2 b, 3 c, 4 e, 5 a, 6 f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 ¿Has montado en globo alguna vez?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 ¿Has corrido en una maratón alguna vez?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 ¿Has escrito un poema alguna vez?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4 ¿Has arreglado una bicicleta alguna vez?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5 ¿Has llegado tarde a una reunión alguna vez?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6 ¿Has hablado en público alguna vez?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7 ¿Has comido pescado crudo alguna vez?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8 ¿Has ido a la ópera alguna vez?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9 ¿Has plantado un árbol alguna vez?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10 ¿Has visto un cuadro de Picasso alguna vez?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