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U14C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552825" cy="2114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1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Delante de, 2 Detrás de, 3 Enfrente de, 4 En el cruce, 5 En la esquina, 6 A la derecha de, 7 cerca de, 8 Lejos 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en la esquina, 2 detrás de, 3 al lado de, 4 en el cruce, 5 a la derecha, 6 delante 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Pronunciación y ortografía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dios / res / aula / pez / mes / veo / cielo / oro / cuero / podo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