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F3592" w14:textId="77777777" w:rsidR="0012388B" w:rsidRPr="0012388B" w:rsidRDefault="0012388B" w:rsidP="0012388B">
      <w:pPr>
        <w:rPr>
          <w:b/>
          <w:bCs/>
          <w:sz w:val="24"/>
          <w:szCs w:val="24"/>
          <w:lang w:val="en-GB"/>
        </w:rPr>
      </w:pPr>
      <w:r w:rsidRPr="0012388B">
        <w:rPr>
          <w:b/>
          <w:bCs/>
          <w:sz w:val="24"/>
          <w:szCs w:val="24"/>
          <w:lang w:val="en-GB"/>
        </w:rPr>
        <w:t>Instructions for the Course</w:t>
      </w:r>
    </w:p>
    <w:p w14:paraId="6416F0C9" w14:textId="77777777" w:rsidR="0012388B" w:rsidRPr="0012388B" w:rsidRDefault="0012388B" w:rsidP="0012388B">
      <w:pPr>
        <w:rPr>
          <w:sz w:val="24"/>
          <w:szCs w:val="24"/>
          <w:lang w:val="en-GB"/>
        </w:rPr>
      </w:pPr>
    </w:p>
    <w:p w14:paraId="5F204B8C" w14:textId="448791DA" w:rsidR="0012388B" w:rsidRPr="0012388B" w:rsidRDefault="0012388B" w:rsidP="0012388B">
      <w:pPr>
        <w:rPr>
          <w:sz w:val="24"/>
          <w:szCs w:val="24"/>
          <w:lang w:val="en-GB"/>
        </w:rPr>
      </w:pPr>
      <w:r w:rsidRPr="0012388B">
        <w:rPr>
          <w:sz w:val="24"/>
          <w:szCs w:val="24"/>
          <w:lang w:val="en-GB"/>
        </w:rPr>
        <w:t>In this course, you will work mostly independently and autonomously.</w:t>
      </w:r>
      <w:r>
        <w:rPr>
          <w:sz w:val="24"/>
          <w:szCs w:val="24"/>
          <w:lang w:val="en-GB"/>
        </w:rPr>
        <w:t xml:space="preserve"> Here are the steps to follow:</w:t>
      </w:r>
    </w:p>
    <w:p w14:paraId="74FF35B7" w14:textId="77777777" w:rsidR="0012388B" w:rsidRPr="0012388B" w:rsidRDefault="0012388B" w:rsidP="0012388B">
      <w:pPr>
        <w:rPr>
          <w:sz w:val="24"/>
          <w:szCs w:val="24"/>
          <w:lang w:val="en-GB"/>
        </w:rPr>
      </w:pPr>
    </w:p>
    <w:p w14:paraId="7DBC90FB" w14:textId="2BA07E97" w:rsidR="0012388B" w:rsidRPr="0012388B" w:rsidRDefault="0012388B" w:rsidP="0012388B">
      <w:pPr>
        <w:pStyle w:val="ListParagraph"/>
        <w:numPr>
          <w:ilvl w:val="0"/>
          <w:numId w:val="1"/>
        </w:numPr>
        <w:rPr>
          <w:sz w:val="24"/>
          <w:szCs w:val="24"/>
          <w:lang w:val="en-GB"/>
        </w:rPr>
      </w:pPr>
      <w:r w:rsidRPr="0012388B">
        <w:rPr>
          <w:b/>
          <w:bCs/>
          <w:sz w:val="24"/>
          <w:szCs w:val="24"/>
          <w:lang w:val="en-GB"/>
        </w:rPr>
        <w:t>Select a Book</w:t>
      </w:r>
      <w:r w:rsidRPr="0012388B">
        <w:rPr>
          <w:sz w:val="24"/>
          <w:szCs w:val="24"/>
          <w:lang w:val="en-GB"/>
        </w:rPr>
        <w:t>: First, select a book from the list of literature provided.</w:t>
      </w:r>
    </w:p>
    <w:p w14:paraId="4612F5C7" w14:textId="77777777" w:rsidR="0012388B" w:rsidRPr="0012388B" w:rsidRDefault="0012388B" w:rsidP="0012388B">
      <w:pPr>
        <w:rPr>
          <w:sz w:val="24"/>
          <w:szCs w:val="24"/>
          <w:lang w:val="en-GB"/>
        </w:rPr>
      </w:pPr>
    </w:p>
    <w:p w14:paraId="606BB23A" w14:textId="4EEDDBB1" w:rsidR="0012388B" w:rsidRPr="0012388B" w:rsidRDefault="0012388B" w:rsidP="0012388B">
      <w:pPr>
        <w:pStyle w:val="ListParagraph"/>
        <w:numPr>
          <w:ilvl w:val="0"/>
          <w:numId w:val="1"/>
        </w:numPr>
        <w:rPr>
          <w:sz w:val="24"/>
          <w:szCs w:val="24"/>
          <w:lang w:val="en-GB"/>
        </w:rPr>
      </w:pPr>
      <w:r w:rsidRPr="0012388B">
        <w:rPr>
          <w:b/>
          <w:bCs/>
          <w:sz w:val="24"/>
          <w:szCs w:val="24"/>
          <w:lang w:val="en-GB"/>
        </w:rPr>
        <w:t>Read and Take Notes</w:t>
      </w:r>
      <w:r w:rsidRPr="0012388B">
        <w:rPr>
          <w:sz w:val="24"/>
          <w:szCs w:val="24"/>
          <w:lang w:val="en-GB"/>
        </w:rPr>
        <w:t>: Read the book thoroughly, take notes, and create a glossary.</w:t>
      </w:r>
    </w:p>
    <w:p w14:paraId="1EA13A3B" w14:textId="77777777" w:rsidR="0012388B" w:rsidRPr="0012388B" w:rsidRDefault="0012388B" w:rsidP="0012388B">
      <w:pPr>
        <w:rPr>
          <w:sz w:val="24"/>
          <w:szCs w:val="24"/>
          <w:lang w:val="en-GB"/>
        </w:rPr>
      </w:pPr>
    </w:p>
    <w:p w14:paraId="2A43B723" w14:textId="3860C2C6" w:rsidR="0012388B" w:rsidRPr="0012388B" w:rsidRDefault="0012388B" w:rsidP="0012388B">
      <w:pPr>
        <w:pStyle w:val="ListParagraph"/>
        <w:numPr>
          <w:ilvl w:val="0"/>
          <w:numId w:val="1"/>
        </w:numPr>
        <w:rPr>
          <w:sz w:val="24"/>
          <w:szCs w:val="24"/>
          <w:lang w:val="en-GB"/>
        </w:rPr>
      </w:pPr>
      <w:r w:rsidRPr="0012388B">
        <w:rPr>
          <w:b/>
          <w:bCs/>
          <w:sz w:val="24"/>
          <w:szCs w:val="24"/>
          <w:lang w:val="en-GB"/>
        </w:rPr>
        <w:t>Create a Glossary</w:t>
      </w:r>
      <w:r w:rsidRPr="0012388B">
        <w:rPr>
          <w:sz w:val="24"/>
          <w:szCs w:val="24"/>
          <w:lang w:val="en-GB"/>
        </w:rPr>
        <w:t xml:space="preserve">: Your glossary should consist of </w:t>
      </w:r>
      <w:r w:rsidR="00396091">
        <w:rPr>
          <w:sz w:val="24"/>
          <w:szCs w:val="24"/>
          <w:lang w:val="en-GB"/>
        </w:rPr>
        <w:t>forty</w:t>
      </w:r>
      <w:r w:rsidRPr="0012388B">
        <w:rPr>
          <w:sz w:val="24"/>
          <w:szCs w:val="24"/>
          <w:lang w:val="en-GB"/>
        </w:rPr>
        <w:t xml:space="preserve"> words/concepts from the book that you find either unknown or essential for understanding the text. The glossary should have the following structure and properly reference the original source:</w:t>
      </w:r>
    </w:p>
    <w:p w14:paraId="52DE8A8C" w14:textId="7D7593F0" w:rsidR="0012388B" w:rsidRPr="0012388B" w:rsidRDefault="0012388B" w:rsidP="0012388B">
      <w:pPr>
        <w:pStyle w:val="ListParagraph"/>
        <w:numPr>
          <w:ilvl w:val="0"/>
          <w:numId w:val="2"/>
        </w:numPr>
        <w:rPr>
          <w:sz w:val="24"/>
          <w:szCs w:val="24"/>
          <w:lang w:val="en-GB"/>
        </w:rPr>
      </w:pPr>
      <w:r w:rsidRPr="0012388B">
        <w:rPr>
          <w:sz w:val="24"/>
          <w:szCs w:val="24"/>
          <w:lang w:val="en-GB"/>
        </w:rPr>
        <w:t>Unknown/essential word</w:t>
      </w:r>
    </w:p>
    <w:p w14:paraId="3E75FB1F" w14:textId="0C072EB4" w:rsidR="0012388B" w:rsidRPr="0012388B" w:rsidRDefault="0012388B" w:rsidP="0012388B">
      <w:pPr>
        <w:pStyle w:val="ListParagraph"/>
        <w:numPr>
          <w:ilvl w:val="0"/>
          <w:numId w:val="2"/>
        </w:numPr>
        <w:rPr>
          <w:sz w:val="24"/>
          <w:szCs w:val="24"/>
          <w:lang w:val="en-GB"/>
        </w:rPr>
      </w:pPr>
      <w:r w:rsidRPr="0012388B">
        <w:rPr>
          <w:sz w:val="24"/>
          <w:szCs w:val="24"/>
          <w:lang w:val="en-GB"/>
        </w:rPr>
        <w:t xml:space="preserve">Citation: </w:t>
      </w:r>
      <w:r>
        <w:rPr>
          <w:sz w:val="24"/>
          <w:szCs w:val="24"/>
          <w:lang w:val="en-GB"/>
        </w:rPr>
        <w:t>i</w:t>
      </w:r>
      <w:r w:rsidRPr="0012388B">
        <w:rPr>
          <w:sz w:val="24"/>
          <w:szCs w:val="24"/>
          <w:lang w:val="en-GB"/>
        </w:rPr>
        <w:t>nclude the sentence where the word is found, with a proper reference to the text (can be more than one).</w:t>
      </w:r>
    </w:p>
    <w:p w14:paraId="44926FED" w14:textId="09C5137B" w:rsidR="005548C3" w:rsidRPr="0012388B" w:rsidRDefault="0012388B" w:rsidP="0012388B">
      <w:pPr>
        <w:pStyle w:val="ListParagraph"/>
        <w:numPr>
          <w:ilvl w:val="0"/>
          <w:numId w:val="2"/>
        </w:numPr>
        <w:rPr>
          <w:sz w:val="24"/>
          <w:szCs w:val="24"/>
          <w:lang w:val="en-GB"/>
        </w:rPr>
      </w:pPr>
      <w:r w:rsidRPr="0012388B">
        <w:rPr>
          <w:sz w:val="24"/>
          <w:szCs w:val="24"/>
          <w:lang w:val="en-GB"/>
        </w:rPr>
        <w:t xml:space="preserve">Explanation: </w:t>
      </w:r>
      <w:r>
        <w:rPr>
          <w:sz w:val="24"/>
          <w:szCs w:val="24"/>
          <w:lang w:val="en-GB"/>
        </w:rPr>
        <w:t>d</w:t>
      </w:r>
      <w:r w:rsidRPr="0012388B">
        <w:rPr>
          <w:sz w:val="24"/>
          <w:szCs w:val="24"/>
          <w:lang w:val="en-GB"/>
        </w:rPr>
        <w:t>efine the term in your own words in English.</w:t>
      </w:r>
    </w:p>
    <w:p w14:paraId="71C75D7E" w14:textId="77777777" w:rsidR="0012388B" w:rsidRDefault="0012388B" w:rsidP="0012388B">
      <w:pPr>
        <w:rPr>
          <w:sz w:val="24"/>
          <w:szCs w:val="24"/>
          <w:lang w:val="en-GB"/>
        </w:rPr>
      </w:pPr>
    </w:p>
    <w:tbl>
      <w:tblPr>
        <w:tblStyle w:val="TableGrid"/>
        <w:tblW w:w="9351" w:type="dxa"/>
        <w:tblLook w:val="04A0" w:firstRow="1" w:lastRow="0" w:firstColumn="1" w:lastColumn="0" w:noHBand="0" w:noVBand="1"/>
      </w:tblPr>
      <w:tblGrid>
        <w:gridCol w:w="2405"/>
        <w:gridCol w:w="3636"/>
        <w:gridCol w:w="3310"/>
      </w:tblGrid>
      <w:tr w:rsidR="005548C3" w14:paraId="43C74930" w14:textId="77777777" w:rsidTr="00E113BE">
        <w:tc>
          <w:tcPr>
            <w:tcW w:w="2405" w:type="dxa"/>
          </w:tcPr>
          <w:p w14:paraId="7D9A9343" w14:textId="19F139FD" w:rsidR="005548C3" w:rsidRPr="00396091" w:rsidRDefault="005548C3" w:rsidP="00C91438">
            <w:pPr>
              <w:rPr>
                <w:b/>
                <w:bCs/>
                <w:sz w:val="24"/>
                <w:szCs w:val="24"/>
                <w:lang w:val="en-GB"/>
              </w:rPr>
            </w:pPr>
            <w:r w:rsidRPr="00396091">
              <w:rPr>
                <w:b/>
                <w:bCs/>
                <w:sz w:val="24"/>
                <w:szCs w:val="24"/>
                <w:lang w:val="en-GB"/>
              </w:rPr>
              <w:t>Unknown/essential word</w:t>
            </w:r>
          </w:p>
        </w:tc>
        <w:tc>
          <w:tcPr>
            <w:tcW w:w="3636" w:type="dxa"/>
          </w:tcPr>
          <w:p w14:paraId="2E10670E" w14:textId="6896A728" w:rsidR="005548C3" w:rsidRPr="00396091" w:rsidRDefault="005548C3" w:rsidP="00C91438">
            <w:pPr>
              <w:rPr>
                <w:b/>
                <w:bCs/>
                <w:sz w:val="24"/>
                <w:szCs w:val="24"/>
                <w:lang w:val="en-GB"/>
              </w:rPr>
            </w:pPr>
            <w:r w:rsidRPr="00396091">
              <w:rPr>
                <w:b/>
                <w:bCs/>
                <w:sz w:val="24"/>
                <w:szCs w:val="24"/>
                <w:lang w:val="en-GB"/>
              </w:rPr>
              <w:t xml:space="preserve">Citation of the sentence, where the word is </w:t>
            </w:r>
            <w:r w:rsidR="0012388B" w:rsidRPr="00396091">
              <w:rPr>
                <w:b/>
                <w:bCs/>
                <w:sz w:val="24"/>
                <w:szCs w:val="24"/>
                <w:lang w:val="en-GB"/>
              </w:rPr>
              <w:t>found</w:t>
            </w:r>
            <w:r w:rsidRPr="00396091">
              <w:rPr>
                <w:b/>
                <w:bCs/>
                <w:sz w:val="24"/>
                <w:szCs w:val="24"/>
                <w:lang w:val="en-GB"/>
              </w:rPr>
              <w:t xml:space="preserve"> with </w:t>
            </w:r>
            <w:r w:rsidR="00E113BE" w:rsidRPr="00396091">
              <w:rPr>
                <w:b/>
                <w:bCs/>
                <w:sz w:val="24"/>
                <w:szCs w:val="24"/>
                <w:lang w:val="en-GB"/>
              </w:rPr>
              <w:t>the</w:t>
            </w:r>
            <w:r w:rsidRPr="00396091">
              <w:rPr>
                <w:b/>
                <w:bCs/>
                <w:sz w:val="24"/>
                <w:szCs w:val="24"/>
                <w:lang w:val="en-GB"/>
              </w:rPr>
              <w:t xml:space="preserve"> reference </w:t>
            </w:r>
          </w:p>
        </w:tc>
        <w:tc>
          <w:tcPr>
            <w:tcW w:w="3310" w:type="dxa"/>
          </w:tcPr>
          <w:p w14:paraId="464E4559" w14:textId="7656E02B" w:rsidR="005548C3" w:rsidRPr="00396091" w:rsidRDefault="005548C3" w:rsidP="00C91438">
            <w:pPr>
              <w:rPr>
                <w:b/>
                <w:bCs/>
                <w:sz w:val="24"/>
                <w:szCs w:val="24"/>
                <w:lang w:val="en-GB"/>
              </w:rPr>
            </w:pPr>
            <w:r w:rsidRPr="00396091">
              <w:rPr>
                <w:b/>
                <w:bCs/>
                <w:sz w:val="24"/>
                <w:szCs w:val="24"/>
                <w:lang w:val="en-GB"/>
              </w:rPr>
              <w:t xml:space="preserve">Explication of the term in your own words in English </w:t>
            </w:r>
          </w:p>
        </w:tc>
      </w:tr>
      <w:tr w:rsidR="005548C3" w14:paraId="42C3A3D6" w14:textId="77777777" w:rsidTr="00E113BE">
        <w:tc>
          <w:tcPr>
            <w:tcW w:w="2405" w:type="dxa"/>
          </w:tcPr>
          <w:p w14:paraId="6F6E027C" w14:textId="78640DC9" w:rsidR="005548C3" w:rsidRDefault="005548C3" w:rsidP="00C91438">
            <w:pPr>
              <w:rPr>
                <w:sz w:val="24"/>
                <w:szCs w:val="24"/>
                <w:lang w:val="en-GB"/>
              </w:rPr>
            </w:pPr>
            <w:r>
              <w:rPr>
                <w:sz w:val="24"/>
                <w:szCs w:val="24"/>
                <w:lang w:val="en-GB"/>
              </w:rPr>
              <w:t xml:space="preserve">Eg. </w:t>
            </w:r>
          </w:p>
          <w:p w14:paraId="279F2647" w14:textId="7E6AC589" w:rsidR="005548C3" w:rsidRDefault="00842F5A" w:rsidP="00C91438">
            <w:pPr>
              <w:rPr>
                <w:sz w:val="24"/>
                <w:szCs w:val="24"/>
                <w:lang w:val="en-GB"/>
              </w:rPr>
            </w:pPr>
            <w:r>
              <w:rPr>
                <w:sz w:val="24"/>
                <w:szCs w:val="24"/>
                <w:lang w:val="en-GB"/>
              </w:rPr>
              <w:t xml:space="preserve">Deference </w:t>
            </w:r>
          </w:p>
        </w:tc>
        <w:tc>
          <w:tcPr>
            <w:tcW w:w="3636" w:type="dxa"/>
          </w:tcPr>
          <w:p w14:paraId="7E82334A" w14:textId="77777777" w:rsidR="005548C3" w:rsidRDefault="005548C3" w:rsidP="00C91438">
            <w:pPr>
              <w:rPr>
                <w:sz w:val="24"/>
                <w:szCs w:val="24"/>
                <w:lang w:val="en-GB"/>
              </w:rPr>
            </w:pPr>
          </w:p>
          <w:p w14:paraId="1F8C4B1C" w14:textId="41018253" w:rsidR="00842F5A" w:rsidRDefault="00842F5A" w:rsidP="00C91438">
            <w:pPr>
              <w:rPr>
                <w:sz w:val="24"/>
                <w:szCs w:val="24"/>
                <w:lang w:val="en-GB"/>
              </w:rPr>
            </w:pPr>
            <w:r>
              <w:rPr>
                <w:sz w:val="24"/>
                <w:szCs w:val="24"/>
                <w:lang w:val="en-GB"/>
              </w:rPr>
              <w:t>“We cannot have love without lovers, nor deference without squires and labourers.” (Thompson, 1963, p. 9)</w:t>
            </w:r>
          </w:p>
        </w:tc>
        <w:tc>
          <w:tcPr>
            <w:tcW w:w="3310" w:type="dxa"/>
          </w:tcPr>
          <w:p w14:paraId="5A58ADD2" w14:textId="77777777" w:rsidR="005548C3" w:rsidRDefault="005548C3" w:rsidP="00C91438">
            <w:pPr>
              <w:rPr>
                <w:sz w:val="24"/>
                <w:szCs w:val="24"/>
                <w:lang w:val="en-GB"/>
              </w:rPr>
            </w:pPr>
          </w:p>
          <w:p w14:paraId="642A386D" w14:textId="2E546296" w:rsidR="00842F5A" w:rsidRDefault="00DF5B95" w:rsidP="00C91438">
            <w:pPr>
              <w:rPr>
                <w:sz w:val="24"/>
                <w:szCs w:val="24"/>
                <w:lang w:val="en-GB"/>
              </w:rPr>
            </w:pPr>
            <w:r>
              <w:rPr>
                <w:sz w:val="24"/>
                <w:szCs w:val="24"/>
                <w:lang w:val="en-GB"/>
              </w:rPr>
              <w:t>Feeling of admiration and respect</w:t>
            </w:r>
            <w:r w:rsidR="0012388B">
              <w:rPr>
                <w:sz w:val="24"/>
                <w:szCs w:val="24"/>
                <w:lang w:val="en-GB"/>
              </w:rPr>
              <w:t xml:space="preserve"> performed in action</w:t>
            </w:r>
          </w:p>
        </w:tc>
      </w:tr>
      <w:tr w:rsidR="00DF5B95" w14:paraId="4B265BD4" w14:textId="77777777" w:rsidTr="00E113BE">
        <w:tc>
          <w:tcPr>
            <w:tcW w:w="2405" w:type="dxa"/>
          </w:tcPr>
          <w:p w14:paraId="1A087AB5" w14:textId="5D86B03F" w:rsidR="00DF5B95" w:rsidRDefault="00DF5B95" w:rsidP="00C91438">
            <w:pPr>
              <w:rPr>
                <w:sz w:val="24"/>
                <w:szCs w:val="24"/>
                <w:lang w:val="en-GB"/>
              </w:rPr>
            </w:pPr>
            <w:r>
              <w:rPr>
                <w:sz w:val="24"/>
                <w:szCs w:val="24"/>
                <w:lang w:val="en-GB"/>
              </w:rPr>
              <w:t>Class</w:t>
            </w:r>
          </w:p>
        </w:tc>
        <w:tc>
          <w:tcPr>
            <w:tcW w:w="3636" w:type="dxa"/>
          </w:tcPr>
          <w:p w14:paraId="39C9A300" w14:textId="77777777" w:rsidR="00DF5B95" w:rsidRDefault="00DF5B95" w:rsidP="00C91438">
            <w:pPr>
              <w:rPr>
                <w:sz w:val="24"/>
                <w:szCs w:val="24"/>
                <w:lang w:val="en-GB"/>
              </w:rPr>
            </w:pPr>
            <w:r>
              <w:rPr>
                <w:sz w:val="24"/>
                <w:szCs w:val="24"/>
                <w:lang w:val="en-GB"/>
              </w:rPr>
              <w:t>“There is today an ever-present temptation to suppose that class is a thing. … The working class is assumed to have a real existence, which can be defined almost mathematically-so many men who stand in a certain relation to the means of production.” (1963, p. 10)</w:t>
            </w:r>
          </w:p>
          <w:p w14:paraId="110C5673" w14:textId="77777777" w:rsidR="00DF5B95" w:rsidRDefault="00DF5B95" w:rsidP="00C91438">
            <w:pPr>
              <w:rPr>
                <w:sz w:val="24"/>
                <w:szCs w:val="24"/>
                <w:lang w:val="en-GB"/>
              </w:rPr>
            </w:pPr>
          </w:p>
          <w:p w14:paraId="62D013AF" w14:textId="712F5280" w:rsidR="00917B72" w:rsidRDefault="00917B72" w:rsidP="00C91438">
            <w:pPr>
              <w:rPr>
                <w:sz w:val="24"/>
                <w:szCs w:val="24"/>
                <w:lang w:val="en-GB"/>
              </w:rPr>
            </w:pPr>
            <w:r>
              <w:rPr>
                <w:sz w:val="24"/>
                <w:szCs w:val="24"/>
                <w:lang w:val="en-GB"/>
              </w:rPr>
              <w:t>“The London Corresponding Society has often been claimed as the first definitely working-</w:t>
            </w:r>
            <w:r>
              <w:rPr>
                <w:sz w:val="24"/>
                <w:szCs w:val="24"/>
                <w:lang w:val="en-GB"/>
              </w:rPr>
              <w:lastRenderedPageBreak/>
              <w:t>class political organisation formed in Britain.” (1963, p. 20)</w:t>
            </w:r>
          </w:p>
          <w:p w14:paraId="52582D05" w14:textId="61A74B64" w:rsidR="00E76991" w:rsidRDefault="00E76991" w:rsidP="00C91438">
            <w:pPr>
              <w:rPr>
                <w:sz w:val="24"/>
                <w:szCs w:val="24"/>
                <w:lang w:val="en-GB"/>
              </w:rPr>
            </w:pPr>
          </w:p>
        </w:tc>
        <w:tc>
          <w:tcPr>
            <w:tcW w:w="3310" w:type="dxa"/>
          </w:tcPr>
          <w:p w14:paraId="1BC40CA8" w14:textId="059CEA38" w:rsidR="00DF5B95" w:rsidRDefault="00917B72" w:rsidP="00C91438">
            <w:pPr>
              <w:rPr>
                <w:sz w:val="24"/>
                <w:szCs w:val="24"/>
                <w:lang w:val="en-GB"/>
              </w:rPr>
            </w:pPr>
            <w:r>
              <w:rPr>
                <w:sz w:val="24"/>
                <w:szCs w:val="24"/>
                <w:lang w:val="en-GB"/>
              </w:rPr>
              <w:lastRenderedPageBreak/>
              <w:t>A group of people in society who have the same or very similar economic and political position. Thompson adapts a Marxist perspective, claiming that the group is formed via the equal relation to the means</w:t>
            </w:r>
            <w:r w:rsidR="00E113BE">
              <w:rPr>
                <w:sz w:val="24"/>
                <w:szCs w:val="24"/>
                <w:lang w:val="en-GB"/>
              </w:rPr>
              <w:t xml:space="preserve"> of production</w:t>
            </w:r>
            <w:r>
              <w:rPr>
                <w:sz w:val="24"/>
                <w:szCs w:val="24"/>
                <w:lang w:val="en-GB"/>
              </w:rPr>
              <w:t xml:space="preserve">. </w:t>
            </w:r>
          </w:p>
        </w:tc>
      </w:tr>
    </w:tbl>
    <w:p w14:paraId="42E6466A" w14:textId="77777777" w:rsidR="005548C3" w:rsidRDefault="005548C3" w:rsidP="00C91438">
      <w:pPr>
        <w:rPr>
          <w:sz w:val="24"/>
          <w:szCs w:val="24"/>
          <w:lang w:val="en-GB"/>
        </w:rPr>
      </w:pPr>
    </w:p>
    <w:p w14:paraId="26E3E775" w14:textId="6DA60CA8" w:rsidR="00E113BE" w:rsidRDefault="00E113BE" w:rsidP="00E113BE">
      <w:pPr>
        <w:pStyle w:val="ListParagraph"/>
        <w:numPr>
          <w:ilvl w:val="0"/>
          <w:numId w:val="1"/>
        </w:numPr>
        <w:rPr>
          <w:sz w:val="24"/>
          <w:szCs w:val="24"/>
          <w:lang w:val="en-GB"/>
        </w:rPr>
      </w:pPr>
      <w:r w:rsidRPr="00E113BE">
        <w:rPr>
          <w:b/>
          <w:bCs/>
          <w:sz w:val="24"/>
          <w:szCs w:val="24"/>
          <w:lang w:val="en-GB"/>
        </w:rPr>
        <w:t>Write an Interpretation</w:t>
      </w:r>
      <w:r w:rsidRPr="00E113BE">
        <w:rPr>
          <w:sz w:val="24"/>
          <w:szCs w:val="24"/>
          <w:lang w:val="en-GB"/>
        </w:rPr>
        <w:t>: After elaborating the glossary, write an interpretation of the book. This should be a text summarizing the book's content, stating the essential ideas, and showing the principal argumentation of the author</w:t>
      </w:r>
      <w:r>
        <w:rPr>
          <w:sz w:val="24"/>
          <w:szCs w:val="24"/>
          <w:lang w:val="en-GB"/>
        </w:rPr>
        <w:t xml:space="preserve"> to the extent you understand it</w:t>
      </w:r>
      <w:r w:rsidRPr="00E113BE">
        <w:rPr>
          <w:sz w:val="24"/>
          <w:szCs w:val="24"/>
          <w:lang w:val="en-GB"/>
        </w:rPr>
        <w:t xml:space="preserve">. The interpretation should be around eight norm-pages long (1800 characters including spaces per page). Make your interpretation concise, neat, and precise, </w:t>
      </w:r>
      <w:r w:rsidR="007D3AE3">
        <w:rPr>
          <w:sz w:val="24"/>
          <w:szCs w:val="24"/>
          <w:lang w:val="en-GB"/>
        </w:rPr>
        <w:t>providing</w:t>
      </w:r>
      <w:r w:rsidRPr="00E113BE">
        <w:rPr>
          <w:sz w:val="24"/>
          <w:szCs w:val="24"/>
          <w:lang w:val="en-GB"/>
        </w:rPr>
        <w:t xml:space="preserve"> your own understanding of the book. Use an English editor</w:t>
      </w:r>
      <w:r>
        <w:rPr>
          <w:sz w:val="24"/>
          <w:szCs w:val="24"/>
          <w:lang w:val="en-GB"/>
        </w:rPr>
        <w:t>,</w:t>
      </w:r>
      <w:r w:rsidRPr="00E113BE">
        <w:rPr>
          <w:sz w:val="24"/>
          <w:szCs w:val="24"/>
          <w:lang w:val="en-GB"/>
        </w:rPr>
        <w:t xml:space="preserve"> select</w:t>
      </w:r>
      <w:r>
        <w:rPr>
          <w:sz w:val="24"/>
          <w:szCs w:val="24"/>
          <w:lang w:val="en-GB"/>
        </w:rPr>
        <w:t>ing</w:t>
      </w:r>
      <w:r w:rsidRPr="00E113BE">
        <w:rPr>
          <w:sz w:val="24"/>
          <w:szCs w:val="24"/>
          <w:lang w:val="en-GB"/>
        </w:rPr>
        <w:t xml:space="preserve"> English as the document's language. </w:t>
      </w:r>
    </w:p>
    <w:p w14:paraId="68444F07" w14:textId="77777777" w:rsidR="00E113BE" w:rsidRPr="00E113BE" w:rsidRDefault="00E113BE" w:rsidP="00E113BE">
      <w:pPr>
        <w:pStyle w:val="ListParagraph"/>
        <w:rPr>
          <w:sz w:val="24"/>
          <w:szCs w:val="24"/>
          <w:lang w:val="en-GB"/>
        </w:rPr>
      </w:pPr>
    </w:p>
    <w:p w14:paraId="67054428" w14:textId="4DDD3461" w:rsidR="00E113BE" w:rsidRDefault="00E113BE" w:rsidP="00E113BE">
      <w:pPr>
        <w:pStyle w:val="ListParagraph"/>
        <w:numPr>
          <w:ilvl w:val="0"/>
          <w:numId w:val="1"/>
        </w:numPr>
        <w:rPr>
          <w:sz w:val="24"/>
          <w:szCs w:val="24"/>
          <w:lang w:val="en-GB"/>
        </w:rPr>
      </w:pPr>
      <w:r w:rsidRPr="00E113BE">
        <w:rPr>
          <w:b/>
          <w:bCs/>
          <w:sz w:val="24"/>
          <w:szCs w:val="24"/>
          <w:lang w:val="en-GB"/>
        </w:rPr>
        <w:t>Upload Your Work</w:t>
      </w:r>
      <w:r w:rsidRPr="00E113BE">
        <w:rPr>
          <w:sz w:val="24"/>
          <w:szCs w:val="24"/>
          <w:lang w:val="en-GB"/>
        </w:rPr>
        <w:t xml:space="preserve">: Once your glossary and interpretation are ready, create a new folder in the format YOURSURNAME_SEMESTERYEAR in Homework Vaults (https://is.muni.cz/auth/el/phil/podzim2024/CJVLFH/ode/?lang=en) and upload both texts there. </w:t>
      </w:r>
    </w:p>
    <w:p w14:paraId="78692193" w14:textId="77777777" w:rsidR="00E113BE" w:rsidRPr="00E113BE" w:rsidRDefault="00E113BE" w:rsidP="00E113BE">
      <w:pPr>
        <w:pStyle w:val="ListParagraph"/>
        <w:rPr>
          <w:sz w:val="24"/>
          <w:szCs w:val="24"/>
          <w:lang w:val="en-GB"/>
        </w:rPr>
      </w:pPr>
    </w:p>
    <w:p w14:paraId="3E3AFF83" w14:textId="6899243F" w:rsidR="00E113BE" w:rsidRPr="00E113BE" w:rsidRDefault="00E113BE" w:rsidP="00E113BE">
      <w:pPr>
        <w:pStyle w:val="ListParagraph"/>
        <w:numPr>
          <w:ilvl w:val="0"/>
          <w:numId w:val="1"/>
        </w:numPr>
        <w:rPr>
          <w:sz w:val="24"/>
          <w:szCs w:val="24"/>
          <w:lang w:val="en-GB"/>
        </w:rPr>
      </w:pPr>
      <w:r w:rsidRPr="00E113BE">
        <w:rPr>
          <w:b/>
          <w:bCs/>
          <w:sz w:val="24"/>
          <w:szCs w:val="24"/>
          <w:lang w:val="en-GB"/>
        </w:rPr>
        <w:t>Schedule an Online Meeting</w:t>
      </w:r>
      <w:r w:rsidRPr="00E113BE">
        <w:rPr>
          <w:sz w:val="24"/>
          <w:szCs w:val="24"/>
          <w:lang w:val="en-GB"/>
        </w:rPr>
        <w:t>: Contact the course warrant with a couple of suggested dates for an online meeting. Offer dates with at least two weeks' advance notice so they have time to review your text thoroughly. Address the warrant in English.</w:t>
      </w:r>
    </w:p>
    <w:p w14:paraId="4DB86F9D" w14:textId="77777777" w:rsidR="00E113BE" w:rsidRDefault="00E113BE" w:rsidP="00C91438">
      <w:pPr>
        <w:rPr>
          <w:sz w:val="24"/>
          <w:szCs w:val="24"/>
          <w:lang w:val="en-GB"/>
        </w:rPr>
      </w:pPr>
    </w:p>
    <w:p w14:paraId="1F139CBD" w14:textId="26EFDEDF" w:rsidR="00E113BE" w:rsidRPr="00E113BE" w:rsidRDefault="00E113BE" w:rsidP="00E113BE">
      <w:pPr>
        <w:pStyle w:val="ListParagraph"/>
        <w:numPr>
          <w:ilvl w:val="0"/>
          <w:numId w:val="1"/>
        </w:numPr>
        <w:rPr>
          <w:sz w:val="24"/>
          <w:szCs w:val="24"/>
        </w:rPr>
      </w:pPr>
      <w:r w:rsidRPr="00E113BE">
        <w:rPr>
          <w:b/>
          <w:bCs/>
          <w:sz w:val="24"/>
          <w:szCs w:val="24"/>
        </w:rPr>
        <w:t>Arrange and Attend the Meeting</w:t>
      </w:r>
      <w:r w:rsidRPr="00E113BE">
        <w:rPr>
          <w:sz w:val="24"/>
          <w:szCs w:val="24"/>
        </w:rPr>
        <w:t xml:space="preserve">: After the warrant decides on a date, arrange an online meeting in Teams or Gmail Meet. Meet the warrant online and defend your text in a moderated and critical discussion. </w:t>
      </w:r>
    </w:p>
    <w:p w14:paraId="4E70C565" w14:textId="77777777" w:rsidR="00E113BE" w:rsidRDefault="00E113BE" w:rsidP="00E113BE">
      <w:pPr>
        <w:pStyle w:val="ListParagraph"/>
        <w:rPr>
          <w:sz w:val="24"/>
          <w:szCs w:val="24"/>
          <w:lang w:val="en-GB"/>
        </w:rPr>
      </w:pPr>
    </w:p>
    <w:p w14:paraId="49BEBA63" w14:textId="77777777" w:rsidR="00E113BE" w:rsidRPr="00E113BE" w:rsidRDefault="00E113BE" w:rsidP="00E113BE">
      <w:pPr>
        <w:pStyle w:val="ListParagraph"/>
        <w:rPr>
          <w:sz w:val="24"/>
          <w:szCs w:val="24"/>
          <w:lang w:val="en-GB"/>
        </w:rPr>
      </w:pPr>
    </w:p>
    <w:p w14:paraId="66C67286" w14:textId="43BFDFB6" w:rsidR="00AE458B" w:rsidRDefault="00AE458B" w:rsidP="00C91438">
      <w:pPr>
        <w:rPr>
          <w:sz w:val="24"/>
          <w:szCs w:val="24"/>
          <w:lang w:val="en-GB"/>
        </w:rPr>
      </w:pPr>
      <w:r>
        <w:rPr>
          <w:sz w:val="24"/>
          <w:szCs w:val="24"/>
          <w:lang w:val="en-GB"/>
        </w:rPr>
        <w:t>Good luck!</w:t>
      </w:r>
    </w:p>
    <w:sectPr w:rsidR="00AE45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35B76"/>
    <w:multiLevelType w:val="hybridMultilevel"/>
    <w:tmpl w:val="C5B41B2A"/>
    <w:lvl w:ilvl="0" w:tplc="F766CF8C">
      <w:start w:val="3"/>
      <w:numFmt w:val="bullet"/>
      <w:lvlText w:val="-"/>
      <w:lvlJc w:val="left"/>
      <w:pPr>
        <w:ind w:left="720" w:hanging="360"/>
      </w:pPr>
      <w:rPr>
        <w:rFonts w:ascii="Aptos" w:eastAsiaTheme="minorHAnsi" w:hAnsi="Aptos"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7A392712"/>
    <w:multiLevelType w:val="hybridMultilevel"/>
    <w:tmpl w:val="5B0A230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43603163">
    <w:abstractNumId w:val="1"/>
  </w:num>
  <w:num w:numId="2" w16cid:durableId="1302423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19C"/>
    <w:rsid w:val="000101B8"/>
    <w:rsid w:val="0001666A"/>
    <w:rsid w:val="00032A17"/>
    <w:rsid w:val="00070FE4"/>
    <w:rsid w:val="000813D6"/>
    <w:rsid w:val="000D5D8E"/>
    <w:rsid w:val="0012388B"/>
    <w:rsid w:val="001263B4"/>
    <w:rsid w:val="00180B95"/>
    <w:rsid w:val="00191DA2"/>
    <w:rsid w:val="00191E05"/>
    <w:rsid w:val="001A2EEE"/>
    <w:rsid w:val="001B0049"/>
    <w:rsid w:val="001B3D33"/>
    <w:rsid w:val="002C18CB"/>
    <w:rsid w:val="00336109"/>
    <w:rsid w:val="00350F9C"/>
    <w:rsid w:val="00386999"/>
    <w:rsid w:val="00396091"/>
    <w:rsid w:val="004740BF"/>
    <w:rsid w:val="00500490"/>
    <w:rsid w:val="00505DB6"/>
    <w:rsid w:val="005151C7"/>
    <w:rsid w:val="005548C3"/>
    <w:rsid w:val="005759A9"/>
    <w:rsid w:val="00577E40"/>
    <w:rsid w:val="006F6CE0"/>
    <w:rsid w:val="007D3AE3"/>
    <w:rsid w:val="00842F5A"/>
    <w:rsid w:val="008739F8"/>
    <w:rsid w:val="00894CFD"/>
    <w:rsid w:val="00916BE8"/>
    <w:rsid w:val="00917B72"/>
    <w:rsid w:val="00917E43"/>
    <w:rsid w:val="009208FC"/>
    <w:rsid w:val="00963CAF"/>
    <w:rsid w:val="00A9778F"/>
    <w:rsid w:val="00AE458B"/>
    <w:rsid w:val="00B2041B"/>
    <w:rsid w:val="00B6119C"/>
    <w:rsid w:val="00B8258F"/>
    <w:rsid w:val="00C91438"/>
    <w:rsid w:val="00CC52B6"/>
    <w:rsid w:val="00D0700A"/>
    <w:rsid w:val="00DF5B95"/>
    <w:rsid w:val="00E06979"/>
    <w:rsid w:val="00E113BE"/>
    <w:rsid w:val="00E74C0A"/>
    <w:rsid w:val="00E76991"/>
    <w:rsid w:val="00F567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EC992"/>
  <w15:chartTrackingRefBased/>
  <w15:docId w15:val="{DC319C2A-D719-439E-ACB6-A249A3E9A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11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11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11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11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11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11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11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11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11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11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11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11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11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11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11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11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11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119C"/>
    <w:rPr>
      <w:rFonts w:eastAsiaTheme="majorEastAsia" w:cstheme="majorBidi"/>
      <w:color w:val="272727" w:themeColor="text1" w:themeTint="D8"/>
    </w:rPr>
  </w:style>
  <w:style w:type="paragraph" w:styleId="Title">
    <w:name w:val="Title"/>
    <w:basedOn w:val="Normal"/>
    <w:next w:val="Normal"/>
    <w:link w:val="TitleChar"/>
    <w:uiPriority w:val="10"/>
    <w:qFormat/>
    <w:rsid w:val="00B611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11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11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11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119C"/>
    <w:pPr>
      <w:spacing w:before="160"/>
      <w:jc w:val="center"/>
    </w:pPr>
    <w:rPr>
      <w:i/>
      <w:iCs/>
      <w:color w:val="404040" w:themeColor="text1" w:themeTint="BF"/>
    </w:rPr>
  </w:style>
  <w:style w:type="character" w:customStyle="1" w:styleId="QuoteChar">
    <w:name w:val="Quote Char"/>
    <w:basedOn w:val="DefaultParagraphFont"/>
    <w:link w:val="Quote"/>
    <w:uiPriority w:val="29"/>
    <w:rsid w:val="00B6119C"/>
    <w:rPr>
      <w:i/>
      <w:iCs/>
      <w:color w:val="404040" w:themeColor="text1" w:themeTint="BF"/>
    </w:rPr>
  </w:style>
  <w:style w:type="paragraph" w:styleId="ListParagraph">
    <w:name w:val="List Paragraph"/>
    <w:basedOn w:val="Normal"/>
    <w:uiPriority w:val="34"/>
    <w:qFormat/>
    <w:rsid w:val="00B6119C"/>
    <w:pPr>
      <w:ind w:left="720"/>
      <w:contextualSpacing/>
    </w:pPr>
  </w:style>
  <w:style w:type="character" w:styleId="IntenseEmphasis">
    <w:name w:val="Intense Emphasis"/>
    <w:basedOn w:val="DefaultParagraphFont"/>
    <w:uiPriority w:val="21"/>
    <w:qFormat/>
    <w:rsid w:val="00B6119C"/>
    <w:rPr>
      <w:i/>
      <w:iCs/>
      <w:color w:val="0F4761" w:themeColor="accent1" w:themeShade="BF"/>
    </w:rPr>
  </w:style>
  <w:style w:type="paragraph" w:styleId="IntenseQuote">
    <w:name w:val="Intense Quote"/>
    <w:basedOn w:val="Normal"/>
    <w:next w:val="Normal"/>
    <w:link w:val="IntenseQuoteChar"/>
    <w:uiPriority w:val="30"/>
    <w:qFormat/>
    <w:rsid w:val="00B611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119C"/>
    <w:rPr>
      <w:i/>
      <w:iCs/>
      <w:color w:val="0F4761" w:themeColor="accent1" w:themeShade="BF"/>
    </w:rPr>
  </w:style>
  <w:style w:type="character" w:styleId="IntenseReference">
    <w:name w:val="Intense Reference"/>
    <w:basedOn w:val="DefaultParagraphFont"/>
    <w:uiPriority w:val="32"/>
    <w:qFormat/>
    <w:rsid w:val="00B6119C"/>
    <w:rPr>
      <w:b/>
      <w:bCs/>
      <w:smallCaps/>
      <w:color w:val="0F4761" w:themeColor="accent1" w:themeShade="BF"/>
      <w:spacing w:val="5"/>
    </w:rPr>
  </w:style>
  <w:style w:type="character" w:styleId="Strong">
    <w:name w:val="Strong"/>
    <w:basedOn w:val="DefaultParagraphFont"/>
    <w:uiPriority w:val="22"/>
    <w:qFormat/>
    <w:rsid w:val="00032A17"/>
    <w:rPr>
      <w:b/>
      <w:bCs/>
    </w:rPr>
  </w:style>
  <w:style w:type="table" w:styleId="TableGrid">
    <w:name w:val="Table Grid"/>
    <w:basedOn w:val="TableNormal"/>
    <w:uiPriority w:val="39"/>
    <w:rsid w:val="005548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C18CB"/>
    <w:rPr>
      <w:color w:val="467886" w:themeColor="hyperlink"/>
      <w:u w:val="single"/>
    </w:rPr>
  </w:style>
  <w:style w:type="character" w:styleId="UnresolvedMention">
    <w:name w:val="Unresolved Mention"/>
    <w:basedOn w:val="DefaultParagraphFont"/>
    <w:uiPriority w:val="99"/>
    <w:semiHidden/>
    <w:unhideWhenUsed/>
    <w:rsid w:val="002C18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9404770">
      <w:bodyDiv w:val="1"/>
      <w:marLeft w:val="0"/>
      <w:marRight w:val="0"/>
      <w:marTop w:val="0"/>
      <w:marBottom w:val="0"/>
      <w:divBdr>
        <w:top w:val="none" w:sz="0" w:space="0" w:color="auto"/>
        <w:left w:val="none" w:sz="0" w:space="0" w:color="auto"/>
        <w:bottom w:val="none" w:sz="0" w:space="0" w:color="auto"/>
        <w:right w:val="none" w:sz="0" w:space="0" w:color="auto"/>
      </w:divBdr>
    </w:div>
    <w:div w:id="821774616">
      <w:bodyDiv w:val="1"/>
      <w:marLeft w:val="0"/>
      <w:marRight w:val="0"/>
      <w:marTop w:val="0"/>
      <w:marBottom w:val="0"/>
      <w:divBdr>
        <w:top w:val="none" w:sz="0" w:space="0" w:color="auto"/>
        <w:left w:val="none" w:sz="0" w:space="0" w:color="auto"/>
        <w:bottom w:val="none" w:sz="0" w:space="0" w:color="auto"/>
        <w:right w:val="none" w:sz="0" w:space="0" w:color="auto"/>
      </w:divBdr>
      <w:divsChild>
        <w:div w:id="38863895">
          <w:marLeft w:val="0"/>
          <w:marRight w:val="0"/>
          <w:marTop w:val="0"/>
          <w:marBottom w:val="0"/>
          <w:divBdr>
            <w:top w:val="none" w:sz="0" w:space="0" w:color="auto"/>
            <w:left w:val="none" w:sz="0" w:space="0" w:color="auto"/>
            <w:bottom w:val="none" w:sz="0" w:space="0" w:color="auto"/>
            <w:right w:val="none" w:sz="0" w:space="0" w:color="auto"/>
          </w:divBdr>
        </w:div>
        <w:div w:id="3367529">
          <w:marLeft w:val="0"/>
          <w:marRight w:val="0"/>
          <w:marTop w:val="0"/>
          <w:marBottom w:val="0"/>
          <w:divBdr>
            <w:top w:val="none" w:sz="0" w:space="0" w:color="auto"/>
            <w:left w:val="none" w:sz="0" w:space="0" w:color="auto"/>
            <w:bottom w:val="none" w:sz="0" w:space="0" w:color="auto"/>
            <w:right w:val="none" w:sz="0" w:space="0" w:color="auto"/>
          </w:divBdr>
        </w:div>
        <w:div w:id="2039425830">
          <w:marLeft w:val="0"/>
          <w:marRight w:val="0"/>
          <w:marTop w:val="0"/>
          <w:marBottom w:val="0"/>
          <w:divBdr>
            <w:top w:val="none" w:sz="0" w:space="0" w:color="auto"/>
            <w:left w:val="none" w:sz="0" w:space="0" w:color="auto"/>
            <w:bottom w:val="none" w:sz="0" w:space="0" w:color="auto"/>
            <w:right w:val="none" w:sz="0" w:space="0" w:color="auto"/>
          </w:divBdr>
        </w:div>
        <w:div w:id="1478034657">
          <w:marLeft w:val="0"/>
          <w:marRight w:val="0"/>
          <w:marTop w:val="0"/>
          <w:marBottom w:val="0"/>
          <w:divBdr>
            <w:top w:val="none" w:sz="0" w:space="0" w:color="auto"/>
            <w:left w:val="none" w:sz="0" w:space="0" w:color="auto"/>
            <w:bottom w:val="none" w:sz="0" w:space="0" w:color="auto"/>
            <w:right w:val="none" w:sz="0" w:space="0" w:color="auto"/>
          </w:divBdr>
        </w:div>
        <w:div w:id="810559612">
          <w:marLeft w:val="0"/>
          <w:marRight w:val="0"/>
          <w:marTop w:val="0"/>
          <w:marBottom w:val="0"/>
          <w:divBdr>
            <w:top w:val="none" w:sz="0" w:space="0" w:color="auto"/>
            <w:left w:val="none" w:sz="0" w:space="0" w:color="auto"/>
            <w:bottom w:val="none" w:sz="0" w:space="0" w:color="auto"/>
            <w:right w:val="none" w:sz="0" w:space="0" w:color="auto"/>
          </w:divBdr>
        </w:div>
        <w:div w:id="1123576892">
          <w:marLeft w:val="0"/>
          <w:marRight w:val="0"/>
          <w:marTop w:val="0"/>
          <w:marBottom w:val="0"/>
          <w:divBdr>
            <w:top w:val="none" w:sz="0" w:space="0" w:color="auto"/>
            <w:left w:val="none" w:sz="0" w:space="0" w:color="auto"/>
            <w:bottom w:val="none" w:sz="0" w:space="0" w:color="auto"/>
            <w:right w:val="none" w:sz="0" w:space="0" w:color="auto"/>
          </w:divBdr>
        </w:div>
        <w:div w:id="1834835010">
          <w:marLeft w:val="0"/>
          <w:marRight w:val="0"/>
          <w:marTop w:val="0"/>
          <w:marBottom w:val="0"/>
          <w:divBdr>
            <w:top w:val="none" w:sz="0" w:space="0" w:color="auto"/>
            <w:left w:val="none" w:sz="0" w:space="0" w:color="auto"/>
            <w:bottom w:val="none" w:sz="0" w:space="0" w:color="auto"/>
            <w:right w:val="none" w:sz="0" w:space="0" w:color="auto"/>
          </w:divBdr>
        </w:div>
        <w:div w:id="1781486405">
          <w:marLeft w:val="0"/>
          <w:marRight w:val="0"/>
          <w:marTop w:val="0"/>
          <w:marBottom w:val="0"/>
          <w:divBdr>
            <w:top w:val="none" w:sz="0" w:space="0" w:color="auto"/>
            <w:left w:val="none" w:sz="0" w:space="0" w:color="auto"/>
            <w:bottom w:val="none" w:sz="0" w:space="0" w:color="auto"/>
            <w:right w:val="none" w:sz="0" w:space="0" w:color="auto"/>
          </w:divBdr>
        </w:div>
        <w:div w:id="252009035">
          <w:marLeft w:val="0"/>
          <w:marRight w:val="0"/>
          <w:marTop w:val="0"/>
          <w:marBottom w:val="0"/>
          <w:divBdr>
            <w:top w:val="none" w:sz="0" w:space="0" w:color="auto"/>
            <w:left w:val="none" w:sz="0" w:space="0" w:color="auto"/>
            <w:bottom w:val="none" w:sz="0" w:space="0" w:color="auto"/>
            <w:right w:val="none" w:sz="0" w:space="0" w:color="auto"/>
          </w:divBdr>
        </w:div>
        <w:div w:id="12997002">
          <w:marLeft w:val="0"/>
          <w:marRight w:val="0"/>
          <w:marTop w:val="0"/>
          <w:marBottom w:val="0"/>
          <w:divBdr>
            <w:top w:val="none" w:sz="0" w:space="0" w:color="auto"/>
            <w:left w:val="none" w:sz="0" w:space="0" w:color="auto"/>
            <w:bottom w:val="none" w:sz="0" w:space="0" w:color="auto"/>
            <w:right w:val="none" w:sz="0" w:space="0" w:color="auto"/>
          </w:divBdr>
        </w:div>
      </w:divsChild>
    </w:div>
    <w:div w:id="1103958317">
      <w:bodyDiv w:val="1"/>
      <w:marLeft w:val="0"/>
      <w:marRight w:val="0"/>
      <w:marTop w:val="0"/>
      <w:marBottom w:val="0"/>
      <w:divBdr>
        <w:top w:val="none" w:sz="0" w:space="0" w:color="auto"/>
        <w:left w:val="none" w:sz="0" w:space="0" w:color="auto"/>
        <w:bottom w:val="none" w:sz="0" w:space="0" w:color="auto"/>
        <w:right w:val="none" w:sz="0" w:space="0" w:color="auto"/>
      </w:divBdr>
    </w:div>
    <w:div w:id="1322008312">
      <w:bodyDiv w:val="1"/>
      <w:marLeft w:val="0"/>
      <w:marRight w:val="0"/>
      <w:marTop w:val="0"/>
      <w:marBottom w:val="0"/>
      <w:divBdr>
        <w:top w:val="none" w:sz="0" w:space="0" w:color="auto"/>
        <w:left w:val="none" w:sz="0" w:space="0" w:color="auto"/>
        <w:bottom w:val="none" w:sz="0" w:space="0" w:color="auto"/>
        <w:right w:val="none" w:sz="0" w:space="0" w:color="auto"/>
      </w:divBdr>
      <w:divsChild>
        <w:div w:id="1507404606">
          <w:marLeft w:val="0"/>
          <w:marRight w:val="0"/>
          <w:marTop w:val="0"/>
          <w:marBottom w:val="0"/>
          <w:divBdr>
            <w:top w:val="none" w:sz="0" w:space="0" w:color="auto"/>
            <w:left w:val="none" w:sz="0" w:space="0" w:color="auto"/>
            <w:bottom w:val="none" w:sz="0" w:space="0" w:color="auto"/>
            <w:right w:val="none" w:sz="0" w:space="0" w:color="auto"/>
          </w:divBdr>
        </w:div>
        <w:div w:id="2048604032">
          <w:marLeft w:val="0"/>
          <w:marRight w:val="0"/>
          <w:marTop w:val="0"/>
          <w:marBottom w:val="0"/>
          <w:divBdr>
            <w:top w:val="none" w:sz="0" w:space="0" w:color="auto"/>
            <w:left w:val="none" w:sz="0" w:space="0" w:color="auto"/>
            <w:bottom w:val="none" w:sz="0" w:space="0" w:color="auto"/>
            <w:right w:val="none" w:sz="0" w:space="0" w:color="auto"/>
          </w:divBdr>
        </w:div>
        <w:div w:id="884365547">
          <w:marLeft w:val="0"/>
          <w:marRight w:val="0"/>
          <w:marTop w:val="0"/>
          <w:marBottom w:val="0"/>
          <w:divBdr>
            <w:top w:val="none" w:sz="0" w:space="0" w:color="auto"/>
            <w:left w:val="none" w:sz="0" w:space="0" w:color="auto"/>
            <w:bottom w:val="none" w:sz="0" w:space="0" w:color="auto"/>
            <w:right w:val="none" w:sz="0" w:space="0" w:color="auto"/>
          </w:divBdr>
        </w:div>
        <w:div w:id="1496461075">
          <w:marLeft w:val="0"/>
          <w:marRight w:val="0"/>
          <w:marTop w:val="0"/>
          <w:marBottom w:val="0"/>
          <w:divBdr>
            <w:top w:val="none" w:sz="0" w:space="0" w:color="auto"/>
            <w:left w:val="none" w:sz="0" w:space="0" w:color="auto"/>
            <w:bottom w:val="none" w:sz="0" w:space="0" w:color="auto"/>
            <w:right w:val="none" w:sz="0" w:space="0" w:color="auto"/>
          </w:divBdr>
        </w:div>
        <w:div w:id="1929803411">
          <w:marLeft w:val="0"/>
          <w:marRight w:val="0"/>
          <w:marTop w:val="0"/>
          <w:marBottom w:val="0"/>
          <w:divBdr>
            <w:top w:val="none" w:sz="0" w:space="0" w:color="auto"/>
            <w:left w:val="none" w:sz="0" w:space="0" w:color="auto"/>
            <w:bottom w:val="none" w:sz="0" w:space="0" w:color="auto"/>
            <w:right w:val="none" w:sz="0" w:space="0" w:color="auto"/>
          </w:divBdr>
        </w:div>
        <w:div w:id="526217197">
          <w:marLeft w:val="0"/>
          <w:marRight w:val="0"/>
          <w:marTop w:val="0"/>
          <w:marBottom w:val="0"/>
          <w:divBdr>
            <w:top w:val="none" w:sz="0" w:space="0" w:color="auto"/>
            <w:left w:val="none" w:sz="0" w:space="0" w:color="auto"/>
            <w:bottom w:val="none" w:sz="0" w:space="0" w:color="auto"/>
            <w:right w:val="none" w:sz="0" w:space="0" w:color="auto"/>
          </w:divBdr>
        </w:div>
        <w:div w:id="2094206333">
          <w:marLeft w:val="0"/>
          <w:marRight w:val="0"/>
          <w:marTop w:val="0"/>
          <w:marBottom w:val="0"/>
          <w:divBdr>
            <w:top w:val="none" w:sz="0" w:space="0" w:color="auto"/>
            <w:left w:val="none" w:sz="0" w:space="0" w:color="auto"/>
            <w:bottom w:val="none" w:sz="0" w:space="0" w:color="auto"/>
            <w:right w:val="none" w:sz="0" w:space="0" w:color="auto"/>
          </w:divBdr>
        </w:div>
        <w:div w:id="1997294704">
          <w:marLeft w:val="0"/>
          <w:marRight w:val="0"/>
          <w:marTop w:val="0"/>
          <w:marBottom w:val="0"/>
          <w:divBdr>
            <w:top w:val="none" w:sz="0" w:space="0" w:color="auto"/>
            <w:left w:val="none" w:sz="0" w:space="0" w:color="auto"/>
            <w:bottom w:val="none" w:sz="0" w:space="0" w:color="auto"/>
            <w:right w:val="none" w:sz="0" w:space="0" w:color="auto"/>
          </w:divBdr>
        </w:div>
        <w:div w:id="1945337248">
          <w:marLeft w:val="0"/>
          <w:marRight w:val="0"/>
          <w:marTop w:val="0"/>
          <w:marBottom w:val="0"/>
          <w:divBdr>
            <w:top w:val="none" w:sz="0" w:space="0" w:color="auto"/>
            <w:left w:val="none" w:sz="0" w:space="0" w:color="auto"/>
            <w:bottom w:val="none" w:sz="0" w:space="0" w:color="auto"/>
            <w:right w:val="none" w:sz="0" w:space="0" w:color="auto"/>
          </w:divBdr>
        </w:div>
        <w:div w:id="258218455">
          <w:marLeft w:val="0"/>
          <w:marRight w:val="0"/>
          <w:marTop w:val="0"/>
          <w:marBottom w:val="0"/>
          <w:divBdr>
            <w:top w:val="none" w:sz="0" w:space="0" w:color="auto"/>
            <w:left w:val="none" w:sz="0" w:space="0" w:color="auto"/>
            <w:bottom w:val="none" w:sz="0" w:space="0" w:color="auto"/>
            <w:right w:val="none" w:sz="0" w:space="0" w:color="auto"/>
          </w:divBdr>
        </w:div>
        <w:div w:id="1719236865">
          <w:marLeft w:val="0"/>
          <w:marRight w:val="0"/>
          <w:marTop w:val="0"/>
          <w:marBottom w:val="0"/>
          <w:divBdr>
            <w:top w:val="none" w:sz="0" w:space="0" w:color="auto"/>
            <w:left w:val="none" w:sz="0" w:space="0" w:color="auto"/>
            <w:bottom w:val="none" w:sz="0" w:space="0" w:color="auto"/>
            <w:right w:val="none" w:sz="0" w:space="0" w:color="auto"/>
          </w:divBdr>
        </w:div>
        <w:div w:id="959529093">
          <w:marLeft w:val="0"/>
          <w:marRight w:val="0"/>
          <w:marTop w:val="0"/>
          <w:marBottom w:val="0"/>
          <w:divBdr>
            <w:top w:val="none" w:sz="0" w:space="0" w:color="auto"/>
            <w:left w:val="none" w:sz="0" w:space="0" w:color="auto"/>
            <w:bottom w:val="none" w:sz="0" w:space="0" w:color="auto"/>
            <w:right w:val="none" w:sz="0" w:space="0" w:color="auto"/>
          </w:divBdr>
        </w:div>
        <w:div w:id="1034845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440</Words>
  <Characters>2511</Characters>
  <Application>Microsoft Office Word</Application>
  <DocSecurity>0</DocSecurity>
  <Lines>20</Lines>
  <Paragraphs>5</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Masarykova univerzita</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Hanovská</dc:creator>
  <cp:keywords/>
  <dc:description/>
  <cp:lastModifiedBy>Lenka Hanovská</cp:lastModifiedBy>
  <cp:revision>5</cp:revision>
  <cp:lastPrinted>2024-05-15T15:24:00Z</cp:lastPrinted>
  <dcterms:created xsi:type="dcterms:W3CDTF">2024-06-26T14:58:00Z</dcterms:created>
  <dcterms:modified xsi:type="dcterms:W3CDTF">2024-08-01T13:09:00Z</dcterms:modified>
</cp:coreProperties>
</file>