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7792A" w14:textId="77777777" w:rsidR="003F135A" w:rsidRPr="0082766C" w:rsidRDefault="003F135A" w:rsidP="003F135A">
      <w:pPr>
        <w:jc w:val="both"/>
        <w:rPr>
          <w:rFonts w:ascii="Times New Roman" w:hAnsi="Times New Roman" w:cs="Times New Roman"/>
          <w:sz w:val="28"/>
          <w:szCs w:val="28"/>
        </w:rPr>
      </w:pPr>
      <w:r w:rsidRPr="0082766C">
        <w:rPr>
          <w:rFonts w:ascii="Times New Roman" w:hAnsi="Times New Roman" w:cs="Times New Roman"/>
          <w:sz w:val="28"/>
          <w:szCs w:val="28"/>
        </w:rPr>
        <w:t>Ἡρόδοτος</w:t>
      </w:r>
    </w:p>
    <w:p w14:paraId="17B0014C" w14:textId="77777777" w:rsidR="003F135A" w:rsidRPr="00EB70FD" w:rsidRDefault="003F135A" w:rsidP="003F135A">
      <w:pPr>
        <w:jc w:val="both"/>
        <w:rPr>
          <w:rFonts w:ascii="Times New Roman" w:hAnsi="Times New Roman" w:cs="Times New Roman"/>
        </w:rPr>
      </w:pPr>
      <w:r w:rsidRPr="00EB70FD">
        <w:rPr>
          <w:rFonts w:ascii="Times New Roman" w:hAnsi="Times New Roman" w:cs="Times New Roman"/>
        </w:rPr>
        <w:t xml:space="preserve">1.1.1. Ἡροδότου Ἁλικαρνησσέος ἱστορίης ἀπόδεξις ἥδε, ὡς μήτε τὰ γενόμενα ἐξ ἀνθρώπων τῷ χρόνῳ ἐξίτηλα γένηται, μήτε ἔργα μεγάλα τε καὶ θωμαστά, τὰ μὲν Ἕλλησι τὰ δὲ βαρβάροισι ἀποδεχθέντα, ἀκλεᾶ γένηται, τά τε ἄλλα καὶ δι᾽ ἣν αἰτίην ἐπολέμησαν ἀλλήλοισι. Περσέων μέν νυν οἱ λόγιοι Φοίνικας αἰτίους φασὶ γενέσθαι τῆς διαφορῆς. τούτους γὰρ ἀπὸ τῆς Ἐρυθρῆς καλεομένης θαλάσσης ἀπικομένους ἐπὶ τήνδε τὴν θάλασσαν, καὶ οἰκήσαντας τοῦτον τὸν χῶρον τὸν καὶ νῦν οἰκέουσι, αὐτίκα ναυτιλίῃσι μακρῇσι ἐπιθέσθαι, ἀπαγινέοντας δὲ φορτία Αἰγύπτιά τε καὶ Ἀσσύρια τῇ τε ἄλλῃ ἐσαπικνέεσθαι καὶ δὴ καὶ ἐς Ἄργος. </w:t>
      </w:r>
      <w:r w:rsidRPr="005A18B7">
        <w:rPr>
          <w:rFonts w:ascii="Times New Roman" w:hAnsi="Times New Roman" w:cs="Times New Roman"/>
        </w:rPr>
        <w:t>[2]</w:t>
      </w:r>
      <w:r>
        <w:rPr>
          <w:rFonts w:ascii="Times New Roman" w:hAnsi="Times New Roman" w:cs="Times New Roman"/>
        </w:rPr>
        <w:t xml:space="preserve"> </w:t>
      </w:r>
      <w:r w:rsidRPr="00EB70FD">
        <w:rPr>
          <w:rFonts w:ascii="Times New Roman" w:hAnsi="Times New Roman" w:cs="Times New Roman"/>
        </w:rPr>
        <w:t xml:space="preserve">τὸ δὲ Ἄργος τοῦτον τὸν χρόνον προεῖχε ἅπασι τῶν ἐν τῇ νῦν Ἑλλάδι καλεομένῃ χωρῇ. ἀπικομένους δὲ τούς Φοίνικας ἐς δὴ τὸ Ἄργος τοῦτο διατίθεσθαι τὸν φόρτον. </w:t>
      </w:r>
    </w:p>
    <w:p w14:paraId="562E8D8F" w14:textId="77777777" w:rsidR="003F135A" w:rsidRPr="00EB70FD" w:rsidRDefault="003F135A" w:rsidP="003F135A">
      <w:pPr>
        <w:jc w:val="both"/>
        <w:rPr>
          <w:rFonts w:ascii="Times New Roman" w:hAnsi="Times New Roman" w:cs="Times New Roman"/>
        </w:rPr>
      </w:pPr>
      <w:r w:rsidRPr="00EB70FD">
        <w:rPr>
          <w:rFonts w:ascii="Times New Roman" w:hAnsi="Times New Roman" w:cs="Times New Roman"/>
        </w:rPr>
        <w:t>1.2.1 οὕτω μὲν Ἰοῦν ἐς Αἴγυπτον ἀπικέσθαι λέγουσι Πέρσαι, οὐκ ὡς Ἕλληνές, καὶ τῶν ἀδικημάτων πρῶτον τοῦτο ἄρξαι. μετὰ δὲ ταῦτα Ἑλλήνων τινάς</w:t>
      </w:r>
      <w:r>
        <w:rPr>
          <w:rFonts w:ascii="Times New Roman" w:hAnsi="Times New Roman" w:cs="Times New Roman"/>
        </w:rPr>
        <w:t xml:space="preserve"> (</w:t>
      </w:r>
      <w:r w:rsidRPr="00EB70FD">
        <w:rPr>
          <w:rFonts w:ascii="Times New Roman" w:hAnsi="Times New Roman" w:cs="Times New Roman"/>
        </w:rPr>
        <w:t>οὐ γὰρ ἔχουσι τοὔνομα ἀπηγήσασθαι</w:t>
      </w:r>
      <w:r>
        <w:rPr>
          <w:rFonts w:ascii="Times New Roman" w:hAnsi="Times New Roman" w:cs="Times New Roman"/>
        </w:rPr>
        <w:t>)</w:t>
      </w:r>
      <w:r w:rsidRPr="00EB70FD">
        <w:rPr>
          <w:rFonts w:ascii="Times New Roman" w:hAnsi="Times New Roman" w:cs="Times New Roman"/>
        </w:rPr>
        <w:t xml:space="preserve"> φασὶ τῆς Φοινίκης ἐς Τύρον προσσχόντας ἁρπάσαι τοῦ βασιλέος τὴν θυγατέρα Εὐρώπην. εἴησαν δ᾽ ἄν οὗτοι Κρῆτες. ταῦτα μὲν δὴ ἴσα πρὸς ἴσα σφι γενέσθαι, μετὰ δὲ ταῦτα Ἕλληνας αἰτίους τῆς δευτέρης ἀδικίης γενέσθαι: </w:t>
      </w:r>
    </w:p>
    <w:p w14:paraId="52F995B1" w14:textId="77777777" w:rsidR="003F135A" w:rsidRPr="00EB70FD" w:rsidRDefault="003F135A" w:rsidP="003F135A">
      <w:pPr>
        <w:jc w:val="both"/>
        <w:rPr>
          <w:rFonts w:ascii="Times New Roman" w:hAnsi="Times New Roman" w:cs="Times New Roman"/>
        </w:rPr>
      </w:pPr>
      <w:r w:rsidRPr="00EB70FD">
        <w:rPr>
          <w:rFonts w:ascii="Times New Roman" w:hAnsi="Times New Roman" w:cs="Times New Roman"/>
        </w:rPr>
        <w:t>1.53. τοῖσι δὲ ἄγειν μέλλουσι τῶν Λυδῶν ταῦτα τὰ δῶρα ἐς τὰ ἱρὰ ἐνετέλλετο ὁ Κροῖσος ἐπειρωτᾶν τὰ χρηστήρια εἰ στρατεύηται ἐπὶ Πέρσας Κροῖσος καὶ εἴ τινα στρατὸν ἀνδρῶν προσθέοιτο φίλον, [2] ὡς δὲ ἀπικόμενοι ἐς τὰ ἀπεπέμφθησαν, οἱ Λυδοὶ ἀνέθεσαν τὰ ἀναθήματα, ἐχρέωντο τοῖσι χρηστηρίοισι λέγοντες ‘Κροῖσος ὁ Λυδῶν τε καὶ ἄλλων ἐθνέων βασιλεύς, νομίσας τάδε μαντήια εἶναι μοῦνα ἐν ἀνθρώποισι, ὑμῖν τε ἄξια δῶρα ἔδωκε τῶν ἐξευρημάτων, καὶ νῦν ὑμέας ἐπειρωτᾷ εἰ στρατεύηται ἐπὶ Πέρσας καὶ εἴ τινα στρατὸν ἀνδρῶν προσθέοιτο σύμμαχον.’ [3] οἳ μὲν ταῦτα ἐπειρώτων, τῶν δὲ μαντηίων ἀμφοτέρων ἐς τὠυτὸ αἱ γνῶμαι συνέδραμον, προλέγουσαι Κροίσῳ, ἢν στρατεύηται ἐπὶ Πέρσας, μεγάλην ἀρχὴν μιν καταλύσειν: τοὺς δὲ Ἑλλήνων δυνατωτάτους συνεβούλευόν οἱ ἐξευρόντα φίλους προσθέσθαι.</w:t>
      </w:r>
    </w:p>
    <w:p w14:paraId="4BF092F9" w14:textId="77777777" w:rsidR="003F135A" w:rsidRDefault="003F135A" w:rsidP="003F135A">
      <w:pPr>
        <w:jc w:val="both"/>
        <w:rPr>
          <w:rFonts w:ascii="Times New Roman" w:hAnsi="Times New Roman" w:cs="Times New Roman"/>
        </w:rPr>
      </w:pPr>
      <w:r w:rsidRPr="00EB70FD">
        <w:rPr>
          <w:rFonts w:ascii="Times New Roman" w:hAnsi="Times New Roman" w:cs="Times New Roman"/>
        </w:rPr>
        <w:t>1.107. μετὰ δὲ ταῦτα Κυαξάρης μέν, βασιλεύσας τεσσεράκοντα ἔτεα σὺν τοῖσι Σκύθαι ἦρξαν, τελευτᾷ, ἐκδέκεται δὲ Ἀστυάγης Κυαξάρεω παῖς τὴν βασιληίην.</w:t>
      </w:r>
      <w:r>
        <w:rPr>
          <w:rFonts w:ascii="Times New Roman" w:hAnsi="Times New Roman" w:cs="Times New Roman"/>
        </w:rPr>
        <w:t xml:space="preserve"> </w:t>
      </w:r>
      <w:r w:rsidRPr="00EB70FD">
        <w:rPr>
          <w:rFonts w:ascii="Times New Roman" w:hAnsi="Times New Roman" w:cs="Times New Roman"/>
        </w:rPr>
        <w:t xml:space="preserve">Καὶ οἱ ἐγένετο θυγάτηρ τῇ οὔνομα ἔθετο Μανδάνην: τὴν ἐδόκεε Ἀστυάγης ἐν τῷ ὕπνῳ οὐρῆσαι τοσοῦτον ὥστε πλῆσαι μὲν τὴν ἑωυτοῦ πόλιν, ἐπικατακλύσαι δὲ καὶ τὴν Ἀσίην πᾶσαν. ὑπερθέμενος δὲ τῶν Μάγων τοῖσι ὀνειροπόλοισι τὸ ἐνύπνιον, ἐφοβήθη παρ᾽ αὐτῶν αὐτὰ ἕκαστα μαθών. [2] μετὰ δὲ τὴν Μανδάνην ταύτην ἐοῦσαν ἤδη ἀνδρὸς ὡραίην Μήδων μὲν τῶν ἑωυτοῦ ἀξίων οὐδενὶ διδοῖ γυναῖκα, δεδοικὼς τὴν ὄψιν: ὁ δὲ Πέρσῃ διδοῖ τῷ οὔνομα ἦν Καμβύσης, τὸν εὕρισκε οἰκίης μὲν ἐόντα ἀγαθῆς τρόπου δὲ ἡσυχίου, πολλῷ ἔνερθε ἄγων αὐτὸν μέσου ἀνδρὸς Μήδου. </w:t>
      </w:r>
    </w:p>
    <w:p w14:paraId="674334F8" w14:textId="77777777" w:rsidR="003F135A" w:rsidRDefault="003F135A" w:rsidP="003F135A">
      <w:pPr>
        <w:jc w:val="both"/>
        <w:rPr>
          <w:rFonts w:ascii="Times New Roman" w:hAnsi="Times New Roman" w:cs="Times New Roman"/>
        </w:rPr>
      </w:pPr>
      <w:r>
        <w:rPr>
          <w:rFonts w:ascii="Times New Roman" w:hAnsi="Times New Roman" w:cs="Times New Roman"/>
        </w:rPr>
        <w:t xml:space="preserve">1.178. </w:t>
      </w:r>
      <w:r w:rsidRPr="005A18B7">
        <w:rPr>
          <w:rFonts w:ascii="Times New Roman" w:hAnsi="Times New Roman" w:cs="Times New Roman"/>
        </w:rPr>
        <w:t>Κῦρος ἐπείτε τὰ πάντα τῆς ἠπείρου ὑποχείρια ἐποιήσατο, Ἀσσυρίοισι ἐπετίθετο. τῆς δὲ Ἀσσυρίης ἐστὶ μὲν κου καὶ ἄλλα πολίσματα μεγάλα πολλά, τὸ δὲ ὀνομαστότατον καὶ ἰσχυρότατον καὶ ἔνθα σφι Νίνου ἀναστάτου γενομένης τὰ βασιλήια κατεστήκεε, ἦν Βαβυλών, ἐοῦσα τοιαύτη δή τις πόλις.</w:t>
      </w:r>
      <w:r w:rsidRPr="00197DDC">
        <w:t xml:space="preserve"> </w:t>
      </w:r>
      <w:r w:rsidRPr="00197DDC">
        <w:rPr>
          <w:rFonts w:ascii="Times New Roman" w:hAnsi="Times New Roman" w:cs="Times New Roman"/>
        </w:rPr>
        <w:t xml:space="preserve">[2] κέεται ἐν πεδίῳ μεγάλῳ, μέγαθος ἐοῦσα μέτωπον ἕκαστον εἴκοσι καὶ ἑκατὸν σταδίων, ἐούσης τετραγώνου: οὗτοι στάδιοι τῆς περιόδου τῆς πόλιος γίνονται συνάπαντες ὀγδώκοντα καὶ τετρακόσιοι, τὸ μέν νυν μέγαθος τοσοῦτον ἐστὶ τοῦ ἄστεος τοῦ Βαβυλωνίου, ἐκεκόσμητο δὲ ὡς οὐδὲν ἄλλο πόλισμα τῶν ἡμεῖς ἴδμεν. [3] τάφρος μὲν πρῶτά μιν βαθέα τε καὶ εὐρέα καὶ πλέη ὕδατος περιθέει, μετὰ δὲ τεῖχος πεντήκοντα μὲν πηχέων </w:t>
      </w:r>
      <w:r w:rsidRPr="00197DDC">
        <w:rPr>
          <w:rFonts w:ascii="Times New Roman" w:hAnsi="Times New Roman" w:cs="Times New Roman"/>
        </w:rPr>
        <w:lastRenderedPageBreak/>
        <w:t>βασιληίων ἐὸν τὸ εὖρος, ὕψος δὲ διηκοσίων πηχέων: ὁ δὲ βασιλήιος πῆχυς τοῦ μετρίου ἐστὶ πήχεος μέζων τρισὶ δακτύλοισι.</w:t>
      </w:r>
    </w:p>
    <w:p w14:paraId="1853F81F" w14:textId="77777777" w:rsidR="003F135A" w:rsidRDefault="003F135A" w:rsidP="003F135A">
      <w:pPr>
        <w:jc w:val="both"/>
        <w:rPr>
          <w:rFonts w:ascii="Times New Roman" w:hAnsi="Times New Roman" w:cs="Times New Roman"/>
        </w:rPr>
      </w:pPr>
      <w:r>
        <w:rPr>
          <w:rFonts w:ascii="Times New Roman" w:hAnsi="Times New Roman" w:cs="Times New Roman"/>
        </w:rPr>
        <w:t xml:space="preserve">2.3. </w:t>
      </w:r>
      <w:r w:rsidRPr="00E23D32">
        <w:rPr>
          <w:rFonts w:ascii="Times New Roman" w:hAnsi="Times New Roman" w:cs="Times New Roman"/>
        </w:rPr>
        <w:t>κατὰ μὲν δὴ τὴν τροφὴν τῶν παίδων τοσαῦτα ἔλεγον, ἤκουσα δὲ καὶ ἄλλα ἐν Μέμφι ἐλθὼν ἐς λόγους τοῖσι ἱρεῦσι τοῦ Ἡφαίστου. καὶ δὴ καὶ ἐς Θήβας τε καὶ ἐς Ἡλίου πόλιν αὐτῶν τούτων εἵνεκεν ἐτραπόμην, ἐθέλων εἰδέναι εἰ συμβήσονται τοῖσι λόγοισι τοῖσι ἐν Μέμφι: οἱ γὰρ Ἡλιοπολῖται λέγονται Αἰγυπτίων εἶναι λογιώτατοι. [2] τὰ μέν νυν θεῖα τῶν ἀπηγημάτων οἷα ἤκουον οὐκ εἰμὶ πρόθυμος ἐξηγέεσθαι, ἔξω ἢ τὰ οὐνόματα αὐτῶν μοῦνον, νομίζων πάντας ἀνθρώπους ἴσον περὶ αὐτῶν ἐπίστασθαι: τὰ δ᾽ ἂν ἐπιμνησθέω αὐτῶν, ὑπὸ τοῦ λόγου ἐξαναγκαζόμενος ἐπιμνησθήσομαι.</w:t>
      </w:r>
    </w:p>
    <w:p w14:paraId="6862718F" w14:textId="77777777" w:rsidR="003F135A" w:rsidRDefault="003F135A" w:rsidP="003F135A">
      <w:pPr>
        <w:jc w:val="both"/>
        <w:rPr>
          <w:rFonts w:ascii="Times New Roman" w:hAnsi="Times New Roman" w:cs="Times New Roman"/>
        </w:rPr>
      </w:pPr>
      <w:r>
        <w:rPr>
          <w:rFonts w:ascii="Times New Roman" w:hAnsi="Times New Roman" w:cs="Times New Roman"/>
        </w:rPr>
        <w:t xml:space="preserve">2.23. </w:t>
      </w:r>
      <w:r w:rsidRPr="00D51773">
        <w:rPr>
          <w:rFonts w:ascii="Times New Roman" w:hAnsi="Times New Roman" w:cs="Times New Roman"/>
        </w:rPr>
        <w:t>ὁ δὲ περὶ τοῦ Ὠκεανοῦ λέξας ἐς ἀφανὲς τὸν μῦθον ἀνενείκας οὐκ ἔχει ἔλεγχον: οὐ γὰρ τινὰ ἔγωγε οἶδα ποταμὸν Ὠκεανὸν ἐόντα, Ὅμηρον δὲ ἢ τινὰ τῶν πρότερον γενομένων ποιητέων δοκέω τὸ οὔνομα εὑρόντα ἐς ποίησιν ἐσενείκασθαι.</w:t>
      </w:r>
    </w:p>
    <w:p w14:paraId="23AB72E9" w14:textId="77777777" w:rsidR="003F135A" w:rsidRDefault="003F135A" w:rsidP="003F135A">
      <w:pPr>
        <w:jc w:val="both"/>
        <w:rPr>
          <w:rFonts w:ascii="Times New Roman" w:hAnsi="Times New Roman" w:cs="Times New Roman"/>
        </w:rPr>
      </w:pPr>
      <w:r>
        <w:rPr>
          <w:rFonts w:ascii="Times New Roman" w:hAnsi="Times New Roman" w:cs="Times New Roman"/>
        </w:rPr>
        <w:t xml:space="preserve">2.44. </w:t>
      </w:r>
      <w:r w:rsidRPr="00BD09ED">
        <w:rPr>
          <w:rFonts w:ascii="Times New Roman" w:hAnsi="Times New Roman" w:cs="Times New Roman"/>
        </w:rPr>
        <w:t>καὶ θέλων δὲ τούτων πέρι σαφές τι εἰδέναι ἐξ ὧν οἷόν τε ἦν, ἔπλευσα καὶ ἐς Τύρον τῆς Φοινίκης, πυνθανόμενος αὐτόθι εἶναι ἱρὸν Ἡρακλέος ἅγιον. [2] καὶ εἶδον πλουσίως κατεσκευασμένον ἄλλοισί τε πολλοῖσι ἀναθήμασι, καὶ ἐν αὐτῷ ἦσαν στῆλαι δύο, ἣ μὲν χρυσοῦ ἀπέφθου, ἣ δὲ σμαράγδου λίθου λάμποντος τὰς νύκτας μέγαθος.</w:t>
      </w:r>
    </w:p>
    <w:p w14:paraId="03642712" w14:textId="77777777" w:rsidR="003F135A" w:rsidRDefault="003F135A" w:rsidP="003F135A">
      <w:pPr>
        <w:jc w:val="both"/>
        <w:rPr>
          <w:rFonts w:ascii="Times New Roman" w:hAnsi="Times New Roman" w:cs="Times New Roman"/>
        </w:rPr>
      </w:pPr>
      <w:r>
        <w:rPr>
          <w:rFonts w:ascii="Times New Roman" w:hAnsi="Times New Roman" w:cs="Times New Roman"/>
        </w:rPr>
        <w:t xml:space="preserve">2.73. </w:t>
      </w:r>
      <w:r w:rsidRPr="005A18B7">
        <w:rPr>
          <w:rFonts w:ascii="Times New Roman" w:hAnsi="Times New Roman" w:cs="Times New Roman"/>
        </w:rPr>
        <w:t>ἔστι δὲ καὶ ἄλλος ὄρνις ἱρός, τῷ οὔνομα φοῖνιξ. ἐγὼ μέν μιν οὐκ εἶδον εἰ μὴ ὅσον γραφῇ: καὶ γὰρ δὴ καὶ σπάνιος ἐπιφοιτᾷ σφι, δι᾽ ἐτέων, ὡς Ἡλιοπολῖται λέγουσι, πεντακοσίων: [2] φοιτᾶν δὲ τότε φασὶ ἐπεάν οἱ ἀποθάνῃ ὁ πατήρ. ἔστι δέ, εἰ τῇ γραφῇ παρόμοιος, τοσόσδε καὶ τοιόσδε: τὰ μὲν αὐτοῦ χρυσόκομα τῶν πτερῶν τὰ δὲ ἐρυθρὰ ἐς τὰ μάλιστα: αἰετῷ περιήγησιν ὁμοιότατος καὶ τὸ μέγαθος. [3] τοῦτον δὲ λέγουσι μηχανᾶσθαι τάδε, ἐμοὶ μὲν οὐ πιστὰ λέγοντες:</w:t>
      </w:r>
    </w:p>
    <w:p w14:paraId="343B8986" w14:textId="77777777" w:rsidR="003F135A" w:rsidRDefault="003F135A" w:rsidP="003F135A">
      <w:pPr>
        <w:jc w:val="both"/>
        <w:rPr>
          <w:rFonts w:ascii="Times New Roman" w:hAnsi="Times New Roman" w:cs="Times New Roman"/>
        </w:rPr>
      </w:pPr>
      <w:r>
        <w:rPr>
          <w:rFonts w:ascii="Times New Roman" w:hAnsi="Times New Roman" w:cs="Times New Roman"/>
        </w:rPr>
        <w:t xml:space="preserve">3.2. </w:t>
      </w:r>
      <w:r w:rsidRPr="00DB2808">
        <w:rPr>
          <w:rFonts w:ascii="Times New Roman" w:hAnsi="Times New Roman" w:cs="Times New Roman"/>
        </w:rPr>
        <w:t xml:space="preserve">οὕτω μέν νυν λέγουσι Πέρσαι. Αἰγύπτιοι δὲ οἰκηιοῦνται Καμβύσεα, φάμενοί μιν ἐκ ταύτης δὴ τῆς Ἀπρίεω θυγατρὸς γενέσθαι: Κῦρον γὰρ εἶναι τὸν πέμψαντα παρὰ Ἄμασιν ἐπὶ τὴν θυγατέρα, ἀλλ᾽ οὐ Καμβύσεα. λέγοντες δὲ ταῦτα οὐκ ὀρθῶς λέγουσι. [2] οὐ μὲν οὐδὲ λέληθε αὐτούς </w:t>
      </w:r>
      <w:r w:rsidRPr="00DB2808">
        <w:rPr>
          <w:rFonts w:ascii="MS Gothic" w:eastAsia="MS Gothic" w:hAnsi="MS Gothic" w:cs="MS Gothic" w:hint="eastAsia"/>
        </w:rPr>
        <w:t>（</w:t>
      </w:r>
      <w:r w:rsidRPr="00DB2808">
        <w:rPr>
          <w:rFonts w:ascii="Times New Roman" w:hAnsi="Times New Roman" w:cs="Times New Roman"/>
        </w:rPr>
        <w:t>εἰ γὰρ τινὲς καὶ ἄλλοι, τὰ Περσέων νόμιμα ἐπιστέαται καὶ Αἰγύπτιοι</w:t>
      </w:r>
      <w:r w:rsidRPr="00DB2808">
        <w:rPr>
          <w:rFonts w:ascii="MS Gothic" w:eastAsia="MS Gothic" w:hAnsi="MS Gothic" w:cs="MS Gothic" w:hint="eastAsia"/>
        </w:rPr>
        <w:t>）</w:t>
      </w:r>
      <w:r w:rsidRPr="00DB2808">
        <w:rPr>
          <w:rFonts w:ascii="Times New Roman" w:hAnsi="Times New Roman" w:cs="Times New Roman"/>
        </w:rPr>
        <w:t xml:space="preserve"> ὅτι πρῶτα μὲν νόθον οὔ σφι νόμος ἐστὶ βασιλεῦσαι γνησίου παρεόντος, αὖτις δὲ ὅτι Κασσανδάνης τῆς Φαρνάσπεω θυγατρὸς ἦν παῖς Καμβύσης, ἀνδρὸς Ἀχαιμενίδεω, ἀλλ᾽ οὐκ ἐκ τῆς Αἰγυπτίης. ἀλλὰ παρατρέπουσι τὸν λόγον προσποιεύμενοι τῇ Κύρου οἰκίῃ συγγενέες εἶναι.</w:t>
      </w:r>
    </w:p>
    <w:p w14:paraId="6B17A50E" w14:textId="77777777" w:rsidR="003F135A" w:rsidRPr="00EB70FD" w:rsidRDefault="003F135A" w:rsidP="003F135A">
      <w:pPr>
        <w:jc w:val="both"/>
        <w:rPr>
          <w:rFonts w:ascii="Times New Roman" w:hAnsi="Times New Roman" w:cs="Times New Roman"/>
        </w:rPr>
      </w:pPr>
      <w:r>
        <w:rPr>
          <w:rFonts w:ascii="Times New Roman" w:hAnsi="Times New Roman" w:cs="Times New Roman"/>
        </w:rPr>
        <w:t xml:space="preserve">3.89 </w:t>
      </w:r>
      <w:r w:rsidRPr="00287D67">
        <w:rPr>
          <w:rFonts w:ascii="Times New Roman" w:hAnsi="Times New Roman" w:cs="Times New Roman"/>
        </w:rPr>
        <w:t>ποιήσας δὲ ταῦτα ἐν Πέρσῃσι ἀρχὰς κατεστήσατο εἴκοσι, τὰς αὐτοὶ καλέουσι σατραπηίας: καταστήσας δὲ τὰς ἀρχὰς καὶ ἄρχοντας ἐπιστήσας ἐτάξατο φόρους οἱ προσιέναι κατὰ ἔθνεά τε καὶ πρὸς τοῖσι ἔθνεσι τοὺς πλησιοχώρους προστάσσων, καὶ ὑπερβαίνων τοὺς προσεχέας τὰ ἑκαστέρω ἄλλοισι ἄλλα ἔθνεα νέμων. [2] ἀρχὰς δὲ καὶ φόρων πρόσοδον τὴν ἐπέτειον κατὰ τάδε διεῖλε. τοῖσι μὲν αὐτῶν ἀργύριον ἀπαγινέουσι εἴρητο Βαβυλώνιον σταθμὸν τάλαντον ἀπαγινέειν, τοῖσι δὲ χρυσίον ἀπαγινέουσι Εὐβοϊκόν. τὸ δὲ Βαβυλώνιον τάλαντον δύναται Εὐβοΐδας ὀκτὼ καὶ ἑβδομήκοντα μνέας. [3] ἐπὶ γὰρ Κύρου ἄρχοντος καὶ αὖτις Καμβύσεω ἦν κατεστηκὸς οὐδὲν φόρου πέρι, ἀλλὰ δῶρα ἀγίνεον. διὰ δὲ ταύτην τὴν ἐπίταξιν τοῦ φόρου καὶ παραπλήσια ταύτῃ ἄλλα λέγουσι Πέρσαι ὡς Δαρεῖος μὲν ἦν κάπηλος, Καμβύσης δὲ δεσπότης, Κῦρος δὲ πατήρ, ὃ μὲν ὅτι ἐκαπήλευε πάντα τὰ πρήγματα, ὁ δὲ ὅτι χαλεπός τε ἦν καὶ ὀλίγωρος, ὁ δὲ ὅτι ἤπιός τε καὶ ἀγαθά σφι πάντα ἐμηχανήσατο.</w:t>
      </w:r>
    </w:p>
    <w:p w14:paraId="0523FFF4" w14:textId="77777777" w:rsidR="003F135A" w:rsidRDefault="003F135A" w:rsidP="003F135A">
      <w:pPr>
        <w:jc w:val="both"/>
        <w:rPr>
          <w:rFonts w:ascii="Times New Roman" w:hAnsi="Times New Roman" w:cs="Times New Roman"/>
        </w:rPr>
      </w:pPr>
      <w:r w:rsidRPr="00EB70FD">
        <w:rPr>
          <w:rFonts w:ascii="Times New Roman" w:hAnsi="Times New Roman" w:cs="Times New Roman"/>
        </w:rPr>
        <w:lastRenderedPageBreak/>
        <w:t>5.49 ἀπικνέεται δὲ ὦν ὁ Ἀρισταγόρης ὁ Μιλήτου τύραννος ἐς τὴν Σπάρτην Κλεομένεος ἔχοντος τὴν ἀρχήν: τῷ δὴ ἐς λόγους ἤιε, ὡς Λακεδαιμόνιοι λέγουσι, ἔχων χάλκεον πίνακα ἐν τῷ γῆς ἁπάσης περίοδος ἐνετέτμητο καὶ θάλασσά τε πᾶσα καὶ ποταμοὶ πάντες. [2] ἀπικνεόμενος δὲ ἐς λόγους ὁ Ἀρισταγόρης ἔλεγε πρὸς αὐτὸν τάδε. ‘Κλεόμενες, σπουδὴν μὲν τὴν ἐμὴν μὴ θωμάσῃς τῆς ἐνθαῦτα ἀπίξιος: τὰ γὰρ κατήκοντα ἐστὶ τοιαῦτα: Ἰώνων παῖδας δούλους εἶναι ἀντ᾽ ἐλευθέρων ὄνειδος καὶ ἄλγος μέγιστον μὲν αὐτοῖσι ἡμῖν, ἔτι δὲ τῶν λοιπῶν ὑμῖν, ὅσῳ προέστατε τῆς Ἑλλάδος. [3] νῦν ὦν πρὸς θεῶν τῶν Ἑλληνίων ῥύσασθε Ἴωνας ἐκ δουλοσύνης ἄνδρας ὁμαίμονας. εὐπετέως δὲ ὑμῖν ταῦτα οἷά τε χωρέειν ἐστί: οὔτε γὰρ οἱ βάρβαροι ἄλκιμοι εἰσί, ὑμεῖς τε τὰ ἐς τὸν πόλεμον ἐς τὰ μέγιστα ἀνήκετε ἀρετῆς πέρι, ἥ τε μάχη αὐτῶν ἐστὶ τοιήδε, τόξα καὶ αἰχμὴ βραχέα: ἀναξυρίδας δὲ ἔχοντες ἔρχονται ἐς τὰς μάχας καὶ κυρβασίας ἐπὶ τῇσι κεφαλῇσι. [4] οὕτω εὐπετέες χειρωθῆναι εἰσί. ἔστι δὲ καὶ ἀγαθὰ τοῖσι τὴν ἤπειρον ἐκείνην νεμομένοισι ὅσα οὐδὲ τοῖσι συνάπασι ἄλλοισι, ἀπὸ χρυσοῦ ἀρξαμένοισι, ἄργυρος καὶ χαλκὸς καὶ ἐσθὴς ποικίλη καὶ ὑποζύγιά τε καὶ ἀνδράποδα: τὰ θυμῷ βουλόμενοι αὐτοὶ ἂν ἔχοιτε.</w:t>
      </w:r>
    </w:p>
    <w:p w14:paraId="511EDC7A" w14:textId="77777777" w:rsidR="003F135A" w:rsidRPr="00EB70FD" w:rsidRDefault="003F135A" w:rsidP="003F135A">
      <w:pPr>
        <w:jc w:val="both"/>
        <w:rPr>
          <w:rFonts w:ascii="Times New Roman" w:hAnsi="Times New Roman" w:cs="Times New Roman"/>
        </w:rPr>
      </w:pPr>
      <w:r>
        <w:rPr>
          <w:rFonts w:ascii="Times New Roman" w:hAnsi="Times New Roman" w:cs="Times New Roman"/>
        </w:rPr>
        <w:t xml:space="preserve">8.38. </w:t>
      </w:r>
      <w:r w:rsidRPr="00925C0A">
        <w:rPr>
          <w:rFonts w:ascii="Times New Roman" w:hAnsi="Times New Roman" w:cs="Times New Roman"/>
        </w:rPr>
        <w:t>συμμιγέντων δὲ τούτων πάντων, φόβος τοῖσι βαρβάροισι ἐνεπεπτώκεε. μαθόντες δὲ οἱ Δελφοὶ φεύγοντας σφέας, ἐπικαταβάντες ἀπέκτειναν πλῆθός τι αὐτῶν. οἱ δὲ περιεόντες ἰθὺ Βοιωτῶν ἔφευγον. ἔλεγον δὲ οἱ ἀπονοστήσαντες οὗτοι τῶν βαρβάρων, ὡς ἐγὼ πυνθάνομαι, ὡς πρὸς τούτοισι καὶ ἄλλα ὥρων θεῖα: δύο γὰρ ὁπλίτας μέζονας ἢ κατ᾽ ἀνθρώπων φύσιν ἔχοντας ἕπεσθαί σφι κτείνοντας καὶ διώκοντας.</w:t>
      </w:r>
    </w:p>
    <w:p w14:paraId="1A68ED33" w14:textId="77777777" w:rsidR="00CB3A2A" w:rsidRDefault="00CB3A2A"/>
    <w:sectPr w:rsidR="00CB3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5A"/>
    <w:rsid w:val="001B30AE"/>
    <w:rsid w:val="003F135A"/>
    <w:rsid w:val="00526164"/>
    <w:rsid w:val="006365B0"/>
    <w:rsid w:val="009310B8"/>
    <w:rsid w:val="00CB3A2A"/>
    <w:rsid w:val="00D62CB6"/>
    <w:rsid w:val="00F42FF4"/>
    <w:rsid w:val="00F8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EB2E"/>
  <w15:chartTrackingRefBased/>
  <w15:docId w15:val="{9547BF95-6B1F-413A-AAB0-2F2C1076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135A"/>
    <w:pPr>
      <w:spacing w:line="278" w:lineRule="auto"/>
    </w:pPr>
    <w:rPr>
      <w:sz w:val="24"/>
      <w:szCs w:val="24"/>
    </w:rPr>
  </w:style>
  <w:style w:type="paragraph" w:styleId="Nadpis1">
    <w:name w:val="heading 1"/>
    <w:basedOn w:val="Normln"/>
    <w:next w:val="Normln"/>
    <w:link w:val="Nadpis1Char"/>
    <w:uiPriority w:val="9"/>
    <w:qFormat/>
    <w:rsid w:val="003F135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F135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F135A"/>
    <w:pPr>
      <w:keepNext/>
      <w:keepLines/>
      <w:spacing w:before="160" w:after="80" w:line="259" w:lineRule="auto"/>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F135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Nadpis5">
    <w:name w:val="heading 5"/>
    <w:basedOn w:val="Normln"/>
    <w:next w:val="Normln"/>
    <w:link w:val="Nadpis5Char"/>
    <w:uiPriority w:val="9"/>
    <w:semiHidden/>
    <w:unhideWhenUsed/>
    <w:qFormat/>
    <w:rsid w:val="003F135A"/>
    <w:pPr>
      <w:keepNext/>
      <w:keepLines/>
      <w:spacing w:before="80" w:after="40" w:line="259" w:lineRule="auto"/>
      <w:outlineLvl w:val="4"/>
    </w:pPr>
    <w:rPr>
      <w:rFonts w:eastAsiaTheme="majorEastAsia" w:cstheme="majorBidi"/>
      <w:color w:val="0F4761" w:themeColor="accent1" w:themeShade="BF"/>
      <w:sz w:val="22"/>
      <w:szCs w:val="22"/>
    </w:rPr>
  </w:style>
  <w:style w:type="paragraph" w:styleId="Nadpis6">
    <w:name w:val="heading 6"/>
    <w:basedOn w:val="Normln"/>
    <w:next w:val="Normln"/>
    <w:link w:val="Nadpis6Char"/>
    <w:uiPriority w:val="9"/>
    <w:semiHidden/>
    <w:unhideWhenUsed/>
    <w:qFormat/>
    <w:rsid w:val="003F135A"/>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Nadpis7">
    <w:name w:val="heading 7"/>
    <w:basedOn w:val="Normln"/>
    <w:next w:val="Normln"/>
    <w:link w:val="Nadpis7Char"/>
    <w:uiPriority w:val="9"/>
    <w:semiHidden/>
    <w:unhideWhenUsed/>
    <w:qFormat/>
    <w:rsid w:val="003F135A"/>
    <w:pPr>
      <w:keepNext/>
      <w:keepLines/>
      <w:spacing w:before="40" w:after="0" w:line="259" w:lineRule="auto"/>
      <w:outlineLvl w:val="6"/>
    </w:pPr>
    <w:rPr>
      <w:rFonts w:eastAsiaTheme="majorEastAsia" w:cstheme="majorBidi"/>
      <w:color w:val="595959" w:themeColor="text1" w:themeTint="A6"/>
      <w:sz w:val="22"/>
      <w:szCs w:val="22"/>
    </w:rPr>
  </w:style>
  <w:style w:type="paragraph" w:styleId="Nadpis8">
    <w:name w:val="heading 8"/>
    <w:basedOn w:val="Normln"/>
    <w:next w:val="Normln"/>
    <w:link w:val="Nadpis8Char"/>
    <w:uiPriority w:val="9"/>
    <w:semiHidden/>
    <w:unhideWhenUsed/>
    <w:qFormat/>
    <w:rsid w:val="003F135A"/>
    <w:pPr>
      <w:keepNext/>
      <w:keepLines/>
      <w:spacing w:after="0" w:line="259" w:lineRule="auto"/>
      <w:outlineLvl w:val="7"/>
    </w:pPr>
    <w:rPr>
      <w:rFonts w:eastAsiaTheme="majorEastAsia" w:cstheme="majorBidi"/>
      <w:i/>
      <w:iCs/>
      <w:color w:val="272727" w:themeColor="text1" w:themeTint="D8"/>
      <w:sz w:val="22"/>
      <w:szCs w:val="22"/>
    </w:rPr>
  </w:style>
  <w:style w:type="paragraph" w:styleId="Nadpis9">
    <w:name w:val="heading 9"/>
    <w:basedOn w:val="Normln"/>
    <w:next w:val="Normln"/>
    <w:link w:val="Nadpis9Char"/>
    <w:uiPriority w:val="9"/>
    <w:semiHidden/>
    <w:unhideWhenUsed/>
    <w:qFormat/>
    <w:rsid w:val="003F135A"/>
    <w:pPr>
      <w:keepNext/>
      <w:keepLines/>
      <w:spacing w:after="0" w:line="259" w:lineRule="auto"/>
      <w:outlineLvl w:val="8"/>
    </w:pPr>
    <w:rPr>
      <w:rFonts w:eastAsiaTheme="majorEastAsia" w:cstheme="majorBidi"/>
      <w:color w:val="272727" w:themeColor="text1" w:themeTint="D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13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F13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F135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F135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F135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F135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F135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F135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F135A"/>
    <w:rPr>
      <w:rFonts w:eastAsiaTheme="majorEastAsia" w:cstheme="majorBidi"/>
      <w:color w:val="272727" w:themeColor="text1" w:themeTint="D8"/>
    </w:rPr>
  </w:style>
  <w:style w:type="paragraph" w:styleId="Nzev">
    <w:name w:val="Title"/>
    <w:basedOn w:val="Normln"/>
    <w:next w:val="Normln"/>
    <w:link w:val="NzevChar"/>
    <w:uiPriority w:val="10"/>
    <w:qFormat/>
    <w:rsid w:val="003F1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F135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F135A"/>
    <w:pPr>
      <w:numPr>
        <w:ilvl w:val="1"/>
      </w:numPr>
      <w:spacing w:line="259" w:lineRule="auto"/>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F135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F135A"/>
    <w:pPr>
      <w:spacing w:before="160" w:line="259" w:lineRule="auto"/>
      <w:jc w:val="center"/>
    </w:pPr>
    <w:rPr>
      <w:i/>
      <w:iCs/>
      <w:color w:val="404040" w:themeColor="text1" w:themeTint="BF"/>
      <w:sz w:val="22"/>
      <w:szCs w:val="22"/>
    </w:rPr>
  </w:style>
  <w:style w:type="character" w:customStyle="1" w:styleId="CittChar">
    <w:name w:val="Citát Char"/>
    <w:basedOn w:val="Standardnpsmoodstavce"/>
    <w:link w:val="Citt"/>
    <w:uiPriority w:val="29"/>
    <w:rsid w:val="003F135A"/>
    <w:rPr>
      <w:i/>
      <w:iCs/>
      <w:color w:val="404040" w:themeColor="text1" w:themeTint="BF"/>
    </w:rPr>
  </w:style>
  <w:style w:type="paragraph" w:styleId="Odstavecseseznamem">
    <w:name w:val="List Paragraph"/>
    <w:basedOn w:val="Normln"/>
    <w:uiPriority w:val="34"/>
    <w:qFormat/>
    <w:rsid w:val="003F135A"/>
    <w:pPr>
      <w:spacing w:line="259" w:lineRule="auto"/>
      <w:ind w:left="720"/>
      <w:contextualSpacing/>
    </w:pPr>
    <w:rPr>
      <w:sz w:val="22"/>
      <w:szCs w:val="22"/>
    </w:rPr>
  </w:style>
  <w:style w:type="character" w:styleId="Zdraznnintenzivn">
    <w:name w:val="Intense Emphasis"/>
    <w:basedOn w:val="Standardnpsmoodstavce"/>
    <w:uiPriority w:val="21"/>
    <w:qFormat/>
    <w:rsid w:val="003F135A"/>
    <w:rPr>
      <w:i/>
      <w:iCs/>
      <w:color w:val="0F4761" w:themeColor="accent1" w:themeShade="BF"/>
    </w:rPr>
  </w:style>
  <w:style w:type="paragraph" w:styleId="Vrazncitt">
    <w:name w:val="Intense Quote"/>
    <w:basedOn w:val="Normln"/>
    <w:next w:val="Normln"/>
    <w:link w:val="VrazncittChar"/>
    <w:uiPriority w:val="30"/>
    <w:qFormat/>
    <w:rsid w:val="003F135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VrazncittChar">
    <w:name w:val="Výrazný citát Char"/>
    <w:basedOn w:val="Standardnpsmoodstavce"/>
    <w:link w:val="Vrazncitt"/>
    <w:uiPriority w:val="30"/>
    <w:rsid w:val="003F135A"/>
    <w:rPr>
      <w:i/>
      <w:iCs/>
      <w:color w:val="0F4761" w:themeColor="accent1" w:themeShade="BF"/>
    </w:rPr>
  </w:style>
  <w:style w:type="character" w:styleId="Odkazintenzivn">
    <w:name w:val="Intense Reference"/>
    <w:basedOn w:val="Standardnpsmoodstavce"/>
    <w:uiPriority w:val="32"/>
    <w:qFormat/>
    <w:rsid w:val="003F13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6850</Characters>
  <Application>Microsoft Office Word</Application>
  <DocSecurity>0</DocSecurity>
  <Lines>57</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1</cp:revision>
  <dcterms:created xsi:type="dcterms:W3CDTF">2024-10-06T08:04:00Z</dcterms:created>
  <dcterms:modified xsi:type="dcterms:W3CDTF">2024-10-06T08:05:00Z</dcterms:modified>
</cp:coreProperties>
</file>