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5B1A" w14:textId="266BD0C6" w:rsidR="00CB3A2A" w:rsidRDefault="0084185C" w:rsidP="0084185C">
      <w:pPr>
        <w:rPr>
          <w:rFonts w:ascii="Times New Roman" w:hAnsi="Times New Roman" w:cs="Times New Roman"/>
          <w:sz w:val="28"/>
          <w:szCs w:val="28"/>
        </w:rPr>
      </w:pPr>
      <w:r w:rsidRPr="0084185C">
        <w:rPr>
          <w:rFonts w:ascii="Times New Roman" w:hAnsi="Times New Roman" w:cs="Times New Roman"/>
          <w:sz w:val="28"/>
          <w:szCs w:val="28"/>
        </w:rPr>
        <w:t>Διόδωρος</w:t>
      </w:r>
    </w:p>
    <w:p w14:paraId="39F05680" w14:textId="0E61BCBA" w:rsidR="0084185C" w:rsidRDefault="0084185C" w:rsidP="0084185C">
      <w:pPr>
        <w:jc w:val="both"/>
        <w:rPr>
          <w:rFonts w:ascii="Times New Roman" w:hAnsi="Times New Roman" w:cs="Times New Roman"/>
          <w:sz w:val="24"/>
          <w:szCs w:val="24"/>
        </w:rPr>
      </w:pPr>
      <w:r>
        <w:rPr>
          <w:rFonts w:ascii="Times New Roman" w:hAnsi="Times New Roman" w:cs="Times New Roman"/>
          <w:sz w:val="24"/>
          <w:szCs w:val="24"/>
        </w:rPr>
        <w:t xml:space="preserve">1.8. </w:t>
      </w:r>
      <w:r w:rsidRPr="0084185C">
        <w:rPr>
          <w:rFonts w:ascii="Times New Roman" w:hAnsi="Times New Roman" w:cs="Times New Roman"/>
          <w:sz w:val="24"/>
          <w:szCs w:val="24"/>
        </w:rPr>
        <w:t>Καὶ περὶ μὲν τῆς πρώτης τῶν ὅλων γενέσεως τοιαῦτα παρειλήφαμεν, τοὺς δὲ ἐξ ἀρχῆς γεννηθέντας τῶν ἀνθρώπων φασὶν ἐν ἀτάκτῳ καὶ θηριώδει βίῳ καθεστῶτας σποράδην ἐπὶ τὰς νομὰς ἐξιέναι, καὶ προσφέρεσθαι τῆς τε βοτάνης τὴν προσηνεστάτην καὶ τοὺς αὐτομάτους ἀπὸ τῶν δένδρων καρπούς. Καὶ πολεμουμένους μὲν ὑπὸ τῶν θηρίων ἀλλήλοις βοηθεῖν ὑπὸ τοῦ συμφέροντος διδασκομένους, ἀθροιζομένους δὲ διὰ τὸν φόβον ἐπιγινώσκειν ἐκ τοῦ κατὰ μικρὸν τοὺς ἀλλήλων τύπους. Τῆς φωνῆς δ´ ἀσήμου καὶ συγκεχυμένης οὔσης ἐκ τοῦ κατ´ ὀλίγον διαρθροῦν τὰς λέξεις, καὶ πρὸς ἀλλήλους τιθέντας σύμβολα περὶ ἑκάστου τῶν ὑποκειμένων γνώριμον σφίσιν αὐτοῖς ποιῆσαι τὴν περὶ ἁπάντων ἑρμηνείαν. Τοιούτων δὲ συστημάτων γινομένων καθ´ ἅπασαν τὴν οἰκουμένην, οὐχ ὁμόφωνον πάντας ἔχειν τὴν διάλεκτον, ἑκάστων ὡς ἔτυχε συνταξάντων τὰς λέξεις· διὸ καὶ παντοίους τε ὑπάρξαι χαρακτῆρας διαλέκτων καὶ τὰ πρῶτα γενόμενα συστήματα τῶν ἁπάντων ἐθνῶν ἀρχέγονα γενέσθαι. Τοὺς οὖν πρώτους τῶν ἀνθρώπων μηδενὸς τῶν πρὸς βίον χρησίμων εὑρημένου ἐπιπόνως διάγειν, γυμνοὺς μὲν ἐσθῆτος ὄντας, οἰκήσεως δὲ καὶ πυρὸς ἀήθεις, τροφῆς δ´ ἡμέρου παντελῶς ἀνεννοήτους. Καὶ γὰρ τὴν συγκομιδὴν τῆς ἀγρίας τροφῆς ἀγνοοῦντας μηδεμίαν τῶν καρπῶν εἰς τὰς ἐνδείας ποιεῖσθαι παράθεσιν· διὸ καὶ πολλοὺς αὐτῶν ἀπόλλυσθαι κατὰ τοὺς χειμῶνας διά τε τὸ ψῦχος καὶ τὴν σπάνιν τῆς τροφῆς. Ἐκ δὲ τοῦ κατ´ ὀλίγον ὑπὸ τῆς πείρας διδασκομένους εἴς τε τὰ σπήλαια καταφεύγειν ἐν τῷ χειμῶνι καὶ τῶν καρπῶν τοὺς φυλάττεσθαι δυναμένους ἀποτίθεσθαι. Γνωσθέντος δὲ τοῦ πυρὸς καὶ τῶν ἄλλων τῶν χρησίμων κατὰ μικρὸν καὶ τὰς τέχνας εὑρεθῆναι καὶ τἄλλα τὰ δυνάμενα τὸν κοινὸν βίον ὠφελῆσαι. Καθόλου γὰρ πάντων τὴν χρείαν αὐτὴν διδάσκαλον γενέσθαι τοῖς ἀνθρώποις, ὑφηγουμένην οἰκείως τὴν ἑκάστου μάθησιν εὐφυεῖ ζῴῳ καὶ συνεργοὺς ἔχοντι πρὸς ἅπαντα χεῖρας καὶ λόγον καὶ ψυχῆς ἀγχίνοιαν. Καὶ περὶ μὲν τῆς πρώτης γενέσεως τῶν ἀνθρώπων καὶ τοῦ παλαιοτάτου βίου τοῖς ῥηθεῖσιν ἀρκεσθησόμεθα, στοχαζόμενοι τῆς συμμετρίας.</w:t>
      </w:r>
    </w:p>
    <w:p w14:paraId="4B610D30" w14:textId="515BA0E6" w:rsidR="000F2FE0" w:rsidRDefault="000F2FE0" w:rsidP="0084185C">
      <w:pPr>
        <w:jc w:val="both"/>
        <w:rPr>
          <w:rFonts w:ascii="Times New Roman" w:hAnsi="Times New Roman" w:cs="Times New Roman"/>
          <w:sz w:val="24"/>
          <w:szCs w:val="24"/>
        </w:rPr>
      </w:pPr>
      <w:r>
        <w:rPr>
          <w:rFonts w:ascii="Times New Roman" w:hAnsi="Times New Roman" w:cs="Times New Roman"/>
          <w:sz w:val="24"/>
          <w:szCs w:val="24"/>
        </w:rPr>
        <w:t xml:space="preserve">2.1.4. </w:t>
      </w:r>
      <w:r w:rsidRPr="000F2FE0">
        <w:rPr>
          <w:rFonts w:ascii="Times New Roman" w:hAnsi="Times New Roman" w:cs="Times New Roman"/>
          <w:sz w:val="24"/>
          <w:szCs w:val="24"/>
        </w:rPr>
        <w:t>Τὸ παλαιὸν τοίνυν κατὰ τὴν Ἀσίαν ὑπῆρχον ἐγχώριοι βασιλεῖς, ὧν οὔτε πρᾶξις ἐπίσημος οὔτε ὄνομα μνημονεύεται. Πρῶτος δὲ τῶν εἰς ἱστορίαν καὶ μνήμην παραδεδομένων ἡμῖν Νίνος ὁ βασιλεὺς τῶν Ἀσσυρίων μεγάλας πράξεις ἐπετελέσατο· περὶ οὗ τὰ κατὰ μέρος ἀναγράφειν πειρασόμεθα. Γενόμενος γὰρ φύσει πολεμικὸς καὶ ζηλωτὴς τῆς ἀρετῆς καθώπλισε τῶν νέων τοὺς κρατίστους· γυμνάσας δ´ αὐτοὺς πλείονα χρόνον συνήθεις ἐποίησε πάσῃ κακοπαθείᾳ καὶ πολεμικοῖς κινδύνοις.</w:t>
      </w:r>
    </w:p>
    <w:p w14:paraId="05DC7304" w14:textId="1A18F57D" w:rsidR="000F2FE0" w:rsidRDefault="000F2FE0" w:rsidP="0084185C">
      <w:pPr>
        <w:jc w:val="both"/>
        <w:rPr>
          <w:rFonts w:ascii="Times New Roman" w:hAnsi="Times New Roman" w:cs="Times New Roman"/>
          <w:sz w:val="24"/>
          <w:szCs w:val="24"/>
        </w:rPr>
      </w:pPr>
      <w:r>
        <w:rPr>
          <w:rFonts w:ascii="Times New Roman" w:hAnsi="Times New Roman" w:cs="Times New Roman"/>
          <w:sz w:val="24"/>
          <w:szCs w:val="24"/>
        </w:rPr>
        <w:t xml:space="preserve">2.2. </w:t>
      </w:r>
      <w:r w:rsidRPr="000F2FE0">
        <w:rPr>
          <w:rFonts w:ascii="Times New Roman" w:hAnsi="Times New Roman" w:cs="Times New Roman"/>
          <w:sz w:val="24"/>
          <w:szCs w:val="24"/>
        </w:rPr>
        <w:t xml:space="preserve">Οὕτω δὲ τῶν πραγμάτων τῷ Νίνῳ προχωρούντων δεινὴν ἐπιθυμίαν ἔσχε τοῦ καταστρέψασθαι τὴν Ἀσίαν ἅπασαν τὴν ἐντὸς Τανάιδος καὶ Νείλου· ὡς ἐπίπαν γὰρ τοῖς εὐτυχοῦσιν ἡ τῶν πραγμάτων εὔροια τὴν τοῦ πλείονος ἐπιθυμίαν παρίστησι. Διόπερ τῆς μὲν Μηδίας σατράπην ἕνα τῶν περὶ αὑτὸν φίλων κατέστησεν, αὐτὸς δ´ ἐπῄει τὰ κατὰ τὴν Ἀσίαν ἔθνη καταστρεφόμενος, καὶ χρόνον ἑπτακαιδεκα ετῆ καταναλώσας πλὴν Ἰνδῶν καὶ Βακτριανῶν τῶν ἄλλων ἁπάντων κύριος ἐγένετο. Τὰς μὲν οὖν καθ´ ἕκαστα μάχας ἢ τὸν ἀριθμὸν ἁπάντων τῶν καταπολεμηθέντων οὐδεὶς τῶν συγγραφέων ἀνέγραψε, τὰ δ´ ἐπισημότατα τῶν ἐθνῶν ἀκολούθως Κτησίᾳ τῷ Κνιδίῳ πειρασόμεθα συντόμως ἐπιδραμεῖν. Κατεστρέψατο μὲν γὰρ τῆς παραθαλαττίου καὶ τῆς συνεχοῦς χώρας τήν τε Αἴγυπτον καὶ Φοινίκην, ἔτι δὲ Κοίλην Συρίαν καὶ Κιλικίαν καὶ Παμφυλίαν καὶ Λυκίαν, πρὸς δὲ ταύταις τήν τε Καρίαν καὶ Φρυγίαν καὶ Μυσίαν καὶ Λυδίαν, προσηγάγετο δὲ τήν τε Τρῳάδα καὶ τὴν ἐφ´ Ἑλλησπόντῳ Φρυγίαν καὶ Προποντίδα καὶ Βιθυνίαν καὶ Καππαδοκίαν καὶ τὰ κατὰ τὸν Πόντον ἔθνη βάρβαρα κατοικοῦντα μέχρι Τανάιδος, ἐκυρίευσε δὲ τῆς τε Καδουσίων χώρας καὶ Ταπύρων, ἔτι δ´ Ὑρκανίων καὶ Δραγγῶν, πρὸς δὲ τούτοις Δερβίκων καὶ Καρμανίων καὶ Χωρομναίων, ἔτι δὲ Βορκανίων καὶ Παρθυαίων, ἐπῆλθε δὲ καὶ τὴν Περσίδα καὶ τὴν Σουσιανὴν </w:t>
      </w:r>
      <w:r w:rsidRPr="000F2FE0">
        <w:rPr>
          <w:rFonts w:ascii="Times New Roman" w:hAnsi="Times New Roman" w:cs="Times New Roman"/>
          <w:sz w:val="24"/>
          <w:szCs w:val="24"/>
        </w:rPr>
        <w:lastRenderedPageBreak/>
        <w:t>καὶ τὴν καλουμένην Κασπιανήν, εἰς ἥν εἰσιν εἰσβολαὶ στεναὶ παντελῶς, διὸ καὶ προσαγορεύονται Κάσπιαι πύλαι. Πολλὰ δὲ καὶ ἄλλα τῶν ἐλαττόνων ἐθνῶν προσηγάγετο, περὶ ὧν μακρὸν ἂν εἴη λέγειν. Τῆς δὲ Βακτριανῆς οὔσης δυσεισβόλου καὶ πλήθη μαχίμων ἀνδρῶν ἐχούσης, ἐπειδὴ πολλὰ πονήσας ἄπρακτος ἐγένετο, τὸν μὲν πρὸς Βακτριανοὺς πόλεμον εἰς ἕτερον ἀνεβάλετο καιρόν, τὰς δὲ δυνάμεις ἀναγαγὼν εἰς τὴν Ἀσσυρίαν ἐξελέξατο τόπον εὔθετον εἰς πόλεως μεγάλης κτίσιν.</w:t>
      </w:r>
    </w:p>
    <w:p w14:paraId="22D2867A" w14:textId="1554B9B2" w:rsidR="00FB51D6" w:rsidRDefault="00FB51D6" w:rsidP="0084185C">
      <w:pPr>
        <w:jc w:val="both"/>
        <w:rPr>
          <w:rFonts w:ascii="Times New Roman" w:hAnsi="Times New Roman" w:cs="Times New Roman"/>
          <w:sz w:val="24"/>
          <w:szCs w:val="24"/>
        </w:rPr>
      </w:pPr>
      <w:r>
        <w:rPr>
          <w:rFonts w:ascii="Times New Roman" w:hAnsi="Times New Roman" w:cs="Times New Roman"/>
          <w:sz w:val="24"/>
          <w:szCs w:val="24"/>
        </w:rPr>
        <w:t xml:space="preserve">2.3. </w:t>
      </w:r>
      <w:r w:rsidRPr="00FB51D6">
        <w:rPr>
          <w:rFonts w:ascii="Times New Roman" w:hAnsi="Times New Roman" w:cs="Times New Roman"/>
          <w:sz w:val="24"/>
          <w:szCs w:val="24"/>
        </w:rPr>
        <w:t xml:space="preserve">Ἐπιφανεστάτας γὰρ πράξεις τῶν πρὸ αὐτοῦ κατειργασμένος ἔσπευδε τηλικαύτην κτίσαι τὸ μέγεθος πόλιν ὥστε μὴ μόνον αὐτὴν εἶναι μεγίστην τῶν τότε οὐσῶν κατὰ πᾶσαν τὴν οἰκουμένην, ἀλλὰ μηδὲ τῶν μεταγενεστέρων ἕτερον ἐπιβαλόμενον ῥᾳδίως ἂν ὑπερθέσθαι. </w:t>
      </w:r>
      <w:r>
        <w:rPr>
          <w:rFonts w:ascii="Times New Roman" w:hAnsi="Times New Roman" w:cs="Times New Roman"/>
          <w:sz w:val="24"/>
          <w:szCs w:val="24"/>
        </w:rPr>
        <w:t xml:space="preserve">… </w:t>
      </w:r>
      <w:r w:rsidRPr="00FB51D6">
        <w:rPr>
          <w:rFonts w:ascii="Times New Roman" w:hAnsi="Times New Roman" w:cs="Times New Roman"/>
          <w:sz w:val="24"/>
          <w:szCs w:val="24"/>
        </w:rPr>
        <w:t>Κατῴκισε δ´ εἰς αὐτὴν τῶν μὲν Ἀσσυρίων τοὺς πλείστους καὶ δυνατωτάτους, ἀπὸ δὲ τῶν ἄλλων ἐθνῶν τοὺς βουλομένους. Καὶ τὴν μὲν πόλιν ὠνόμασεν ἀφ´ ἑαυτοῦ Νίνον, τοῖς δὲ κατοικοσθεῖσι πολλὴν τῆς ὁμόρου χώρας προσώρισεν.</w:t>
      </w:r>
    </w:p>
    <w:p w14:paraId="24FC4944" w14:textId="1AB71CD0" w:rsidR="00FB51D6" w:rsidRDefault="00FB51D6" w:rsidP="0084185C">
      <w:pPr>
        <w:jc w:val="both"/>
        <w:rPr>
          <w:rFonts w:ascii="Times New Roman" w:hAnsi="Times New Roman" w:cs="Times New Roman"/>
          <w:sz w:val="24"/>
          <w:szCs w:val="24"/>
        </w:rPr>
      </w:pPr>
      <w:r>
        <w:rPr>
          <w:rFonts w:ascii="Times New Roman" w:hAnsi="Times New Roman" w:cs="Times New Roman"/>
          <w:sz w:val="24"/>
          <w:szCs w:val="24"/>
        </w:rPr>
        <w:t xml:space="preserve">2.7. </w:t>
      </w:r>
      <w:r w:rsidRPr="00FB51D6">
        <w:rPr>
          <w:rFonts w:ascii="Times New Roman" w:hAnsi="Times New Roman" w:cs="Times New Roman"/>
          <w:sz w:val="24"/>
          <w:szCs w:val="24"/>
        </w:rPr>
        <w:t>Ἡ δὲ Σεμίραμις, οὖσα φύσει μεγαλεπίβολος καὶ φιλοτιμουμένη τῇ δόξῃ τὸν βεβασιλευκότα πρὸ αὐτῆς ὑπερθέσθαι, πόλιν μὲν ἐπεβάλετο κτίζειν ἐν τῇ Βαβυλωνίᾳ, ἐπιλεξαμένη δὲ τοὺς πανταχόθεν ἀρχιτέκτονας καὶ τεχνίτας, ἔτι δὲ τὴν ἄλλην χορηγίαν παρασκευασαμένη, συνήγαγεν ἐξ ἁπάσης τῆς βασιλείας πρὸς τὴν τῶν ἔργων συντέλειαν ἀνδρῶν μυριάδας διακοσίας. Ἀπολαβοῦσα δὲ τὸν Εὐφράτην ποταμὸν εἰς μέσον περιεβάλετο τεῖχος τῇ πόλει σταδίων ἑξήκοντα καὶ τριακοσίων, διειλημμένον πύργοις πυκνοῖς καὶ μεγάλοις, ὥς φησι Κτησίας ὁ Κνίδιος, ὡς δὲ Κλείταρχος καὶ τῶν ὕστερον μετ´ Ἀλεξάνδρου διαβάντων εἰς τὴν Ἀσίαν τινὲς ἀνέγραψαν, τριακοσίων ἑξήκοντα πέντε σταδίων· καὶ προστιθέασιν ὅτι τῶν ἴσων ἡμερῶν εἰς τὸν ἐνιαυτὸν οὐσῶν ἐφιλοτιμήθη τὸν ἴσον ἀριθμὸν τῶν σταδίων ὑποστήσασθαι. Ὀπτὰς δὲ πλίνθους εἰς ἄσφαλτον ἐνδησαμένη τεῖχος κατεσκεύασε τὸ μὲν ὕψος, ὡς μὲν Κτησίας φησί, πεντήκοντα ὀργυιῶν, ὡς δ´ ἔνιοι τῶν νεωτέρων ἔγραψαν, πηχῶν πεντήκοντα, τὸ δὲ πλάτος πλέον ἢ δυσὶν ἅρμασιν ἱππάσιμον· πύργους δὲ τὸν μὲν ἀριθμὸν διακοσίους καὶ πεντήκοντα, τὸ δ´ ὕψος καὶ πλάτος ἐξ ἀναλόγου τῷ βάρει τῶν κατὰ τὸ τεῖχος ἔργων. Οὐ χρὴ δὲ θαυμάζειν εἰ τηλικούτου τὸ μέγεθος τοῦ περιβόλου καθεστῶτος ὀλίγους πύργους κατεσκεύασεν· ἐπὶ πολὺν γὰρ τόπον τῆς πόλεως ἕλεσι περιεχομένης, κατὰ τοῦτον τὸν τόπον οὐκ ἔδοξεν αὐτῇ πύργους οἰκοδομεῖν, τῆς φύσεως τῶν ἑλῶν ἱκανὴν παρεχομένης ὀχυρότητα. Ἀνὰ μέσον δὲ τῶν οἰκιῶν καὶ τῶν τειχῶν ὁδὸς πάντῃ κατελέλειπτο δίπλεθρος.</w:t>
      </w:r>
    </w:p>
    <w:p w14:paraId="225282BA" w14:textId="5F3F1E7F" w:rsidR="00D02536" w:rsidRDefault="002C1653" w:rsidP="0084185C">
      <w:pPr>
        <w:jc w:val="both"/>
        <w:rPr>
          <w:rFonts w:ascii="Times New Roman" w:hAnsi="Times New Roman" w:cs="Times New Roman"/>
          <w:sz w:val="24"/>
          <w:szCs w:val="24"/>
        </w:rPr>
      </w:pPr>
      <w:r>
        <w:rPr>
          <w:rFonts w:ascii="Times New Roman" w:hAnsi="Times New Roman" w:cs="Times New Roman"/>
          <w:sz w:val="24"/>
          <w:szCs w:val="24"/>
        </w:rPr>
        <w:t xml:space="preserve">17.73 </w:t>
      </w:r>
      <w:r w:rsidRPr="002C1653">
        <w:rPr>
          <w:rFonts w:ascii="Times New Roman" w:hAnsi="Times New Roman" w:cs="Times New Roman"/>
          <w:sz w:val="24"/>
          <w:szCs w:val="24"/>
        </w:rPr>
        <w:t>Ἀλέξανδρος δὲ ἀπὸ τούτων γενόμενος τὰς κατὰ τὴν Περσίδα πόλεις ἐπῆλθεν καὶ τὰς μὲν βίᾳ χειρωσάμενος, τὰς δὲ διὰ τὴν ἰδίαν ἐπιείκειαν προσαγόμενος ἀνέζευξεν ἐπὶ τὸν Δαρεῖον. [2] οὗτος δ᾽ ἐπεβάλετο μὲν ἀθροίζειν τὰς ἐκ τῆς Βακτριανῆς καὶ τῶν ἄλλων σατραπειῶν δυνάμεις, καταταχούμενος δὲ καὶ μετὰ τρισμυρίων Περσῶν τε καὶ μισθοφόρων Ἑλλήνων τὴν φυγὴν εἰς Βάκτρα ποιούμενος ὑπὸ Βήσσου τοῦ Βάκτρων σατράπου κατὰ τὴν ἀναχώρησιν συλληφθεὶς ἐδολοφονήθη. [3] ἄρτι δ᾽ αὐτοῦ τετελευτηκότος Ἀλέξανδρος μετὰ τῶν ἱππέων ἐπιδιώκων καὶ τὸν Δαρεῖον τετελευτηκότα καταλαβὼν τῆς βασιλικῆς ταφῆς ἠξίωσεν. [4] ὡς δ᾽ ἔνιοι γεγράφασιν, ἔμπνουν ἔτι καταλαβὼν τοῖς μὲν ἀτυχήμασιν αὐτοῦ συνήλγησε, παρακληθεὶς δὲ ὑπὸ τοῦ Δαρείου μετελθεῖν τὸν φόνον καὶ καθομολογήσας ἐδίωξε τὸν Βῆσσον. ἐκείνου δὲ πολὺ προειληφότος καὶ συμφυγόντος εἰς τὴν Βακτριανὴν ἐπανῆλθεν ἀπογνοὺς τὸν τῶν πολεμίων διωγμόν. καὶ τὰ μὲν κατὰ τὴν Ἀσίαν ἐν τούτοις ἦν.</w:t>
      </w:r>
    </w:p>
    <w:p w14:paraId="74F89274" w14:textId="7A7956E9" w:rsidR="002C1653" w:rsidRDefault="002C1653" w:rsidP="0084185C">
      <w:pPr>
        <w:jc w:val="both"/>
        <w:rPr>
          <w:rFonts w:ascii="Times New Roman" w:hAnsi="Times New Roman" w:cs="Times New Roman"/>
          <w:sz w:val="24"/>
          <w:szCs w:val="24"/>
        </w:rPr>
      </w:pPr>
      <w:r>
        <w:rPr>
          <w:rFonts w:ascii="Times New Roman" w:hAnsi="Times New Roman" w:cs="Times New Roman"/>
          <w:sz w:val="24"/>
          <w:szCs w:val="24"/>
        </w:rPr>
        <w:t xml:space="preserve">17.77 </w:t>
      </w:r>
      <w:r w:rsidRPr="002C1653">
        <w:rPr>
          <w:rFonts w:ascii="Times New Roman" w:hAnsi="Times New Roman" w:cs="Times New Roman"/>
          <w:sz w:val="24"/>
          <w:szCs w:val="24"/>
        </w:rPr>
        <w:t xml:space="preserve">μετὰ δὲ ταῦτα δόξας ἤδη κεκρατηκέναι τῆς ἐπιβολῆς καὶ τὴν βασιλείαν ἀδήριτον ἔχειν ἤρξατο ζηλοῦν τὴν Περσικὴν τρυφὴν καὶ τὴν πολυτέλειαν τῶν Ἀσιανῶν βασιλέων. καὶ πρῶτον μὲν περὶ τὴν αὐλὴν εἶχε ῥαβδούχους Ἀσιαγενεῖς, ἔπειτα τοὺς ἐπιφανεστάτους τῶν Ἀσιανῶν ἀνδρῶν δορυφορεῖν ἔταξεν, ἐν οἷς ἦν καὶ ὁ Δαρείου ἀδελφὸς Ὀξάθρης. [5] εἶτα τό τε Περσικὸν </w:t>
      </w:r>
      <w:r w:rsidRPr="002C1653">
        <w:rPr>
          <w:rFonts w:ascii="Times New Roman" w:hAnsi="Times New Roman" w:cs="Times New Roman"/>
          <w:sz w:val="24"/>
          <w:szCs w:val="24"/>
        </w:rPr>
        <w:lastRenderedPageBreak/>
        <w:t>διάδημα περιέθετο καὶ τὸν διάλευκον ἐνεδύσατο χιτῶνα καὶ τὴν Περσικὴν ζώνην καὶ τἄλλα πλὴν τῶν ἀναξυρίδων καὶ τοῦ κάνδυος. διέδωκε δὲ καὶ τοῖς ἑταίροις περιπορφύρους στολὰς καὶ τοῖς ἵπποις Περσικὰς σκευὰς περιέθηκε. [6] πρὸς δὲ τούτοις τὰς παλλακίδας ὁμοίως τῷ Δαρείῳ περιήγετο, τὸν μὲν ἀριθμὸν οὔσας οὐκ ἐλάττους πλήθει τῶν κατὰ τὸν ἐνιαυτὸν ἡμερῶν, κάλλει δὲ διαπρεπεῖς ὡς ἂν ἐξ ἁπασῶν τῶν κατὰ τὴν Ἀσίαν γυναικῶν ἐπιλελεγμένας. [7] αὗται δὲ ἑκάστης νυκτὸς περιῄεσαν τὴν κλίνην τοῦ βασιλέως, ἵνα τὴν ἐκλογὴν αὐτὸς ποιήσηται τῆς μελλούσης αὐτῷ συνεῖναι. τούτοις μὲν οὖν τοῖς ἐθισμοῖς Ἀλέξανδρος σπανίως ἐχρῆτο, τοῖς δὲ προϋπάρχουσι κατὰ τὸ πλεῖστον ἐνδιέτριβε, φοβούμενος τὸ προσκόπτειν τοῖς Μακεδόσιν.</w:t>
      </w:r>
    </w:p>
    <w:p w14:paraId="2D647242" w14:textId="0D943AD8" w:rsidR="00194072" w:rsidRDefault="00194072" w:rsidP="0084185C">
      <w:pPr>
        <w:jc w:val="both"/>
        <w:rPr>
          <w:rFonts w:ascii="Times New Roman" w:hAnsi="Times New Roman" w:cs="Times New Roman"/>
          <w:sz w:val="24"/>
          <w:szCs w:val="24"/>
        </w:rPr>
      </w:pPr>
      <w:r>
        <w:rPr>
          <w:rFonts w:ascii="Times New Roman" w:hAnsi="Times New Roman" w:cs="Times New Roman"/>
          <w:sz w:val="24"/>
          <w:szCs w:val="24"/>
        </w:rPr>
        <w:t xml:space="preserve">18.48. </w:t>
      </w:r>
      <w:r w:rsidRPr="00194072">
        <w:rPr>
          <w:rFonts w:ascii="Times New Roman" w:hAnsi="Times New Roman" w:cs="Times New Roman"/>
          <w:sz w:val="24"/>
          <w:szCs w:val="24"/>
        </w:rPr>
        <w:t>ὁ δ᾽ Ἀντίπατρος ἐσχάτως ἤδη διακείμενος ἀπέδειξεν ἐπιμελητὴν τῶν βασιλέων Πολυπέρχοντα καὶ στρατηγὸν αὐτοκράτορα, πρεσβύτατον σχεδὸν ὄντα τῶν Ἀλεξάνδρῳ συνεστρατευμένων καὶ τιμώμενον ὑπὸ τῶν κατὰ τὴν Μακεδονίαν, τὸν δ᾽ υἱὸν Κάσανδρον χιλίαρχον καὶ δευτερεύοντα κατὰ τὴν ἐξουσίαν. [5] ἡ δὲ τοῦ χιλιάρχου τάξις καὶ προαγωγὴ τὸ μὲν πρῶτον ὑπὸ τῶν Περσικῶν βασιλέων εἰς ὄνομα καὶ δόξαν προήχθη, μετὰ δὲ ταῦτα πάλιν ὑπ᾽ Ἀλεξάνδρου μεγάλης ἔτυχεν ἐξουσίας καὶ τιμῆς, ὅτε καὶ τῶν ἄλλων τῶν Περσικῶν νομίμων ζηλωτὴς ἐγένετο. διὸ καὶ Ἀντίπατρος κατὰ τὴν αὐτὴν ἀγωγὴν τὸν υἱὸν Κάσανδρον ὄντα νέον ἀπέδειξε χιλίαρχον.</w:t>
      </w:r>
    </w:p>
    <w:p w14:paraId="097AAA64" w14:textId="642DC802" w:rsidR="00194072" w:rsidRDefault="00194072" w:rsidP="0084185C">
      <w:pPr>
        <w:jc w:val="both"/>
        <w:rPr>
          <w:rFonts w:ascii="Times New Roman" w:hAnsi="Times New Roman" w:cs="Times New Roman"/>
          <w:sz w:val="24"/>
          <w:szCs w:val="24"/>
        </w:rPr>
      </w:pPr>
      <w:r>
        <w:rPr>
          <w:rFonts w:ascii="Times New Roman" w:hAnsi="Times New Roman" w:cs="Times New Roman"/>
          <w:sz w:val="24"/>
          <w:szCs w:val="24"/>
        </w:rPr>
        <w:t xml:space="preserve">18.49. </w:t>
      </w:r>
      <w:r w:rsidRPr="00194072">
        <w:rPr>
          <w:rFonts w:ascii="Times New Roman" w:hAnsi="Times New Roman" w:cs="Times New Roman"/>
          <w:sz w:val="24"/>
          <w:szCs w:val="24"/>
        </w:rPr>
        <w:t>οὐ μὴν ὁ Κάσανδρός γε τῇ τοῦ πατρὸς τάξει συνευδοκήθη, δεινὸν ἡγούμενος εἰ τὴν τοῦ πατρὸς ἡγεμονίαν ὁ μὴ προσήκων κατὰ γένος διαδέξεται καὶ ταῦθ᾽ υἱοῦ γ᾽ ὄντος τοῦ δυναμένου πραγμάτων ἡγεῖσθαι καὶ δεδωκότος ἤδη πεῖραν ἱκανὴν ἀρετῆς τε καὶ ἀνδρείας. [2] τὸ μὲν οὖν πρῶτον εἰς ἀγρὸν βαδίσας μετὰ τῶν φίλων τούτοις τε διελέγετο πολλὴν ἔχων εὐκαιρίαν καὶ σχολὴν περὶ τῆς τῶν ὅλων ἡγεμονίας: ἕκαστον δ᾽ αὐτῶν ἐκλαμβάνων κατ᾽ ἰδίαν προετρέπετο συγκατασκευάζειν αὐτῷ τὴν δυναστείαν καὶ μεγάλαις ἐπαγγελίαις πείσας ἑτοίμους ἐποιήσατο πρὸς τὴν κοινοπραγίαν. [3] ἐξαπέστειλε δὲ καὶ πρὸς Πτολεμαῖον λάθρᾳ πρεσβευτάς, τήν τε φιλίαν ἀνανεούμενος καὶ παρακαλῶν συμμαχεῖν αὐτῷ καὶ ναυτικὴν δύναμιν πέμψαι τὴν ταχίστην ἐκ τῆς Φοινίκης ἐπὶ τὸν Ἑλλήσποντον. ὁμοίως δὲ καὶ πρὸς τοὺς ἄλλους ἡγεμόνας καὶ πόλεις ἐξέπεμψε τοὺς προτρεψομένους ἑαυτῷ συμμαχεῖν. αὐτὸς δὲ κυνηγίαν ἐπὶ πολλὰς ἡμέρας συστησάμενος ἀνύποπτον ἑαυτὸν ἐποίει τῆς ἀποστάσεως. [4] Πολυπέρχων δὲ παραλαβὼν τὴν τῶν βασιλέων ἐπιμέλειαν καὶ συνεδρεύσας μετὰ τῶν φίλων Ὀλυμπιάδα μὲν σὺν τῇ τῶν συνέδρων γνώμῃ μετεπέμπετο, παρακαλῶν τὴν ἐπιμέλειαν τοῦ Ἀλεξάνδρου υἱοῦ παιδὸς ὄντος παραλαβεῖν καὶ διατρίβειν ἐν Μακεδονίᾳ τὴν βασιλικὴν ἔχουσαν προστασίαν: ἡ δ᾽ Ὀλυμπιὰς ἐν τοῖς ἐπάνω χρόνοις ἐτύγχανεν εἰς Ἤπειρον πεφευγυῖα διὰ τὴν πρὸς Ἀντίπατρον ἀλλοτριότητα. καὶ τὰ μὲν κατὰ τὴν Μακεδονίαν ἐν τούτοις ἦν.</w:t>
      </w:r>
    </w:p>
    <w:p w14:paraId="534D86FC" w14:textId="0C919DDE" w:rsidR="00005D6B" w:rsidRDefault="00005D6B" w:rsidP="0084185C">
      <w:pPr>
        <w:jc w:val="both"/>
        <w:rPr>
          <w:rFonts w:ascii="Times New Roman" w:hAnsi="Times New Roman" w:cs="Times New Roman"/>
          <w:sz w:val="24"/>
          <w:szCs w:val="24"/>
        </w:rPr>
      </w:pPr>
      <w:r>
        <w:rPr>
          <w:rFonts w:ascii="Times New Roman" w:hAnsi="Times New Roman" w:cs="Times New Roman"/>
          <w:sz w:val="24"/>
          <w:szCs w:val="24"/>
        </w:rPr>
        <w:t xml:space="preserve">19.11. </w:t>
      </w:r>
      <w:r w:rsidRPr="00005D6B">
        <w:rPr>
          <w:rFonts w:ascii="Times New Roman" w:hAnsi="Times New Roman" w:cs="Times New Roman"/>
          <w:sz w:val="24"/>
          <w:szCs w:val="24"/>
        </w:rPr>
        <w:t>Ὀλυμπιὰς δὲ τούτων διαφθαρέντων ἀνεῖλε μὲν τὸν Νικάνορα τὸν ἀδελφὸν τοῦ Κασάνδρου, κατέστρεψε δὲ τὸν Ἰόλλου τάφον, μετερχομένη, καθάπερ ἔφησε, τὸν Ἀλεξάνδρου θάνατον, ἐπέλεξε δὲ καὶ τῶν Κασάνδρου φίλων τοὺς ἐπιφανεστάτους ἑκατὸν Μακεδόνας, οὓς ἅπαντας ἀπέσφαξεν. [9] ἐν τοιούτοις δὲ παρανομήμασι πληροῦσα τὸν ἑαυτῆς θυμὸν ταχὺ πολλοὺς τῶν Μακεδόνων ἐποίησε μισῆσαι τὴν ὠμότητα: πάντες γὰρ ἀνεμιμνήσκοντο τῶν Ἀντιπάτρου λόγων, ὃς καθάπερ χρησμῳδῶν ἐπὶ τῆς τελευτῆς παρεκελεύσατο μηδέποτε συγχωρῆσαι γυναικὶ τῆς βασιλείας προστατῆσαι. τὰ μὲν οὖν κατὰ Μακεδονίαν τοῦτον τὸν τρόπον διοικηθέντα πρόδηλον εἶχε τὴν ἐσομένην μεταβολήν.</w:t>
      </w:r>
    </w:p>
    <w:p w14:paraId="4EB2873B" w14:textId="09F7260F" w:rsidR="00005D6B" w:rsidRDefault="00005D6B" w:rsidP="0084185C">
      <w:pPr>
        <w:jc w:val="both"/>
        <w:rPr>
          <w:rFonts w:ascii="Times New Roman" w:hAnsi="Times New Roman" w:cs="Times New Roman"/>
          <w:sz w:val="24"/>
          <w:szCs w:val="24"/>
        </w:rPr>
      </w:pPr>
      <w:r>
        <w:rPr>
          <w:rFonts w:ascii="Times New Roman" w:hAnsi="Times New Roman" w:cs="Times New Roman"/>
          <w:sz w:val="24"/>
          <w:szCs w:val="24"/>
        </w:rPr>
        <w:t xml:space="preserve">19.51. </w:t>
      </w:r>
      <w:r w:rsidRPr="00005D6B">
        <w:rPr>
          <w:rFonts w:ascii="Times New Roman" w:hAnsi="Times New Roman" w:cs="Times New Roman"/>
          <w:sz w:val="24"/>
          <w:szCs w:val="24"/>
        </w:rPr>
        <w:t xml:space="preserve">τῆς δὲ Ὀλυμπιάδος οὐ φαμένης φεύξεσθαι, τοὐναντίον δ᾽ ἑτοίμης οὔσης ἐν πᾶσι Μακεδόσι κριθῆναι ὁ Κάσανδρος φοβηθεὶς μήποτε τὸ πλῆθος ἀκοῦον τῆς βασιλίσσης ἀπολογουμένης καὶ τῶν Ἀλεξάνδρου καὶ Φιλίππου πρὸς ἅπαν ἔθνος εὐεργεσιῶν ἀναμιμνησκόμενον μετανοήσῃ, διακοσίους τῶν στρατιωτῶν τοὺς ἐπιτηδειοτάτους ἀπέστειλε </w:t>
      </w:r>
      <w:r w:rsidRPr="00005D6B">
        <w:rPr>
          <w:rFonts w:ascii="Times New Roman" w:hAnsi="Times New Roman" w:cs="Times New Roman"/>
          <w:sz w:val="24"/>
          <w:szCs w:val="24"/>
        </w:rPr>
        <w:lastRenderedPageBreak/>
        <w:t>πρὸς αὐτήν, προστάξας ἀνελεῖν τὴν ταχίστην. [5] οὗτοι μὲν οὖν παρεισπεσόντες εἰς τὴν βασιλικὴν οἰκίαν, ὡς ἴδον τὴν Ὀλυμπιάδα, καταιδεσθέντες τὸ περὶ αὐτὴν ἀξίωμα πάλιν ἀπεχώρησαν ἄπρακτοι: οἱ δὲ τῶν ἀνῃρημένων συγγενεῖς, Κασάνδρῳ τε χαρίζεσθαι βουλόμενοι καὶ τοῖς τετελευτηκόσιν ἀμῦναι, κατέσφαξαν τὴν βασίλισσαν, οὐδεμίαν ἀγεννῆ καὶ γυναικείαν προεμένην ἀξίωσιν.</w:t>
      </w:r>
    </w:p>
    <w:p w14:paraId="4C8B0B6C" w14:textId="159A292B" w:rsidR="00005D6B" w:rsidRDefault="00005D6B" w:rsidP="0084185C">
      <w:pPr>
        <w:jc w:val="both"/>
        <w:rPr>
          <w:rFonts w:ascii="Times New Roman" w:hAnsi="Times New Roman" w:cs="Times New Roman"/>
          <w:sz w:val="24"/>
          <w:szCs w:val="24"/>
        </w:rPr>
      </w:pPr>
      <w:r>
        <w:rPr>
          <w:rFonts w:ascii="Times New Roman" w:hAnsi="Times New Roman" w:cs="Times New Roman"/>
          <w:sz w:val="24"/>
          <w:szCs w:val="24"/>
        </w:rPr>
        <w:t xml:space="preserve">19.52. </w:t>
      </w:r>
      <w:r w:rsidRPr="00005D6B">
        <w:rPr>
          <w:rFonts w:ascii="Times New Roman" w:hAnsi="Times New Roman" w:cs="Times New Roman"/>
          <w:sz w:val="24"/>
          <w:szCs w:val="24"/>
        </w:rPr>
        <w:t>Κάσανδρος δέ, κατὰ νοῦν αὐτῷ τῶν πραγμάτων προχωρούντων, περιελάμβανε ταῖς ἐλπίσι τὴν Μακεδόνων βασιλείαν. διὸ καὶ Θεσσαλονίκην ἔγημε, τὴν Φιλίππου μὲν θυγατέρα, Ἀλεξάνδρου δὲ ἀδελφὴν ὁμοπάτριον, σπεύδων οἰκεῖον αὑτὸν ἀποδεῖξαι τῆς βασιλικῆς συγγενείας. [2] ἔκτισε δὲ καὶ πόλιν ἐπὶ τῆς Παλλήνης ὁμώνυμον αὐτοῦ Κασάνδρειαν, εἰς ἣν τάς τε ἐκ τῆς Χερρονήσου πόλεις συνῴκισε καὶ τὴν Ποτίδαιαν, ἔτι δὲ τῶν σύνεγγυς χωρίων οὐκ ὀλίγα: κατῴκισε δ᾽ εἰς αὐτὴν καὶ τῶν Ὀλυνθίων τοὺς διασωζομένους, ὄντας οὐκ ὀλίγους. [3] πολλῆς δὲ χώρας προσορισθείσης τοῖς Κασανδρεῦσι καὶ ταύτης ἀγαθῆς, ἔτι δὲ τοῦ Κασάνδρου πολλὰ συμφιλοτιμηθέντος εἰς τὴν αὔξησιν ταχὺ μεγάλην ἐπίδοσιν ἔλαβεν ἡ πόλις καὶ πλεῖστον ἴσχυσε τῶν ἐν Μακεδονίᾳ. [4] ὁ δὲ Κάσανδρος διεγνώκει μὲν ἀνελεῖν Ἀλεξάνδρου τὸν παῖδα καὶ τὴν μητέρα αὐτοῦ Ῥωξάνην, ἵνα μηδεὶς ᾖ διάδοχος τῆς βασιλείας: κατὰ δὲ τὸ παρὸν θεωρῆσαι βουλόμενος τοὺς τῶν πολλῶν λόγους, τίνες ἔσονται περὶ τῆς Ὀλυμπιάδος ἀναιρέσεως, ἅμα δ᾽ οὐδὲν πεπυσμένος τῶν περὶ Ἀντίγονον τὴν μὲν Ῥωξάνην μετὰ τοῦ παιδὸς εἰς φυλακὴν παρέδωκε, μεταγαγὼν εἰς τὴν ἄκραν τὴν ἐν Ἀμφιπόλει, τάξας τε ἐπ᾽ αὐτῆς Γλαυκίαν τινὰ τῶν πιστευομένων: ἀπέσπασε δὲ καὶ τοὺς εἰωθότας παῖδας συντρέφεσθαι καὶ τὴν ἀγωγὴν οὐκέτι βασιλικήν, ἀλλ᾽ ἰδιώτου τοῦ τυχόντος οἰκείαν ἐκέλευε γίνεσθαι. [5] μετὰ δὲ ταῦτα βασιλικῶς ἤδη διεξάγων τὰ κατὰ τὴν ἀρχὴν Εὐρυδίκην μὲν καὶ Φίλιππον τοὺς βασιλεῖς, ἔτι δὲ Κύνναν, ἣν ἀνεῖλεν Ἀλκέτας, ἔθαψεν ἐν Αἰγαιαῖς, καθάπερ ἔθος ἦν τοῖς βασιλεῦσι. τιμήσας δὲ τοὺς τετελευτηκότας ἐπιταφίοις ἀγῶσι κατέγραφε τῶν Μακεδόνων τοὺς εὐθέτους, διεγνωκὼς εἰς Πελοπόννησον στρατεύειν.</w:t>
      </w:r>
    </w:p>
    <w:p w14:paraId="65D15E77" w14:textId="2B328498" w:rsidR="00194072" w:rsidRPr="0084185C" w:rsidRDefault="00194072" w:rsidP="0084185C">
      <w:pPr>
        <w:jc w:val="both"/>
        <w:rPr>
          <w:rFonts w:ascii="Times New Roman" w:hAnsi="Times New Roman" w:cs="Times New Roman"/>
          <w:sz w:val="24"/>
          <w:szCs w:val="24"/>
        </w:rPr>
      </w:pPr>
      <w:r>
        <w:rPr>
          <w:rFonts w:ascii="Times New Roman" w:hAnsi="Times New Roman" w:cs="Times New Roman"/>
          <w:sz w:val="24"/>
          <w:szCs w:val="24"/>
        </w:rPr>
        <w:t xml:space="preserve">19.105. </w:t>
      </w:r>
      <w:r w:rsidRPr="00194072">
        <w:rPr>
          <w:rFonts w:ascii="Times New Roman" w:hAnsi="Times New Roman" w:cs="Times New Roman"/>
          <w:sz w:val="24"/>
          <w:szCs w:val="24"/>
        </w:rPr>
        <w:t>ἐπ᾽ ἄρχοντος δ᾽ Ἀθήνησι Σιμωνίδου Ῥωμαῖοι μὲν ὑπάτους κατέστησαν Μάρκον Οὐαλλέριον καὶ Πόπλιον Δέκιον. ἐπὶ δὲ τούτων οἱ περὶ Κάσανδρον καὶ Πτολεμαῖον καὶ Λυσίμαχον διαλύσεις ἐποιήσαντο πρὸς Ἀντίγονον καὶ συνθήκας ἔγραψαν. ἐν δὲ ταύταις ἦν Κάσανδρον μὲν εἶναι στρατηγὸν τῆς Εὐρώπης, μέχρι ἂν Ἀλέξανδρος ὁ ἐκ Ῥωξάνης εἰς ἡλικίαν ἔλθῃ, καὶ Λυσίμαχον μὲν τῆς Θρᾴκης κυριεύειν, Πτολεμαῖον δὲ τῆς Αἰγύπτου καὶ τῶν συνοριζουσῶν ταύτῃ πόλεων κατά τε τὴν Λιβύην καὶ τὴν Ἀραβίαν, Ἀντίγονον δὲ ἀφηγεῖσθαι τῆς Ἀσίας πάσης, τοὺς δὲ Ἕλληνας αὐτονόμους εἶναι. οὐ μὴν ἐνέμεινάν γε ταῖς ὁμολογίαις ταύταις, ἀλλ᾽ ἕκαστος αὐτῶν προφάσεις εὐλόγους ποριζόμενος πλεονεκτεῖν ἐπειρᾶτο. [2] Κάσανδρος δὲ ὁρῶν Ἀλέξανδρον τὸν ἐκ Ῥωξάνης αὐξόμενον καὶ κατὰ τὴν Μακεδονίαν λόγους ὑπό τινων διαδιδομένους ὅτι καθήκει προάγειν ἐκ τῆς φυλακῆς τὸν παῖδα καὶ τὴν πατρῴαν βασιλείαν παραδοῦναι, φοβηθεὶς ὑπὲρ ἑαυτοῦ προσέταξε Γλαυκίᾳ τῷ προεστηκότι τῆς τοῦ παιδὸς φυλακῆς τὴν μὲν Ῥωξάνην καὶ τὸν βασιλέα κατασφάξαι καὶ κρύψαι τὰ σώματα, τὸ δὲ γεγονὸς μηδενὶ τῶν ἄλλων ἀπαγγεῖλαι. [3] ποιήσαντος δ᾽ αὐτοῦ τὸ προσταχθὲν οἱ περὶ Κάσανδρον καὶ Λυσίμαχον καὶ Πτολεμαῖον, ἔτι δ᾽ Ἀντίγονον ἀπηλλάγησαν τῶν ἀπὸ τοῦ βασιλέως προσδοκωμένων φόβων: [4] οὐκέτι γὰρ ὄντος οὐδενὸς τοῦ διαδεξομένου τὴν ἀρχὴν τὸ λοιπὸν ἕκαστος τῶν κρατούντων ἐθνῶν ἢ πόλεων βασιλικὰς εἶχεν ἐλπίδας καὶ τὴν ὑφ᾽ ἑαυτὸν τεταγμένην χώραν εἶχεν ὡσανεί τινα βασιλείαν δορίκτητον. τὰ μὲν οὖν κατὰ τὴν Ἀσίαν καὶ τὴν Εὐρώπην καὶ τὰ περὶ τὴν Ἑλλάδα καὶ Μακεδονίαν ἐν τούτοις ἦν. [5] κατὰ δὲ τὴν Ἰταλίαν Ῥωμαῖοι δυνάμεσιν ἁδραῖς πεζῶν τε καὶ ἱππέων ἐστράτευσαν ἐπὶ Πολλίτιον, Μαρρουκίνων οὖσαν πόλιν. ἀπέστειλαν δὲ καὶ τῶν πολιτῶν εἰς ἀποικίαν καὶ κατῴκισαν τὴν προσαγορευομένην Ἰντέραμναν</w:t>
      </w:r>
      <w:r w:rsidR="00CB60D0">
        <w:rPr>
          <w:rFonts w:ascii="Times New Roman" w:hAnsi="Times New Roman" w:cs="Times New Roman"/>
          <w:sz w:val="24"/>
          <w:szCs w:val="24"/>
        </w:rPr>
        <w:t>.</w:t>
      </w:r>
    </w:p>
    <w:sectPr w:rsidR="00194072" w:rsidRPr="00841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5C"/>
    <w:rsid w:val="00005D6B"/>
    <w:rsid w:val="000F2FE0"/>
    <w:rsid w:val="001350E2"/>
    <w:rsid w:val="00194072"/>
    <w:rsid w:val="001F180F"/>
    <w:rsid w:val="002372B2"/>
    <w:rsid w:val="002C1653"/>
    <w:rsid w:val="003217BC"/>
    <w:rsid w:val="00526164"/>
    <w:rsid w:val="005A6610"/>
    <w:rsid w:val="006365B0"/>
    <w:rsid w:val="007C65AA"/>
    <w:rsid w:val="0082779F"/>
    <w:rsid w:val="0084185C"/>
    <w:rsid w:val="009310B8"/>
    <w:rsid w:val="009D0CB7"/>
    <w:rsid w:val="00CB3A2A"/>
    <w:rsid w:val="00CB60D0"/>
    <w:rsid w:val="00D02536"/>
    <w:rsid w:val="00D62CB6"/>
    <w:rsid w:val="00F42FF4"/>
    <w:rsid w:val="00F80EC7"/>
    <w:rsid w:val="00FB5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AAB4"/>
  <w15:chartTrackingRefBased/>
  <w15:docId w15:val="{7CED211F-754C-4574-88A7-D791783B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4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4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418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418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418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418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418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418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418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18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418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418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418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418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418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418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418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4185C"/>
    <w:rPr>
      <w:rFonts w:eastAsiaTheme="majorEastAsia" w:cstheme="majorBidi"/>
      <w:color w:val="272727" w:themeColor="text1" w:themeTint="D8"/>
    </w:rPr>
  </w:style>
  <w:style w:type="paragraph" w:styleId="Nzev">
    <w:name w:val="Title"/>
    <w:basedOn w:val="Normln"/>
    <w:next w:val="Normln"/>
    <w:link w:val="NzevChar"/>
    <w:uiPriority w:val="10"/>
    <w:qFormat/>
    <w:rsid w:val="0084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418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418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418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4185C"/>
    <w:pPr>
      <w:spacing w:before="160"/>
      <w:jc w:val="center"/>
    </w:pPr>
    <w:rPr>
      <w:i/>
      <w:iCs/>
      <w:color w:val="404040" w:themeColor="text1" w:themeTint="BF"/>
    </w:rPr>
  </w:style>
  <w:style w:type="character" w:customStyle="1" w:styleId="CittChar">
    <w:name w:val="Citát Char"/>
    <w:basedOn w:val="Standardnpsmoodstavce"/>
    <w:link w:val="Citt"/>
    <w:uiPriority w:val="29"/>
    <w:rsid w:val="0084185C"/>
    <w:rPr>
      <w:i/>
      <w:iCs/>
      <w:color w:val="404040" w:themeColor="text1" w:themeTint="BF"/>
    </w:rPr>
  </w:style>
  <w:style w:type="paragraph" w:styleId="Odstavecseseznamem">
    <w:name w:val="List Paragraph"/>
    <w:basedOn w:val="Normln"/>
    <w:uiPriority w:val="34"/>
    <w:qFormat/>
    <w:rsid w:val="0084185C"/>
    <w:pPr>
      <w:ind w:left="720"/>
      <w:contextualSpacing/>
    </w:pPr>
  </w:style>
  <w:style w:type="character" w:styleId="Zdraznnintenzivn">
    <w:name w:val="Intense Emphasis"/>
    <w:basedOn w:val="Standardnpsmoodstavce"/>
    <w:uiPriority w:val="21"/>
    <w:qFormat/>
    <w:rsid w:val="0084185C"/>
    <w:rPr>
      <w:i/>
      <w:iCs/>
      <w:color w:val="0F4761" w:themeColor="accent1" w:themeShade="BF"/>
    </w:rPr>
  </w:style>
  <w:style w:type="paragraph" w:styleId="Vrazncitt">
    <w:name w:val="Intense Quote"/>
    <w:basedOn w:val="Normln"/>
    <w:next w:val="Normln"/>
    <w:link w:val="VrazncittChar"/>
    <w:uiPriority w:val="30"/>
    <w:qFormat/>
    <w:rsid w:val="0084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4185C"/>
    <w:rPr>
      <w:i/>
      <w:iCs/>
      <w:color w:val="0F4761" w:themeColor="accent1" w:themeShade="BF"/>
    </w:rPr>
  </w:style>
  <w:style w:type="character" w:styleId="Odkazintenzivn">
    <w:name w:val="Intense Reference"/>
    <w:basedOn w:val="Standardnpsmoodstavce"/>
    <w:uiPriority w:val="32"/>
    <w:qFormat/>
    <w:rsid w:val="0084185C"/>
    <w:rPr>
      <w:b/>
      <w:bCs/>
      <w:smallCaps/>
      <w:color w:val="0F4761" w:themeColor="accent1" w:themeShade="BF"/>
      <w:spacing w:val="5"/>
    </w:rPr>
  </w:style>
  <w:style w:type="character" w:styleId="Hypertextovodkaz">
    <w:name w:val="Hyperlink"/>
    <w:basedOn w:val="Standardnpsmoodstavce"/>
    <w:uiPriority w:val="99"/>
    <w:unhideWhenUsed/>
    <w:rsid w:val="0084185C"/>
    <w:rPr>
      <w:color w:val="467886" w:themeColor="hyperlink"/>
      <w:u w:val="single"/>
    </w:rPr>
  </w:style>
  <w:style w:type="character" w:styleId="Nevyeenzmnka">
    <w:name w:val="Unresolved Mention"/>
    <w:basedOn w:val="Standardnpsmoodstavce"/>
    <w:uiPriority w:val="99"/>
    <w:semiHidden/>
    <w:unhideWhenUsed/>
    <w:rsid w:val="0084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2110</Words>
  <Characters>12450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13</cp:revision>
  <dcterms:created xsi:type="dcterms:W3CDTF">2024-10-24T15:07:00Z</dcterms:created>
  <dcterms:modified xsi:type="dcterms:W3CDTF">2024-10-30T19:14:00Z</dcterms:modified>
</cp:coreProperties>
</file>