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495487" w14:textId="440FB645" w:rsidR="008C2578" w:rsidRPr="003E4789" w:rsidRDefault="00EE400B">
      <w:pPr>
        <w:rPr>
          <w:rFonts w:ascii="Times New Roman" w:hAnsi="Times New Roman" w:cs="Times New Roman"/>
          <w:sz w:val="28"/>
          <w:szCs w:val="28"/>
        </w:rPr>
      </w:pPr>
      <w:r w:rsidRPr="003E4789">
        <w:rPr>
          <w:rFonts w:ascii="Times New Roman" w:hAnsi="Times New Roman" w:cs="Times New Roman"/>
          <w:sz w:val="28"/>
          <w:szCs w:val="28"/>
        </w:rPr>
        <w:t>Interaktivní osnova</w:t>
      </w:r>
      <w:r w:rsidR="003F5221">
        <w:rPr>
          <w:rFonts w:ascii="Times New Roman" w:hAnsi="Times New Roman" w:cs="Times New Roman"/>
          <w:sz w:val="28"/>
          <w:szCs w:val="28"/>
        </w:rPr>
        <w:t xml:space="preserve"> (název předmětu)</w:t>
      </w:r>
    </w:p>
    <w:p w14:paraId="788DBE35" w14:textId="5A124996" w:rsidR="00EE400B" w:rsidRPr="003E4789" w:rsidRDefault="00EE400B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>Cíl předmětu</w:t>
      </w:r>
      <w:r w:rsidR="00220790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3E4789">
        <w:rPr>
          <w:rFonts w:ascii="Times New Roman" w:hAnsi="Times New Roman" w:cs="Times New Roman"/>
          <w:sz w:val="24"/>
          <w:szCs w:val="24"/>
        </w:rPr>
        <w:t xml:space="preserve"> </w:t>
      </w:r>
      <w:r w:rsidR="00220790" w:rsidRPr="00220790">
        <w:rPr>
          <w:rFonts w:ascii="Times New Roman" w:hAnsi="Times New Roman" w:cs="Times New Roman"/>
          <w:sz w:val="24"/>
          <w:szCs w:val="24"/>
        </w:rPr>
        <w:t>Kur</w:t>
      </w:r>
      <w:r w:rsidR="009B1F86">
        <w:rPr>
          <w:rFonts w:ascii="Times New Roman" w:hAnsi="Times New Roman" w:cs="Times New Roman"/>
          <w:sz w:val="24"/>
          <w:szCs w:val="24"/>
        </w:rPr>
        <w:t>s</w:t>
      </w:r>
      <w:r w:rsidR="00220790" w:rsidRPr="00220790">
        <w:rPr>
          <w:rFonts w:ascii="Times New Roman" w:hAnsi="Times New Roman" w:cs="Times New Roman"/>
          <w:sz w:val="24"/>
          <w:szCs w:val="24"/>
        </w:rPr>
        <w:t xml:space="preserve"> je zaměřen na poznání církevních, politických a kulturních dějin středovýchodní,</w:t>
      </w:r>
      <w:r w:rsidR="00220790">
        <w:rPr>
          <w:rFonts w:ascii="Times New Roman" w:hAnsi="Times New Roman" w:cs="Times New Roman"/>
          <w:sz w:val="24"/>
          <w:szCs w:val="24"/>
        </w:rPr>
        <w:t xml:space="preserve"> </w:t>
      </w:r>
      <w:r w:rsidR="00220790" w:rsidRPr="00220790">
        <w:rPr>
          <w:rFonts w:ascii="Times New Roman" w:hAnsi="Times New Roman" w:cs="Times New Roman"/>
          <w:sz w:val="24"/>
          <w:szCs w:val="24"/>
        </w:rPr>
        <w:t xml:space="preserve">východní Evropy od </w:t>
      </w:r>
      <w:r w:rsidR="00220790">
        <w:rPr>
          <w:rFonts w:ascii="Times New Roman" w:hAnsi="Times New Roman" w:cs="Times New Roman"/>
          <w:sz w:val="24"/>
          <w:szCs w:val="24"/>
        </w:rPr>
        <w:t>přelomu</w:t>
      </w:r>
      <w:r w:rsidR="00A574D0">
        <w:rPr>
          <w:rFonts w:ascii="Times New Roman" w:hAnsi="Times New Roman" w:cs="Times New Roman"/>
          <w:sz w:val="24"/>
          <w:szCs w:val="24"/>
        </w:rPr>
        <w:t xml:space="preserve"> 15. a</w:t>
      </w:r>
      <w:r w:rsidR="00220790" w:rsidRPr="00220790">
        <w:rPr>
          <w:rFonts w:ascii="Times New Roman" w:hAnsi="Times New Roman" w:cs="Times New Roman"/>
          <w:sz w:val="24"/>
          <w:szCs w:val="24"/>
        </w:rPr>
        <w:t xml:space="preserve"> 16. </w:t>
      </w:r>
      <w:r w:rsidR="00A574D0">
        <w:rPr>
          <w:rFonts w:ascii="Times New Roman" w:hAnsi="Times New Roman" w:cs="Times New Roman"/>
          <w:sz w:val="24"/>
          <w:szCs w:val="24"/>
        </w:rPr>
        <w:t xml:space="preserve">století </w:t>
      </w:r>
      <w:r w:rsidR="00220790" w:rsidRPr="00220790">
        <w:rPr>
          <w:rFonts w:ascii="Times New Roman" w:hAnsi="Times New Roman" w:cs="Times New Roman"/>
          <w:sz w:val="24"/>
          <w:szCs w:val="24"/>
        </w:rPr>
        <w:t xml:space="preserve">do </w:t>
      </w:r>
      <w:r w:rsidR="00220790">
        <w:rPr>
          <w:rFonts w:ascii="Times New Roman" w:hAnsi="Times New Roman" w:cs="Times New Roman"/>
          <w:sz w:val="24"/>
          <w:szCs w:val="24"/>
        </w:rPr>
        <w:t>konce</w:t>
      </w:r>
      <w:r w:rsidR="00220790" w:rsidRPr="00220790">
        <w:rPr>
          <w:rFonts w:ascii="Times New Roman" w:hAnsi="Times New Roman" w:cs="Times New Roman"/>
          <w:sz w:val="24"/>
          <w:szCs w:val="24"/>
        </w:rPr>
        <w:t xml:space="preserve"> 18. století.</w:t>
      </w:r>
    </w:p>
    <w:p w14:paraId="39E44528" w14:textId="37996AAB" w:rsidR="00EE400B" w:rsidRDefault="00EE400B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>Úvod a organizační informace</w:t>
      </w:r>
      <w:r w:rsidR="000221A7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0221A7" w:rsidRPr="000221A7">
        <w:rPr>
          <w:rFonts w:ascii="Times New Roman" w:hAnsi="Times New Roman" w:cs="Times New Roman"/>
          <w:sz w:val="24"/>
          <w:szCs w:val="24"/>
        </w:rPr>
        <w:t>K</w:t>
      </w:r>
      <w:r w:rsidR="000221A7">
        <w:rPr>
          <w:rFonts w:ascii="Times New Roman" w:hAnsi="Times New Roman" w:cs="Times New Roman"/>
          <w:sz w:val="24"/>
          <w:szCs w:val="24"/>
        </w:rPr>
        <w:t>ur</w:t>
      </w:r>
      <w:r w:rsidR="009B1F86">
        <w:rPr>
          <w:rFonts w:ascii="Times New Roman" w:hAnsi="Times New Roman" w:cs="Times New Roman"/>
          <w:sz w:val="24"/>
          <w:szCs w:val="24"/>
        </w:rPr>
        <w:t>s</w:t>
      </w:r>
      <w:r w:rsidR="000221A7">
        <w:rPr>
          <w:rFonts w:ascii="Times New Roman" w:hAnsi="Times New Roman" w:cs="Times New Roman"/>
          <w:sz w:val="24"/>
          <w:szCs w:val="24"/>
        </w:rPr>
        <w:t xml:space="preserve"> má podobu </w:t>
      </w:r>
      <w:r w:rsidR="00620687">
        <w:rPr>
          <w:rFonts w:ascii="Times New Roman" w:hAnsi="Times New Roman" w:cs="Times New Roman"/>
          <w:sz w:val="24"/>
          <w:szCs w:val="24"/>
        </w:rPr>
        <w:t xml:space="preserve">3 </w:t>
      </w:r>
      <w:r w:rsidR="007D4C0D">
        <w:rPr>
          <w:rFonts w:ascii="Times New Roman" w:hAnsi="Times New Roman" w:cs="Times New Roman"/>
          <w:sz w:val="24"/>
          <w:szCs w:val="24"/>
        </w:rPr>
        <w:t>výukových bloků v</w:t>
      </w:r>
      <w:r w:rsidR="009C6EF3">
        <w:rPr>
          <w:rFonts w:ascii="Times New Roman" w:hAnsi="Times New Roman" w:cs="Times New Roman"/>
          <w:sz w:val="24"/>
          <w:szCs w:val="24"/>
        </w:rPr>
        <w:t> </w:t>
      </w:r>
      <w:r w:rsidR="007D4C0D">
        <w:rPr>
          <w:rFonts w:ascii="Times New Roman" w:hAnsi="Times New Roman" w:cs="Times New Roman"/>
          <w:sz w:val="24"/>
          <w:szCs w:val="24"/>
        </w:rPr>
        <w:t>rozsahu</w:t>
      </w:r>
      <w:r w:rsidR="009C6EF3">
        <w:rPr>
          <w:rFonts w:ascii="Times New Roman" w:hAnsi="Times New Roman" w:cs="Times New Roman"/>
          <w:sz w:val="24"/>
          <w:szCs w:val="24"/>
        </w:rPr>
        <w:t xml:space="preserve"> </w:t>
      </w:r>
      <w:r w:rsidR="005053B6">
        <w:rPr>
          <w:rFonts w:ascii="Times New Roman" w:hAnsi="Times New Roman" w:cs="Times New Roman"/>
          <w:sz w:val="24"/>
          <w:szCs w:val="24"/>
        </w:rPr>
        <w:t>6 klasických výukových hodin</w:t>
      </w:r>
      <w:r w:rsidR="00AB719A">
        <w:rPr>
          <w:rFonts w:ascii="Times New Roman" w:hAnsi="Times New Roman" w:cs="Times New Roman"/>
          <w:sz w:val="24"/>
          <w:szCs w:val="24"/>
        </w:rPr>
        <w:t xml:space="preserve">, v nichž </w:t>
      </w:r>
      <w:r w:rsidR="00B20344">
        <w:rPr>
          <w:rFonts w:ascii="Times New Roman" w:hAnsi="Times New Roman" w:cs="Times New Roman"/>
          <w:sz w:val="24"/>
          <w:szCs w:val="24"/>
        </w:rPr>
        <w:t xml:space="preserve">se postupně budou </w:t>
      </w:r>
      <w:r w:rsidR="00D346DF">
        <w:rPr>
          <w:rFonts w:ascii="Times New Roman" w:hAnsi="Times New Roman" w:cs="Times New Roman"/>
          <w:sz w:val="24"/>
          <w:szCs w:val="24"/>
        </w:rPr>
        <w:t>probírat</w:t>
      </w:r>
      <w:r w:rsidR="00B20344">
        <w:rPr>
          <w:rFonts w:ascii="Times New Roman" w:hAnsi="Times New Roman" w:cs="Times New Roman"/>
          <w:sz w:val="24"/>
          <w:szCs w:val="24"/>
        </w:rPr>
        <w:t xml:space="preserve"> jednotlivá témata</w:t>
      </w:r>
      <w:r w:rsidR="00D346DF">
        <w:rPr>
          <w:rFonts w:ascii="Times New Roman" w:hAnsi="Times New Roman" w:cs="Times New Roman"/>
          <w:sz w:val="24"/>
          <w:szCs w:val="24"/>
        </w:rPr>
        <w:t xml:space="preserve">, která zahrnuje osnova kurzu. </w:t>
      </w:r>
      <w:r w:rsidR="00F6628E">
        <w:rPr>
          <w:rFonts w:ascii="Times New Roman" w:hAnsi="Times New Roman" w:cs="Times New Roman"/>
          <w:sz w:val="24"/>
          <w:szCs w:val="24"/>
        </w:rPr>
        <w:t xml:space="preserve">Výuka bude mít podobu přednášky kombinované s rozborem zadaného </w:t>
      </w:r>
      <w:r w:rsidR="00176C4E">
        <w:rPr>
          <w:rFonts w:ascii="Times New Roman" w:hAnsi="Times New Roman" w:cs="Times New Roman"/>
          <w:sz w:val="24"/>
          <w:szCs w:val="24"/>
        </w:rPr>
        <w:t>pramene</w:t>
      </w:r>
      <w:r w:rsidR="00FA4453">
        <w:rPr>
          <w:rFonts w:ascii="Times New Roman" w:hAnsi="Times New Roman" w:cs="Times New Roman"/>
          <w:sz w:val="24"/>
          <w:szCs w:val="24"/>
        </w:rPr>
        <w:t xml:space="preserve"> s cílem prohloubit schopnost student</w:t>
      </w:r>
      <w:r w:rsidR="00F2304E">
        <w:rPr>
          <w:rFonts w:ascii="Times New Roman" w:hAnsi="Times New Roman" w:cs="Times New Roman"/>
          <w:sz w:val="24"/>
          <w:szCs w:val="24"/>
        </w:rPr>
        <w:t xml:space="preserve">ů pracovat s textem a připravit jeho </w:t>
      </w:r>
      <w:r w:rsidR="00FA532C">
        <w:rPr>
          <w:rFonts w:ascii="Times New Roman" w:hAnsi="Times New Roman" w:cs="Times New Roman"/>
          <w:sz w:val="24"/>
          <w:szCs w:val="24"/>
        </w:rPr>
        <w:t xml:space="preserve">rozbor. Ukázky pramenů </w:t>
      </w:r>
      <w:r w:rsidR="00D441F4">
        <w:rPr>
          <w:rFonts w:ascii="Times New Roman" w:hAnsi="Times New Roman" w:cs="Times New Roman"/>
          <w:sz w:val="24"/>
          <w:szCs w:val="24"/>
        </w:rPr>
        <w:t>budou v ISu s dostatečným předstihem, a</w:t>
      </w:r>
      <w:r w:rsidR="00A46877">
        <w:rPr>
          <w:rFonts w:ascii="Times New Roman" w:hAnsi="Times New Roman" w:cs="Times New Roman"/>
          <w:sz w:val="24"/>
          <w:szCs w:val="24"/>
        </w:rPr>
        <w:t>b</w:t>
      </w:r>
      <w:r w:rsidR="00D441F4">
        <w:rPr>
          <w:rFonts w:ascii="Times New Roman" w:hAnsi="Times New Roman" w:cs="Times New Roman"/>
          <w:sz w:val="24"/>
          <w:szCs w:val="24"/>
        </w:rPr>
        <w:t xml:space="preserve">y se </w:t>
      </w:r>
      <w:r w:rsidR="00770275">
        <w:rPr>
          <w:rFonts w:ascii="Times New Roman" w:hAnsi="Times New Roman" w:cs="Times New Roman"/>
          <w:sz w:val="24"/>
          <w:szCs w:val="24"/>
        </w:rPr>
        <w:t xml:space="preserve">posluchači mohli řádně připravit. </w:t>
      </w:r>
      <w:r w:rsidR="009B1F86">
        <w:rPr>
          <w:rFonts w:ascii="Times New Roman" w:hAnsi="Times New Roman" w:cs="Times New Roman"/>
          <w:sz w:val="24"/>
          <w:szCs w:val="24"/>
        </w:rPr>
        <w:t xml:space="preserve">Hodnocení příprav proběhne formou řízené diskuse. </w:t>
      </w:r>
      <w:r w:rsidR="002E1CFF">
        <w:rPr>
          <w:rFonts w:ascii="Times New Roman" w:hAnsi="Times New Roman" w:cs="Times New Roman"/>
          <w:sz w:val="24"/>
          <w:szCs w:val="24"/>
        </w:rPr>
        <w:t xml:space="preserve">Podmínkou úspěšného absolvování kursu bude odevzdání rozboru </w:t>
      </w:r>
      <w:r w:rsidR="00A006ED">
        <w:rPr>
          <w:rFonts w:ascii="Times New Roman" w:hAnsi="Times New Roman" w:cs="Times New Roman"/>
          <w:sz w:val="24"/>
          <w:szCs w:val="24"/>
        </w:rPr>
        <w:t>textu a zvládnutí závěrečného testu</w:t>
      </w:r>
      <w:r w:rsidR="00BC1528">
        <w:rPr>
          <w:rFonts w:ascii="Times New Roman" w:hAnsi="Times New Roman" w:cs="Times New Roman"/>
          <w:sz w:val="24"/>
          <w:szCs w:val="24"/>
        </w:rPr>
        <w:t>.</w:t>
      </w:r>
      <w:r w:rsidR="00A006E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08C01B" w14:textId="138C3ABF" w:rsidR="00EB61E1" w:rsidRDefault="00EB61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Komunikace s vyučujícím bude probíhat obvyklou elektronickou formou, podle možnosti posluchačů také formou osobních konzultací.</w:t>
      </w:r>
    </w:p>
    <w:p w14:paraId="242AC559" w14:textId="74D0CB00" w:rsidR="00EE400B" w:rsidRPr="003E4789" w:rsidRDefault="00EE400B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>Téma 1</w:t>
      </w:r>
      <w:r w:rsidR="000064FB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E4789">
        <w:rPr>
          <w:rFonts w:ascii="Times New Roman" w:hAnsi="Times New Roman" w:cs="Times New Roman"/>
          <w:sz w:val="24"/>
          <w:szCs w:val="24"/>
        </w:rPr>
        <w:t xml:space="preserve"> </w:t>
      </w:r>
      <w:r w:rsidR="00241AC6">
        <w:rPr>
          <w:rFonts w:ascii="Times New Roman" w:hAnsi="Times New Roman" w:cs="Times New Roman"/>
          <w:sz w:val="24"/>
          <w:szCs w:val="24"/>
        </w:rPr>
        <w:t xml:space="preserve">Východní </w:t>
      </w:r>
      <w:r w:rsidR="00220000">
        <w:rPr>
          <w:rFonts w:ascii="Times New Roman" w:hAnsi="Times New Roman" w:cs="Times New Roman"/>
          <w:sz w:val="24"/>
          <w:szCs w:val="24"/>
        </w:rPr>
        <w:t xml:space="preserve">a středovýchodní </w:t>
      </w:r>
      <w:r w:rsidR="00241AC6">
        <w:rPr>
          <w:rFonts w:ascii="Times New Roman" w:hAnsi="Times New Roman" w:cs="Times New Roman"/>
          <w:sz w:val="24"/>
          <w:szCs w:val="24"/>
        </w:rPr>
        <w:t xml:space="preserve">Evropa </w:t>
      </w:r>
      <w:r w:rsidR="00265CCC">
        <w:rPr>
          <w:rFonts w:ascii="Times New Roman" w:hAnsi="Times New Roman" w:cs="Times New Roman"/>
          <w:sz w:val="24"/>
          <w:szCs w:val="24"/>
        </w:rPr>
        <w:t>ve druhé polo</w:t>
      </w:r>
      <w:r w:rsidR="00280D44">
        <w:rPr>
          <w:rFonts w:ascii="Times New Roman" w:hAnsi="Times New Roman" w:cs="Times New Roman"/>
          <w:sz w:val="24"/>
          <w:szCs w:val="24"/>
        </w:rPr>
        <w:t>vině 15</w:t>
      </w:r>
      <w:r w:rsidR="000064FB">
        <w:rPr>
          <w:rFonts w:ascii="Times New Roman" w:hAnsi="Times New Roman" w:cs="Times New Roman"/>
          <w:sz w:val="24"/>
          <w:szCs w:val="24"/>
        </w:rPr>
        <w:t>.</w:t>
      </w:r>
      <w:r w:rsidR="00241AC6">
        <w:rPr>
          <w:rFonts w:ascii="Times New Roman" w:hAnsi="Times New Roman" w:cs="Times New Roman"/>
          <w:sz w:val="24"/>
          <w:szCs w:val="24"/>
        </w:rPr>
        <w:t xml:space="preserve"> </w:t>
      </w:r>
      <w:r w:rsidR="00280D44">
        <w:rPr>
          <w:rFonts w:ascii="Times New Roman" w:hAnsi="Times New Roman" w:cs="Times New Roman"/>
          <w:sz w:val="24"/>
          <w:szCs w:val="24"/>
        </w:rPr>
        <w:t>století</w:t>
      </w:r>
    </w:p>
    <w:p w14:paraId="5A6EF3A8" w14:textId="179B23AA" w:rsidR="00EE400B" w:rsidRPr="003E4789" w:rsidRDefault="00EE400B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Stručná charakteristika tématu:</w:t>
      </w:r>
      <w:r w:rsidR="000064FB">
        <w:rPr>
          <w:rFonts w:ascii="Times New Roman" w:hAnsi="Times New Roman" w:cs="Times New Roman"/>
          <w:sz w:val="24"/>
          <w:szCs w:val="24"/>
        </w:rPr>
        <w:t xml:space="preserve"> Ve druhé polovině </w:t>
      </w:r>
      <w:r w:rsidR="00F450C1">
        <w:rPr>
          <w:rFonts w:ascii="Times New Roman" w:hAnsi="Times New Roman" w:cs="Times New Roman"/>
          <w:sz w:val="24"/>
          <w:szCs w:val="24"/>
        </w:rPr>
        <w:t>15. století došlo ve východní a středovýchodní Evropě k řadě podstat</w:t>
      </w:r>
      <w:r w:rsidR="008C2CAE">
        <w:rPr>
          <w:rFonts w:ascii="Times New Roman" w:hAnsi="Times New Roman" w:cs="Times New Roman"/>
          <w:sz w:val="24"/>
          <w:szCs w:val="24"/>
        </w:rPr>
        <w:t>ných změn. Třináctiletá válka oslabila pozici Řádu německých rytířů</w:t>
      </w:r>
      <w:r w:rsidR="001B67C6">
        <w:rPr>
          <w:rFonts w:ascii="Times New Roman" w:hAnsi="Times New Roman" w:cs="Times New Roman"/>
          <w:sz w:val="24"/>
          <w:szCs w:val="24"/>
        </w:rPr>
        <w:t xml:space="preserve">. </w:t>
      </w:r>
      <w:r w:rsidR="001F343A">
        <w:rPr>
          <w:rFonts w:ascii="Times New Roman" w:hAnsi="Times New Roman" w:cs="Times New Roman"/>
          <w:sz w:val="24"/>
          <w:szCs w:val="24"/>
        </w:rPr>
        <w:t xml:space="preserve">V polském království se zformoval základ stavovského uspořádání společnosti. </w:t>
      </w:r>
      <w:r w:rsidR="00D16B24">
        <w:rPr>
          <w:rFonts w:ascii="Times New Roman" w:hAnsi="Times New Roman" w:cs="Times New Roman"/>
          <w:sz w:val="24"/>
          <w:szCs w:val="24"/>
        </w:rPr>
        <w:t xml:space="preserve">Svržení tatarského jha a ukončení procesu sbírání ruských zemí </w:t>
      </w:r>
      <w:r w:rsidR="00D8507F">
        <w:rPr>
          <w:rFonts w:ascii="Times New Roman" w:hAnsi="Times New Roman" w:cs="Times New Roman"/>
          <w:sz w:val="24"/>
          <w:szCs w:val="24"/>
        </w:rPr>
        <w:t xml:space="preserve">zcela proměnilo vnitřní poměry i mezinárodní postavení moskevského velkoknížectví. </w:t>
      </w:r>
      <w:r w:rsidR="009F5A5B">
        <w:rPr>
          <w:rFonts w:ascii="Times New Roman" w:hAnsi="Times New Roman" w:cs="Times New Roman"/>
          <w:sz w:val="24"/>
          <w:szCs w:val="24"/>
        </w:rPr>
        <w:t xml:space="preserve">Novou podobu nabyly vztahy mezi polsko-litevským soustátím </w:t>
      </w:r>
      <w:r w:rsidR="000B0CA3">
        <w:rPr>
          <w:rFonts w:ascii="Times New Roman" w:hAnsi="Times New Roman" w:cs="Times New Roman"/>
          <w:sz w:val="24"/>
          <w:szCs w:val="24"/>
        </w:rPr>
        <w:t>a moskevským velkoknížectvím.</w:t>
      </w:r>
    </w:p>
    <w:p w14:paraId="01B96024" w14:textId="1C4592D4" w:rsidR="00EE400B" w:rsidRPr="003E4789" w:rsidRDefault="00EE400B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Ukázka textu ke studiu:</w:t>
      </w:r>
      <w:r w:rsidR="00CF7048" w:rsidRPr="00CF7048">
        <w:t xml:space="preserve"> </w:t>
      </w:r>
      <w:r w:rsidR="00025E0C" w:rsidRPr="00025E0C">
        <w:rPr>
          <w:noProof/>
        </w:rPr>
        <w:drawing>
          <wp:inline distT="0" distB="0" distL="0" distR="0" wp14:anchorId="700FB4E5" wp14:editId="21DCB52B">
            <wp:extent cx="5760720" cy="4072890"/>
            <wp:effectExtent l="0" t="0" r="0" b="3810"/>
            <wp:docPr id="1100772850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FFFB7" w14:textId="77777777" w:rsidR="00025E0C" w:rsidRDefault="00025E0C">
      <w:pPr>
        <w:rPr>
          <w:rFonts w:ascii="Times New Roman" w:hAnsi="Times New Roman" w:cs="Times New Roman"/>
          <w:sz w:val="24"/>
          <w:szCs w:val="24"/>
        </w:rPr>
      </w:pPr>
    </w:p>
    <w:p w14:paraId="3BB172C1" w14:textId="18CEB6DE" w:rsidR="00025E0C" w:rsidRDefault="00025E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Celý text bude v</w:t>
      </w:r>
      <w:r w:rsidR="009961EE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ISu</w:t>
      </w:r>
      <w:r w:rsidR="009961EE">
        <w:rPr>
          <w:rFonts w:ascii="Times New Roman" w:hAnsi="Times New Roman" w:cs="Times New Roman"/>
          <w:sz w:val="24"/>
          <w:szCs w:val="24"/>
        </w:rPr>
        <w:t>.</w:t>
      </w:r>
    </w:p>
    <w:p w14:paraId="17CE0FB3" w14:textId="77777777" w:rsidR="00025E0C" w:rsidRDefault="00025E0C">
      <w:pPr>
        <w:rPr>
          <w:rFonts w:ascii="Times New Roman" w:hAnsi="Times New Roman" w:cs="Times New Roman"/>
          <w:sz w:val="24"/>
          <w:szCs w:val="24"/>
        </w:rPr>
      </w:pPr>
    </w:p>
    <w:p w14:paraId="1549E733" w14:textId="218C20AB" w:rsidR="00AE1400" w:rsidRDefault="00AE1400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Otázky/úkoly k textu:</w:t>
      </w:r>
      <w:r w:rsidR="00E932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EE54BF1" w14:textId="3E98A678" w:rsidR="00E9325A" w:rsidRDefault="00E932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 a p</w:t>
      </w:r>
      <w:r w:rsidR="00E8438D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oč hodnotí letopisec politické poměry ve východní Evropě</w:t>
      </w:r>
      <w:r w:rsidR="00E8438D">
        <w:rPr>
          <w:rFonts w:ascii="Times New Roman" w:hAnsi="Times New Roman" w:cs="Times New Roman"/>
          <w:sz w:val="24"/>
          <w:szCs w:val="24"/>
        </w:rPr>
        <w:t>?</w:t>
      </w:r>
    </w:p>
    <w:p w14:paraId="3826CFBA" w14:textId="01427F63" w:rsidR="00E8438D" w:rsidRDefault="00E843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Jak a proč hodnotí jednání </w:t>
      </w:r>
      <w:r w:rsidR="00476996">
        <w:rPr>
          <w:rFonts w:ascii="Times New Roman" w:hAnsi="Times New Roman" w:cs="Times New Roman"/>
          <w:sz w:val="24"/>
          <w:szCs w:val="24"/>
        </w:rPr>
        <w:t>velkoknížete Ivana III.?</w:t>
      </w:r>
    </w:p>
    <w:p w14:paraId="5FCF23D6" w14:textId="073C359C" w:rsidR="00476996" w:rsidRDefault="004769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Kdo byla </w:t>
      </w:r>
      <w:r w:rsidR="00C6112F">
        <w:rPr>
          <w:rFonts w:ascii="Times New Roman" w:hAnsi="Times New Roman" w:cs="Times New Roman"/>
          <w:sz w:val="24"/>
          <w:szCs w:val="24"/>
        </w:rPr>
        <w:t>kněžna Římanka a jaká byla její role v dějinách východní Evropy?</w:t>
      </w:r>
    </w:p>
    <w:p w14:paraId="4D0942FD" w14:textId="21C51A22" w:rsidR="002D5D76" w:rsidRDefault="002D5D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Kdo byli Němci, kteří přitáhli ke Pskovu?</w:t>
      </w:r>
    </w:p>
    <w:p w14:paraId="1063F162" w14:textId="77777777" w:rsidR="008A265B" w:rsidRDefault="008A265B">
      <w:pPr>
        <w:rPr>
          <w:rFonts w:ascii="Times New Roman" w:hAnsi="Times New Roman" w:cs="Times New Roman"/>
          <w:sz w:val="24"/>
          <w:szCs w:val="24"/>
        </w:rPr>
      </w:pPr>
    </w:p>
    <w:p w14:paraId="7D2AE923" w14:textId="77777777" w:rsidR="008A265B" w:rsidRPr="003E4789" w:rsidRDefault="008A265B">
      <w:pPr>
        <w:rPr>
          <w:rFonts w:ascii="Times New Roman" w:hAnsi="Times New Roman" w:cs="Times New Roman"/>
          <w:sz w:val="24"/>
          <w:szCs w:val="24"/>
        </w:rPr>
      </w:pPr>
    </w:p>
    <w:p w14:paraId="3B1853B4" w14:textId="60AAF017" w:rsidR="00AE1400" w:rsidRDefault="00AE1400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>Téma 2</w:t>
      </w:r>
      <w:r w:rsidR="00280D44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E478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016F9"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 w:rsidR="00A24D67">
        <w:rPr>
          <w:rFonts w:ascii="Times New Roman" w:hAnsi="Times New Roman" w:cs="Times New Roman"/>
          <w:sz w:val="24"/>
          <w:szCs w:val="24"/>
        </w:rPr>
        <w:t xml:space="preserve"> na počátku 16. století</w:t>
      </w:r>
    </w:p>
    <w:p w14:paraId="2D3F3EB2" w14:textId="77777777" w:rsidR="00FD4B3C" w:rsidRDefault="00904813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Stručná charakteristika tématu:</w:t>
      </w:r>
      <w:r>
        <w:rPr>
          <w:rFonts w:ascii="Times New Roman" w:hAnsi="Times New Roman" w:cs="Times New Roman"/>
          <w:sz w:val="24"/>
          <w:szCs w:val="24"/>
        </w:rPr>
        <w:t xml:space="preserve"> Od poloviny 90. let 15.století </w:t>
      </w:r>
      <w:r w:rsidR="00103819">
        <w:rPr>
          <w:rFonts w:ascii="Times New Roman" w:hAnsi="Times New Roman" w:cs="Times New Roman"/>
          <w:sz w:val="24"/>
          <w:szCs w:val="24"/>
        </w:rPr>
        <w:t>probíhala</w:t>
      </w:r>
      <w:r>
        <w:rPr>
          <w:rFonts w:ascii="Times New Roman" w:hAnsi="Times New Roman" w:cs="Times New Roman"/>
          <w:sz w:val="24"/>
          <w:szCs w:val="24"/>
        </w:rPr>
        <w:t xml:space="preserve"> p</w:t>
      </w:r>
      <w:r w:rsidR="00103819">
        <w:rPr>
          <w:rFonts w:ascii="Times New Roman" w:hAnsi="Times New Roman" w:cs="Times New Roman"/>
          <w:sz w:val="24"/>
          <w:szCs w:val="24"/>
        </w:rPr>
        <w:t>rakticky trvale válka mezi p</w:t>
      </w:r>
      <w:r w:rsidR="00C60F57">
        <w:rPr>
          <w:rFonts w:ascii="Times New Roman" w:hAnsi="Times New Roman" w:cs="Times New Roman"/>
          <w:sz w:val="24"/>
          <w:szCs w:val="24"/>
        </w:rPr>
        <w:t xml:space="preserve">olsko-litevskou unií a moskevským </w:t>
      </w:r>
      <w:r w:rsidR="00D30BE7">
        <w:rPr>
          <w:rFonts w:ascii="Times New Roman" w:hAnsi="Times New Roman" w:cs="Times New Roman"/>
          <w:sz w:val="24"/>
          <w:szCs w:val="24"/>
        </w:rPr>
        <w:t>velkoknížectvím</w:t>
      </w:r>
      <w:r w:rsidR="007112DA">
        <w:rPr>
          <w:rFonts w:ascii="Times New Roman" w:hAnsi="Times New Roman" w:cs="Times New Roman"/>
          <w:sz w:val="24"/>
          <w:szCs w:val="24"/>
        </w:rPr>
        <w:t xml:space="preserve">, jež vyvolávala pozornost </w:t>
      </w:r>
      <w:r w:rsidR="008212DB">
        <w:rPr>
          <w:rFonts w:ascii="Times New Roman" w:hAnsi="Times New Roman" w:cs="Times New Roman"/>
          <w:sz w:val="24"/>
          <w:szCs w:val="24"/>
        </w:rPr>
        <w:t>čelných</w:t>
      </w:r>
      <w:r w:rsidR="00AB42F5">
        <w:rPr>
          <w:rFonts w:ascii="Times New Roman" w:hAnsi="Times New Roman" w:cs="Times New Roman"/>
          <w:sz w:val="24"/>
          <w:szCs w:val="24"/>
        </w:rPr>
        <w:t xml:space="preserve"> evropských představitelů. </w:t>
      </w:r>
      <w:r w:rsidR="008212DB">
        <w:rPr>
          <w:rFonts w:ascii="Times New Roman" w:hAnsi="Times New Roman" w:cs="Times New Roman"/>
          <w:sz w:val="24"/>
          <w:szCs w:val="24"/>
        </w:rPr>
        <w:t xml:space="preserve">Dění v Polsku a na Litvě podstatným způsobem ovlivnila reformace a také humanismus. </w:t>
      </w:r>
      <w:r w:rsidR="008B5AC5">
        <w:rPr>
          <w:rFonts w:ascii="Times New Roman" w:hAnsi="Times New Roman" w:cs="Times New Roman"/>
          <w:sz w:val="24"/>
          <w:szCs w:val="24"/>
        </w:rPr>
        <w:t xml:space="preserve">Velkou změnou byl vznik pruského knížectví. </w:t>
      </w:r>
      <w:r w:rsidR="003F680A">
        <w:rPr>
          <w:rFonts w:ascii="Times New Roman" w:hAnsi="Times New Roman" w:cs="Times New Roman"/>
          <w:sz w:val="24"/>
          <w:szCs w:val="24"/>
        </w:rPr>
        <w:t>Moskevské</w:t>
      </w:r>
      <w:r w:rsidR="008B5AC5">
        <w:rPr>
          <w:rFonts w:ascii="Times New Roman" w:hAnsi="Times New Roman" w:cs="Times New Roman"/>
          <w:sz w:val="24"/>
          <w:szCs w:val="24"/>
        </w:rPr>
        <w:t xml:space="preserve"> velkoknížectví </w:t>
      </w:r>
      <w:r w:rsidR="003F680A">
        <w:rPr>
          <w:rFonts w:ascii="Times New Roman" w:hAnsi="Times New Roman" w:cs="Times New Roman"/>
          <w:sz w:val="24"/>
          <w:szCs w:val="24"/>
        </w:rPr>
        <w:t xml:space="preserve">procházelo </w:t>
      </w:r>
      <w:r w:rsidR="00B81D8D">
        <w:rPr>
          <w:rFonts w:ascii="Times New Roman" w:hAnsi="Times New Roman" w:cs="Times New Roman"/>
          <w:sz w:val="24"/>
          <w:szCs w:val="24"/>
        </w:rPr>
        <w:t>vnitřními proměnami, jež se promítly i do nebývalého rozmachu společenského myšlení.</w:t>
      </w:r>
    </w:p>
    <w:p w14:paraId="3076FD03" w14:textId="2759D4FF" w:rsidR="00FD4B3C" w:rsidRDefault="00FD4B3C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Ukázka textu ke studiu:</w:t>
      </w:r>
      <w:r w:rsidR="006D761D" w:rsidRPr="006D761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526108" w14:textId="58551D7F" w:rsidR="00AB4F39" w:rsidRDefault="00AB4F39">
      <w:pPr>
        <w:rPr>
          <w:rFonts w:ascii="Times New Roman" w:hAnsi="Times New Roman" w:cs="Times New Roman"/>
          <w:sz w:val="24"/>
          <w:szCs w:val="24"/>
        </w:rPr>
      </w:pPr>
      <w:r w:rsidRPr="00AB4F3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0401CB" wp14:editId="1D240A8B">
            <wp:extent cx="5760720" cy="4072890"/>
            <wp:effectExtent l="0" t="0" r="0" b="3810"/>
            <wp:docPr id="1585956030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59A5" w14:textId="5D8840FD" w:rsidR="00AE1400" w:rsidRDefault="002A64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Celý text bude vložený v ISu.</w:t>
      </w:r>
    </w:p>
    <w:p w14:paraId="1C0DC043" w14:textId="77777777" w:rsidR="0064138D" w:rsidRDefault="0064138D" w:rsidP="0064138D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lastRenderedPageBreak/>
        <w:t>Otázky/úkoly k textu: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F87370" w14:textId="5551BB17" w:rsidR="00142C06" w:rsidRDefault="00142C06" w:rsidP="006413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Proč vůbec Filofej přišel s představou o Moskvě III. Řím</w:t>
      </w:r>
      <w:r w:rsidR="00E27B66">
        <w:rPr>
          <w:rFonts w:ascii="Times New Roman" w:hAnsi="Times New Roman" w:cs="Times New Roman"/>
          <w:sz w:val="24"/>
          <w:szCs w:val="24"/>
        </w:rPr>
        <w:t>ě</w:t>
      </w:r>
      <w:r w:rsidR="00A913B2">
        <w:rPr>
          <w:rFonts w:ascii="Times New Roman" w:hAnsi="Times New Roman" w:cs="Times New Roman"/>
          <w:sz w:val="24"/>
          <w:szCs w:val="24"/>
        </w:rPr>
        <w:t>?</w:t>
      </w:r>
      <w:r w:rsidR="00E27B6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4B24EB" w14:textId="6C0BF06E" w:rsidR="0064138D" w:rsidRDefault="002351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Proč podle autora textu padly obě římské říše, co z </w:t>
      </w:r>
      <w:r w:rsidR="00727A59">
        <w:rPr>
          <w:rFonts w:ascii="Times New Roman" w:hAnsi="Times New Roman" w:cs="Times New Roman"/>
          <w:sz w:val="24"/>
          <w:szCs w:val="24"/>
        </w:rPr>
        <w:t>této</w:t>
      </w:r>
      <w:r>
        <w:rPr>
          <w:rFonts w:ascii="Times New Roman" w:hAnsi="Times New Roman" w:cs="Times New Roman"/>
          <w:sz w:val="24"/>
          <w:szCs w:val="24"/>
        </w:rPr>
        <w:t xml:space="preserve"> skutečnosti plynulo pro mo</w:t>
      </w:r>
      <w:r w:rsidR="00727A59">
        <w:rPr>
          <w:rFonts w:ascii="Times New Roman" w:hAnsi="Times New Roman" w:cs="Times New Roman"/>
          <w:sz w:val="24"/>
          <w:szCs w:val="24"/>
        </w:rPr>
        <w:t>skevský stát a jeho panovníka?</w:t>
      </w:r>
    </w:p>
    <w:p w14:paraId="0981874A" w14:textId="19BD6E66" w:rsidR="00727A59" w:rsidRDefault="00727A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Čeho a proč se musí velkokníže varovat?</w:t>
      </w:r>
    </w:p>
    <w:p w14:paraId="3C9E18E9" w14:textId="4F5AF4CA" w:rsidR="00727A59" w:rsidRDefault="006F2B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Komu je velkokníže odpovědný a pro</w:t>
      </w:r>
      <w:r w:rsidR="001E7F5D">
        <w:rPr>
          <w:rFonts w:ascii="Times New Roman" w:hAnsi="Times New Roman" w:cs="Times New Roman"/>
          <w:sz w:val="24"/>
          <w:szCs w:val="24"/>
        </w:rPr>
        <w:t>č?</w:t>
      </w:r>
    </w:p>
    <w:p w14:paraId="0337E8EC" w14:textId="77777777" w:rsidR="0064138D" w:rsidRDefault="0064138D">
      <w:pPr>
        <w:rPr>
          <w:rFonts w:ascii="Times New Roman" w:hAnsi="Times New Roman" w:cs="Times New Roman"/>
          <w:sz w:val="24"/>
          <w:szCs w:val="24"/>
        </w:rPr>
      </w:pPr>
    </w:p>
    <w:p w14:paraId="362D06DE" w14:textId="7D8F40FD" w:rsidR="008A265B" w:rsidRDefault="008A265B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 xml:space="preserve">Téma </w:t>
      </w:r>
      <w:r w:rsidR="00047181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83751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37519"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 w:rsidR="00837519">
        <w:rPr>
          <w:rFonts w:ascii="Times New Roman" w:hAnsi="Times New Roman" w:cs="Times New Roman"/>
          <w:sz w:val="24"/>
          <w:szCs w:val="24"/>
        </w:rPr>
        <w:t xml:space="preserve"> ve druhé polovině 16. století</w:t>
      </w:r>
    </w:p>
    <w:p w14:paraId="7E44BDC7" w14:textId="77777777" w:rsidR="00561964" w:rsidRDefault="003F24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 polsko-litevské unii vrcholí reformace, komplikované poměry směřují k uzavření církevní unie mezi katolickou a pravoslavnou církví.. Pokračuje budování stavovského systému, v němž se začínají projevovat náznaky budoucích vážných problémů. </w:t>
      </w:r>
      <w:r w:rsidR="00707BFA">
        <w:rPr>
          <w:rFonts w:ascii="Times New Roman" w:hAnsi="Times New Roman" w:cs="Times New Roman"/>
          <w:sz w:val="24"/>
          <w:szCs w:val="24"/>
        </w:rPr>
        <w:t>Velmi vážnou změnu přinese Lublinská unie</w:t>
      </w:r>
      <w:r w:rsidR="005677A6">
        <w:rPr>
          <w:rFonts w:ascii="Times New Roman" w:hAnsi="Times New Roman" w:cs="Times New Roman"/>
          <w:sz w:val="24"/>
          <w:szCs w:val="24"/>
        </w:rPr>
        <w:t xml:space="preserve">, jež zcela promění vztah mezi Polskem a Litvou a </w:t>
      </w:r>
      <w:r w:rsidR="004D7211">
        <w:rPr>
          <w:rFonts w:ascii="Times New Roman" w:hAnsi="Times New Roman" w:cs="Times New Roman"/>
          <w:sz w:val="24"/>
          <w:szCs w:val="24"/>
        </w:rPr>
        <w:t xml:space="preserve">položí základ vážným problémům trvajícím dodnes. </w:t>
      </w:r>
      <w:r w:rsidR="0097212A">
        <w:rPr>
          <w:rFonts w:ascii="Times New Roman" w:hAnsi="Times New Roman" w:cs="Times New Roman"/>
          <w:sz w:val="24"/>
          <w:szCs w:val="24"/>
        </w:rPr>
        <w:t xml:space="preserve">Moskevské velkoknížectví se pomění v carství. Ivan IV. </w:t>
      </w:r>
      <w:r w:rsidR="00F76523">
        <w:rPr>
          <w:rFonts w:ascii="Times New Roman" w:hAnsi="Times New Roman" w:cs="Times New Roman"/>
          <w:sz w:val="24"/>
          <w:szCs w:val="24"/>
        </w:rPr>
        <w:t xml:space="preserve">usiluje </w:t>
      </w:r>
      <w:r w:rsidR="00707B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76523">
        <w:rPr>
          <w:rFonts w:ascii="Times New Roman" w:hAnsi="Times New Roman" w:cs="Times New Roman"/>
          <w:sz w:val="24"/>
          <w:szCs w:val="24"/>
        </w:rPr>
        <w:t xml:space="preserve">o nastolení samoděržavné vlády. </w:t>
      </w:r>
      <w:r w:rsidR="0060274D">
        <w:rPr>
          <w:rFonts w:ascii="Times New Roman" w:hAnsi="Times New Roman" w:cs="Times New Roman"/>
          <w:sz w:val="24"/>
          <w:szCs w:val="24"/>
        </w:rPr>
        <w:t xml:space="preserve">Svými kroky svoji říši výrazně oslabí a způsobí </w:t>
      </w:r>
      <w:r w:rsidR="00A14F91">
        <w:rPr>
          <w:rFonts w:ascii="Times New Roman" w:hAnsi="Times New Roman" w:cs="Times New Roman"/>
          <w:sz w:val="24"/>
          <w:szCs w:val="24"/>
        </w:rPr>
        <w:t>problémy v následující</w:t>
      </w:r>
      <w:r w:rsidR="009761DE">
        <w:rPr>
          <w:rFonts w:ascii="Times New Roman" w:hAnsi="Times New Roman" w:cs="Times New Roman"/>
          <w:sz w:val="24"/>
          <w:szCs w:val="24"/>
        </w:rPr>
        <w:t>c</w:t>
      </w:r>
      <w:r w:rsidR="00A14F91">
        <w:rPr>
          <w:rFonts w:ascii="Times New Roman" w:hAnsi="Times New Roman" w:cs="Times New Roman"/>
          <w:sz w:val="24"/>
          <w:szCs w:val="24"/>
        </w:rPr>
        <w:t xml:space="preserve">h desetiletích. </w:t>
      </w:r>
      <w:r w:rsidR="009761DE">
        <w:rPr>
          <w:rFonts w:ascii="Times New Roman" w:hAnsi="Times New Roman" w:cs="Times New Roman"/>
          <w:sz w:val="24"/>
          <w:szCs w:val="24"/>
        </w:rPr>
        <w:t xml:space="preserve">Vnějším </w:t>
      </w:r>
      <w:r w:rsidR="009D7C5E">
        <w:rPr>
          <w:rFonts w:ascii="Times New Roman" w:hAnsi="Times New Roman" w:cs="Times New Roman"/>
          <w:sz w:val="24"/>
          <w:szCs w:val="24"/>
        </w:rPr>
        <w:t>odrazem se stala Ivanova prohra v Livonské válce.</w:t>
      </w:r>
    </w:p>
    <w:p w14:paraId="0EC0357E" w14:textId="6FCC47C5" w:rsidR="00B96135" w:rsidRDefault="004901DA">
      <w:pPr>
        <w:rPr>
          <w:rFonts w:ascii="Times New Roman" w:hAnsi="Times New Roman" w:cs="Times New Roman"/>
          <w:sz w:val="24"/>
          <w:szCs w:val="24"/>
        </w:rPr>
      </w:pPr>
      <w:r w:rsidRPr="004901D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8138DD" wp14:editId="6F053B3C">
            <wp:extent cx="5760720" cy="4072890"/>
            <wp:effectExtent l="0" t="0" r="0" b="3810"/>
            <wp:docPr id="106262332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0EAE4" w14:textId="77777777" w:rsidR="00F5478D" w:rsidRDefault="00F5478D">
      <w:pPr>
        <w:rPr>
          <w:rFonts w:ascii="Times New Roman" w:hAnsi="Times New Roman" w:cs="Times New Roman"/>
          <w:sz w:val="24"/>
          <w:szCs w:val="24"/>
        </w:rPr>
      </w:pPr>
    </w:p>
    <w:p w14:paraId="2F9805D1" w14:textId="1D0398FD" w:rsidR="00B96135" w:rsidRDefault="00B96135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Otázky/úkoly k textu: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DE9760" w14:textId="7ED0E96D" w:rsidR="003F2488" w:rsidRDefault="00FA11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Proč byla pod</w:t>
      </w:r>
      <w:r w:rsidR="008F2634">
        <w:rPr>
          <w:rFonts w:ascii="Times New Roman" w:hAnsi="Times New Roman" w:cs="Times New Roman"/>
          <w:sz w:val="24"/>
          <w:szCs w:val="24"/>
        </w:rPr>
        <w:t>epsána Lublinská unie?</w:t>
      </w:r>
    </w:p>
    <w:p w14:paraId="07ACCAEE" w14:textId="38C17453" w:rsidR="008F2634" w:rsidRDefault="008F263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Jak vypadalo a fungovalo vnitřní uspořádání </w:t>
      </w:r>
      <w:r w:rsidR="00F86C94">
        <w:rPr>
          <w:rFonts w:ascii="Times New Roman" w:hAnsi="Times New Roman" w:cs="Times New Roman"/>
          <w:sz w:val="24"/>
          <w:szCs w:val="24"/>
        </w:rPr>
        <w:t>nově vzniklé šlechtické republiky?</w:t>
      </w:r>
    </w:p>
    <w:p w14:paraId="158ABB3F" w14:textId="6932950C" w:rsidR="005D161E" w:rsidRDefault="005D16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Jaké jsou důsledky </w:t>
      </w:r>
      <w:r w:rsidR="00641AB4">
        <w:rPr>
          <w:rFonts w:ascii="Times New Roman" w:hAnsi="Times New Roman" w:cs="Times New Roman"/>
          <w:sz w:val="24"/>
          <w:szCs w:val="24"/>
        </w:rPr>
        <w:t>podepsání Lublinské unie dodnes?</w:t>
      </w:r>
    </w:p>
    <w:p w14:paraId="39666E51" w14:textId="26DA7DD2" w:rsidR="00641AB4" w:rsidRDefault="00641AB4" w:rsidP="00641AB4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 xml:space="preserve">Téma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4: </w:t>
      </w:r>
      <w:r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>
        <w:rPr>
          <w:rFonts w:ascii="Times New Roman" w:hAnsi="Times New Roman" w:cs="Times New Roman"/>
          <w:sz w:val="24"/>
          <w:szCs w:val="24"/>
        </w:rPr>
        <w:t xml:space="preserve"> v první polovině 1</w:t>
      </w:r>
      <w:r w:rsidR="0061193A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 století</w:t>
      </w:r>
    </w:p>
    <w:p w14:paraId="7864B853" w14:textId="77777777" w:rsidR="00CA3D6C" w:rsidRDefault="00CA3D6C" w:rsidP="00641AB4">
      <w:pPr>
        <w:rPr>
          <w:rFonts w:ascii="Times New Roman" w:hAnsi="Times New Roman" w:cs="Times New Roman"/>
          <w:sz w:val="24"/>
          <w:szCs w:val="24"/>
        </w:rPr>
      </w:pPr>
    </w:p>
    <w:p w14:paraId="7D8857C4" w14:textId="39775C81" w:rsidR="00321D38" w:rsidRDefault="00321D38" w:rsidP="00641A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Polsko-litevská unie musí měnit </w:t>
      </w:r>
      <w:r w:rsidR="0074242A">
        <w:rPr>
          <w:rFonts w:ascii="Times New Roman" w:hAnsi="Times New Roman" w:cs="Times New Roman"/>
          <w:sz w:val="24"/>
          <w:szCs w:val="24"/>
        </w:rPr>
        <w:t xml:space="preserve">postoj k Turecku v důsledku jeho radikálního pronikání do oblasti Podolí. </w:t>
      </w:r>
      <w:r w:rsidR="00287AB8">
        <w:rPr>
          <w:rFonts w:ascii="Times New Roman" w:hAnsi="Times New Roman" w:cs="Times New Roman"/>
          <w:sz w:val="24"/>
          <w:szCs w:val="24"/>
        </w:rPr>
        <w:t xml:space="preserve">Vážným problémem se stávají kozáci, kteří pod vedení  </w:t>
      </w:r>
      <w:r w:rsidR="00FC4DA1">
        <w:rPr>
          <w:rFonts w:ascii="Times New Roman" w:hAnsi="Times New Roman" w:cs="Times New Roman"/>
          <w:sz w:val="24"/>
          <w:szCs w:val="24"/>
        </w:rPr>
        <w:t>Petra</w:t>
      </w:r>
      <w:r w:rsidR="00287AB8">
        <w:rPr>
          <w:rFonts w:ascii="Times New Roman" w:hAnsi="Times New Roman" w:cs="Times New Roman"/>
          <w:sz w:val="24"/>
          <w:szCs w:val="24"/>
        </w:rPr>
        <w:t xml:space="preserve"> Konaševiče</w:t>
      </w:r>
      <w:r w:rsidR="00FC4DA1">
        <w:rPr>
          <w:rFonts w:ascii="Times New Roman" w:hAnsi="Times New Roman" w:cs="Times New Roman"/>
          <w:sz w:val="24"/>
          <w:szCs w:val="24"/>
        </w:rPr>
        <w:t xml:space="preserve"> začínají brát do ochrany pravoslavnou církev. </w:t>
      </w:r>
      <w:r w:rsidR="004C19FC">
        <w:rPr>
          <w:rFonts w:ascii="Times New Roman" w:hAnsi="Times New Roman" w:cs="Times New Roman"/>
          <w:sz w:val="24"/>
          <w:szCs w:val="24"/>
        </w:rPr>
        <w:t>Začínají se projevovat úskalí šlechtické demokracie</w:t>
      </w:r>
      <w:r w:rsidR="00B527F7">
        <w:rPr>
          <w:rFonts w:ascii="Times New Roman" w:hAnsi="Times New Roman" w:cs="Times New Roman"/>
          <w:sz w:val="24"/>
          <w:szCs w:val="24"/>
        </w:rPr>
        <w:t>,</w:t>
      </w:r>
      <w:r w:rsidR="00887F2D">
        <w:rPr>
          <w:rFonts w:ascii="Times New Roman" w:hAnsi="Times New Roman" w:cs="Times New Roman"/>
          <w:sz w:val="24"/>
          <w:szCs w:val="24"/>
        </w:rPr>
        <w:t xml:space="preserve"> především v podobě v prosazení zásady Liberum veto.</w:t>
      </w:r>
      <w:r w:rsidR="00B527F7">
        <w:rPr>
          <w:rFonts w:ascii="Times New Roman" w:hAnsi="Times New Roman" w:cs="Times New Roman"/>
          <w:sz w:val="24"/>
          <w:szCs w:val="24"/>
        </w:rPr>
        <w:t xml:space="preserve"> </w:t>
      </w:r>
      <w:r w:rsidR="00E37A6B">
        <w:rPr>
          <w:rFonts w:ascii="Times New Roman" w:hAnsi="Times New Roman" w:cs="Times New Roman"/>
          <w:sz w:val="24"/>
          <w:szCs w:val="24"/>
        </w:rPr>
        <w:t xml:space="preserve">Pokračuje </w:t>
      </w:r>
      <w:r w:rsidR="00AE1497">
        <w:rPr>
          <w:rFonts w:ascii="Times New Roman" w:hAnsi="Times New Roman" w:cs="Times New Roman"/>
          <w:sz w:val="24"/>
          <w:szCs w:val="24"/>
        </w:rPr>
        <w:t>mocenský</w:t>
      </w:r>
      <w:r w:rsidR="00D63970">
        <w:rPr>
          <w:rFonts w:ascii="Times New Roman" w:hAnsi="Times New Roman" w:cs="Times New Roman"/>
          <w:sz w:val="24"/>
          <w:szCs w:val="24"/>
        </w:rPr>
        <w:t xml:space="preserve"> vzestup pruského knížectví i v důsledku jeho personálního spojení s Braniborskem. </w:t>
      </w:r>
      <w:r w:rsidR="00AE1497">
        <w:rPr>
          <w:rFonts w:ascii="Times New Roman" w:hAnsi="Times New Roman" w:cs="Times New Roman"/>
          <w:sz w:val="24"/>
          <w:szCs w:val="24"/>
        </w:rPr>
        <w:t xml:space="preserve">Moskovia překoná </w:t>
      </w:r>
      <w:r w:rsidR="006A38C8">
        <w:rPr>
          <w:rFonts w:ascii="Times New Roman" w:hAnsi="Times New Roman" w:cs="Times New Roman"/>
          <w:sz w:val="24"/>
          <w:szCs w:val="24"/>
        </w:rPr>
        <w:t>na samém počátku století</w:t>
      </w:r>
      <w:r w:rsidR="006A5A39">
        <w:rPr>
          <w:rFonts w:ascii="Times New Roman" w:hAnsi="Times New Roman" w:cs="Times New Roman"/>
          <w:sz w:val="24"/>
          <w:szCs w:val="24"/>
        </w:rPr>
        <w:t xml:space="preserve"> období smuty, během něhož hro</w:t>
      </w:r>
      <w:r w:rsidR="005379B1">
        <w:rPr>
          <w:rFonts w:ascii="Times New Roman" w:hAnsi="Times New Roman" w:cs="Times New Roman"/>
          <w:sz w:val="24"/>
          <w:szCs w:val="24"/>
        </w:rPr>
        <w:t>z</w:t>
      </w:r>
      <w:r w:rsidR="006A5A39">
        <w:rPr>
          <w:rFonts w:ascii="Times New Roman" w:hAnsi="Times New Roman" w:cs="Times New Roman"/>
          <w:sz w:val="24"/>
          <w:szCs w:val="24"/>
        </w:rPr>
        <w:t xml:space="preserve">il její zánik. </w:t>
      </w:r>
      <w:r w:rsidR="008A38EF">
        <w:rPr>
          <w:rFonts w:ascii="Times New Roman" w:hAnsi="Times New Roman" w:cs="Times New Roman"/>
          <w:sz w:val="24"/>
          <w:szCs w:val="24"/>
        </w:rPr>
        <w:t xml:space="preserve">O stabilizaci poměrů a postupný vzestup se </w:t>
      </w:r>
      <w:r w:rsidR="006A38C8">
        <w:rPr>
          <w:rFonts w:ascii="Times New Roman" w:hAnsi="Times New Roman" w:cs="Times New Roman"/>
          <w:sz w:val="24"/>
          <w:szCs w:val="24"/>
        </w:rPr>
        <w:t xml:space="preserve"> </w:t>
      </w:r>
      <w:r w:rsidR="005379B1">
        <w:rPr>
          <w:rFonts w:ascii="Times New Roman" w:hAnsi="Times New Roman" w:cs="Times New Roman"/>
          <w:sz w:val="24"/>
          <w:szCs w:val="24"/>
        </w:rPr>
        <w:t>zaslouží nově zvolený car Michail Fjodorovič Romanov</w:t>
      </w:r>
      <w:r w:rsidR="00331D14">
        <w:rPr>
          <w:rFonts w:ascii="Times New Roman" w:hAnsi="Times New Roman" w:cs="Times New Roman"/>
          <w:sz w:val="24"/>
          <w:szCs w:val="24"/>
        </w:rPr>
        <w:t xml:space="preserve"> spolu se svým otcem patriarchou Filaretem.</w:t>
      </w:r>
      <w:r w:rsidR="005379B1">
        <w:rPr>
          <w:rFonts w:ascii="Times New Roman" w:hAnsi="Times New Roman" w:cs="Times New Roman"/>
          <w:sz w:val="24"/>
          <w:szCs w:val="24"/>
        </w:rPr>
        <w:t xml:space="preserve"> </w:t>
      </w:r>
      <w:r w:rsidR="006A38C8">
        <w:rPr>
          <w:rFonts w:ascii="Times New Roman" w:hAnsi="Times New Roman" w:cs="Times New Roman"/>
          <w:sz w:val="24"/>
          <w:szCs w:val="24"/>
        </w:rPr>
        <w:t xml:space="preserve"> </w:t>
      </w:r>
      <w:r w:rsidR="00AE149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BCE41D" w14:textId="346FC1DE" w:rsidR="0064138D" w:rsidRDefault="00CB2DA5">
      <w:pPr>
        <w:rPr>
          <w:rFonts w:ascii="Times New Roman" w:hAnsi="Times New Roman" w:cs="Times New Roman"/>
          <w:sz w:val="24"/>
          <w:szCs w:val="24"/>
        </w:rPr>
      </w:pPr>
      <w:r w:rsidRPr="00CB2DA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881A43" wp14:editId="28415B4A">
            <wp:extent cx="5760720" cy="4073525"/>
            <wp:effectExtent l="0" t="0" r="0" b="3175"/>
            <wp:docPr id="1738912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418CA" w14:textId="77777777" w:rsidR="00677234" w:rsidRDefault="00677234" w:rsidP="00677234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Otázky/úkoly k textu: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11688D5" w14:textId="0D870A58" w:rsidR="0064138D" w:rsidRDefault="004E40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Jaké</w:t>
      </w:r>
      <w:r w:rsidR="00677234">
        <w:rPr>
          <w:rFonts w:ascii="Times New Roman" w:hAnsi="Times New Roman" w:cs="Times New Roman"/>
          <w:sz w:val="24"/>
          <w:szCs w:val="24"/>
        </w:rPr>
        <w:t xml:space="preserve"> byly příčiny </w:t>
      </w:r>
      <w:r>
        <w:rPr>
          <w:rFonts w:ascii="Times New Roman" w:hAnsi="Times New Roman" w:cs="Times New Roman"/>
          <w:sz w:val="24"/>
          <w:szCs w:val="24"/>
        </w:rPr>
        <w:t>vzniku smuty?</w:t>
      </w:r>
    </w:p>
    <w:p w14:paraId="10DCEC65" w14:textId="1E42B82A" w:rsidR="004E40C1" w:rsidRDefault="004E40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Proč se v moskevském prostředí mohl prosadit </w:t>
      </w:r>
      <w:r w:rsidR="00513F05">
        <w:rPr>
          <w:rFonts w:ascii="Times New Roman" w:hAnsi="Times New Roman" w:cs="Times New Roman"/>
          <w:sz w:val="24"/>
          <w:szCs w:val="24"/>
        </w:rPr>
        <w:t>podvodník, který se vydával za mrtvého careviče?</w:t>
      </w:r>
    </w:p>
    <w:p w14:paraId="73A6E6A2" w14:textId="161A7E33" w:rsidR="00390F47" w:rsidRDefault="003807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Proč </w:t>
      </w:r>
      <w:r w:rsidR="0076334B">
        <w:rPr>
          <w:rFonts w:ascii="Times New Roman" w:hAnsi="Times New Roman" w:cs="Times New Roman"/>
          <w:sz w:val="24"/>
          <w:szCs w:val="24"/>
        </w:rPr>
        <w:t>patriarcha</w:t>
      </w:r>
      <w:r w:rsidR="002A7B99">
        <w:rPr>
          <w:rFonts w:ascii="Times New Roman" w:hAnsi="Times New Roman" w:cs="Times New Roman"/>
          <w:sz w:val="24"/>
          <w:szCs w:val="24"/>
        </w:rPr>
        <w:t xml:space="preserve"> označoval katolickou víru jako </w:t>
      </w:r>
      <w:r w:rsidR="00365116">
        <w:rPr>
          <w:rFonts w:ascii="Times New Roman" w:hAnsi="Times New Roman" w:cs="Times New Roman"/>
          <w:sz w:val="24"/>
          <w:szCs w:val="24"/>
        </w:rPr>
        <w:t>proklatou a za pravou křesťanskou považoval pou</w:t>
      </w:r>
      <w:r w:rsidR="00ED71C3">
        <w:rPr>
          <w:rFonts w:ascii="Times New Roman" w:hAnsi="Times New Roman" w:cs="Times New Roman"/>
          <w:sz w:val="24"/>
          <w:szCs w:val="24"/>
        </w:rPr>
        <w:t>z</w:t>
      </w:r>
      <w:r w:rsidR="00365116">
        <w:rPr>
          <w:rFonts w:ascii="Times New Roman" w:hAnsi="Times New Roman" w:cs="Times New Roman"/>
          <w:sz w:val="24"/>
          <w:szCs w:val="24"/>
        </w:rPr>
        <w:t>e víru prav</w:t>
      </w:r>
      <w:r w:rsidR="00ED71C3">
        <w:rPr>
          <w:rFonts w:ascii="Times New Roman" w:hAnsi="Times New Roman" w:cs="Times New Roman"/>
          <w:sz w:val="24"/>
          <w:szCs w:val="24"/>
        </w:rPr>
        <w:t>oslavnou?</w:t>
      </w:r>
    </w:p>
    <w:p w14:paraId="353B5D99" w14:textId="525374DA" w:rsidR="00260777" w:rsidRDefault="00260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Jaký byl postoj </w:t>
      </w:r>
      <w:r w:rsidR="00C22E82">
        <w:rPr>
          <w:rFonts w:ascii="Times New Roman" w:hAnsi="Times New Roman" w:cs="Times New Roman"/>
          <w:sz w:val="24"/>
          <w:szCs w:val="24"/>
        </w:rPr>
        <w:t xml:space="preserve">moskevské společnosti vůči </w:t>
      </w:r>
      <w:r w:rsidR="004C572C">
        <w:rPr>
          <w:rFonts w:ascii="Times New Roman" w:hAnsi="Times New Roman" w:cs="Times New Roman"/>
          <w:sz w:val="24"/>
          <w:szCs w:val="24"/>
        </w:rPr>
        <w:t xml:space="preserve">polskému a </w:t>
      </w:r>
      <w:r w:rsidR="00616FCD">
        <w:rPr>
          <w:rFonts w:ascii="Times New Roman" w:hAnsi="Times New Roman" w:cs="Times New Roman"/>
          <w:sz w:val="24"/>
          <w:szCs w:val="24"/>
        </w:rPr>
        <w:t>litevskému</w:t>
      </w:r>
      <w:r w:rsidR="004C572C">
        <w:rPr>
          <w:rFonts w:ascii="Times New Roman" w:hAnsi="Times New Roman" w:cs="Times New Roman"/>
          <w:sz w:val="24"/>
          <w:szCs w:val="24"/>
        </w:rPr>
        <w:t xml:space="preserve"> so</w:t>
      </w:r>
      <w:r w:rsidR="00616FCD">
        <w:rPr>
          <w:rFonts w:ascii="Times New Roman" w:hAnsi="Times New Roman" w:cs="Times New Roman"/>
          <w:sz w:val="24"/>
          <w:szCs w:val="24"/>
        </w:rPr>
        <w:t>usedovi?</w:t>
      </w:r>
      <w:r w:rsidR="004C572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2617C1" w14:textId="77777777" w:rsidR="0064138D" w:rsidRDefault="0064138D">
      <w:pPr>
        <w:rPr>
          <w:rFonts w:ascii="Times New Roman" w:hAnsi="Times New Roman" w:cs="Times New Roman"/>
          <w:sz w:val="24"/>
          <w:szCs w:val="24"/>
        </w:rPr>
      </w:pPr>
    </w:p>
    <w:p w14:paraId="09DE402B" w14:textId="77777777" w:rsidR="00616FCD" w:rsidRDefault="00616FCD">
      <w:pPr>
        <w:rPr>
          <w:rFonts w:ascii="Times New Roman" w:hAnsi="Times New Roman" w:cs="Times New Roman"/>
          <w:sz w:val="24"/>
          <w:szCs w:val="24"/>
        </w:rPr>
      </w:pPr>
    </w:p>
    <w:p w14:paraId="600E3AC3" w14:textId="025123C0" w:rsidR="00616FCD" w:rsidRDefault="00616FCD" w:rsidP="00616FCD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 xml:space="preserve">Téma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5: </w:t>
      </w:r>
      <w:r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>
        <w:rPr>
          <w:rFonts w:ascii="Times New Roman" w:hAnsi="Times New Roman" w:cs="Times New Roman"/>
          <w:sz w:val="24"/>
          <w:szCs w:val="24"/>
        </w:rPr>
        <w:t xml:space="preserve"> ve druhé polovině 17. století</w:t>
      </w:r>
    </w:p>
    <w:p w14:paraId="7E3183C7" w14:textId="044E423D" w:rsidR="0063284D" w:rsidRDefault="00A14F15" w:rsidP="00616F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Druhá polovina 17. století přinesla velmi podstatné proměny v celé středovýchodní a východní Evropě. </w:t>
      </w:r>
      <w:r w:rsidR="003A7E72">
        <w:rPr>
          <w:rFonts w:ascii="Times New Roman" w:hAnsi="Times New Roman" w:cs="Times New Roman"/>
          <w:sz w:val="24"/>
          <w:szCs w:val="24"/>
        </w:rPr>
        <w:t xml:space="preserve">Pod vedením </w:t>
      </w:r>
      <w:r w:rsidR="00603391">
        <w:rPr>
          <w:rFonts w:ascii="Times New Roman" w:hAnsi="Times New Roman" w:cs="Times New Roman"/>
          <w:sz w:val="24"/>
          <w:szCs w:val="24"/>
        </w:rPr>
        <w:t xml:space="preserve">Friedricha Viléma se pruské knížectví velmi rychle </w:t>
      </w:r>
      <w:r w:rsidR="0047527A">
        <w:rPr>
          <w:rFonts w:ascii="Times New Roman" w:hAnsi="Times New Roman" w:cs="Times New Roman"/>
          <w:sz w:val="24"/>
          <w:szCs w:val="24"/>
        </w:rPr>
        <w:t>proměňovalo v mocnost schop</w:t>
      </w:r>
      <w:r w:rsidR="00897847">
        <w:rPr>
          <w:rFonts w:ascii="Times New Roman" w:hAnsi="Times New Roman" w:cs="Times New Roman"/>
          <w:sz w:val="24"/>
          <w:szCs w:val="24"/>
        </w:rPr>
        <w:t>nou výrazně zasahovat do dění v sousedních zemí</w:t>
      </w:r>
      <w:r w:rsidR="00510DEC">
        <w:rPr>
          <w:rFonts w:ascii="Times New Roman" w:hAnsi="Times New Roman" w:cs="Times New Roman"/>
          <w:sz w:val="24"/>
          <w:szCs w:val="24"/>
        </w:rPr>
        <w:t xml:space="preserve">ch. </w:t>
      </w:r>
      <w:r w:rsidR="00200A1B">
        <w:rPr>
          <w:rFonts w:ascii="Times New Roman" w:hAnsi="Times New Roman" w:cs="Times New Roman"/>
          <w:sz w:val="24"/>
          <w:szCs w:val="24"/>
        </w:rPr>
        <w:t xml:space="preserve">V polsko-litevské unii se začaly projevovat </w:t>
      </w:r>
      <w:r w:rsidR="00CA6B26">
        <w:rPr>
          <w:rFonts w:ascii="Times New Roman" w:hAnsi="Times New Roman" w:cs="Times New Roman"/>
          <w:sz w:val="24"/>
          <w:szCs w:val="24"/>
        </w:rPr>
        <w:t xml:space="preserve">důsledky do </w:t>
      </w:r>
      <w:r w:rsidR="002121B2">
        <w:rPr>
          <w:rFonts w:ascii="Times New Roman" w:hAnsi="Times New Roman" w:cs="Times New Roman"/>
          <w:sz w:val="24"/>
          <w:szCs w:val="24"/>
        </w:rPr>
        <w:t>absurdní</w:t>
      </w:r>
      <w:r w:rsidR="00CA6B26">
        <w:rPr>
          <w:rFonts w:ascii="Times New Roman" w:hAnsi="Times New Roman" w:cs="Times New Roman"/>
          <w:sz w:val="24"/>
          <w:szCs w:val="24"/>
        </w:rPr>
        <w:t xml:space="preserve"> po</w:t>
      </w:r>
      <w:r w:rsidR="002121B2">
        <w:rPr>
          <w:rFonts w:ascii="Times New Roman" w:hAnsi="Times New Roman" w:cs="Times New Roman"/>
          <w:sz w:val="24"/>
          <w:szCs w:val="24"/>
        </w:rPr>
        <w:t>doby dováděné šlechtické demokracie</w:t>
      </w:r>
      <w:r w:rsidR="00FA01E7">
        <w:rPr>
          <w:rFonts w:ascii="Times New Roman" w:hAnsi="Times New Roman" w:cs="Times New Roman"/>
          <w:sz w:val="24"/>
          <w:szCs w:val="24"/>
        </w:rPr>
        <w:t xml:space="preserve">. </w:t>
      </w:r>
      <w:r w:rsidR="006A637C">
        <w:rPr>
          <w:rFonts w:ascii="Times New Roman" w:hAnsi="Times New Roman" w:cs="Times New Roman"/>
          <w:sz w:val="24"/>
          <w:szCs w:val="24"/>
        </w:rPr>
        <w:t xml:space="preserve">Turecký postup do nitra polských zemí se zastavil až po jejich porážce u Vídně a následné vlně dalších porážek. Povstání Bohdana Chmelnického nastolilo řadu vážných otázek včetně role pravoslavné víry jako činitele spojujícího kozáky s moskevským carem. </w:t>
      </w:r>
      <w:r w:rsidR="0063284D">
        <w:rPr>
          <w:rFonts w:ascii="Times New Roman" w:hAnsi="Times New Roman" w:cs="Times New Roman"/>
          <w:sz w:val="24"/>
          <w:szCs w:val="24"/>
        </w:rPr>
        <w:t>Jeho výsledkem byl mocenský vzestup Moskovie a také její postupné zapojování do evropského dění.</w:t>
      </w:r>
      <w:r w:rsidR="006A637C">
        <w:rPr>
          <w:rFonts w:ascii="Times New Roman" w:hAnsi="Times New Roman" w:cs="Times New Roman"/>
          <w:sz w:val="24"/>
          <w:szCs w:val="24"/>
        </w:rPr>
        <w:t xml:space="preserve"> </w:t>
      </w:r>
      <w:r w:rsidR="00F40474">
        <w:rPr>
          <w:rFonts w:ascii="Times New Roman" w:hAnsi="Times New Roman" w:cs="Times New Roman"/>
          <w:sz w:val="24"/>
          <w:szCs w:val="24"/>
        </w:rPr>
        <w:t xml:space="preserve"> </w:t>
      </w:r>
      <w:r w:rsidR="0063284D">
        <w:rPr>
          <w:rFonts w:ascii="Times New Roman" w:hAnsi="Times New Roman" w:cs="Times New Roman"/>
          <w:sz w:val="24"/>
          <w:szCs w:val="24"/>
        </w:rPr>
        <w:t>V Moskovii realizuje carská vláda reformy, které vyvolávají povstání jako „mědný bunt“ či povstání STěnky Razina. Poměry</w:t>
      </w:r>
      <w:r w:rsidR="009021DD">
        <w:rPr>
          <w:rFonts w:ascii="Times New Roman" w:hAnsi="Times New Roman" w:cs="Times New Roman"/>
          <w:sz w:val="24"/>
          <w:szCs w:val="24"/>
        </w:rPr>
        <w:t xml:space="preserve"> v</w:t>
      </w:r>
      <w:r w:rsidR="0063284D">
        <w:rPr>
          <w:rFonts w:ascii="Times New Roman" w:hAnsi="Times New Roman" w:cs="Times New Roman"/>
          <w:sz w:val="24"/>
          <w:szCs w:val="24"/>
        </w:rPr>
        <w:t xml:space="preserve">  Moskovii jedinečným způsobem reflektovala a také ovlivnila církevní reforma patriarchy Nikona. </w:t>
      </w:r>
    </w:p>
    <w:p w14:paraId="742CAF53" w14:textId="742C24D7" w:rsidR="00616FCD" w:rsidRDefault="009021DD" w:rsidP="00616FCD">
      <w:pPr>
        <w:rPr>
          <w:rFonts w:ascii="Times New Roman" w:hAnsi="Times New Roman" w:cs="Times New Roman"/>
          <w:sz w:val="24"/>
          <w:szCs w:val="24"/>
        </w:rPr>
      </w:pPr>
      <w:r w:rsidRPr="009021D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65731C" wp14:editId="52E4207C">
            <wp:extent cx="5760720" cy="4306570"/>
            <wp:effectExtent l="0" t="0" r="0" b="0"/>
            <wp:docPr id="171415524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284D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4330E733" w14:textId="37E684E0" w:rsidR="008B41EF" w:rsidRDefault="008B41EF" w:rsidP="009021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Celý text bude uložen v ISu.</w:t>
      </w:r>
    </w:p>
    <w:p w14:paraId="68BD5E93" w14:textId="25798D5D" w:rsidR="009021DD" w:rsidRDefault="009021DD" w:rsidP="009021DD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Otázky/úkoly k textu: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0CF866" w14:textId="6B48A82E" w:rsidR="00385CA6" w:rsidRDefault="009021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 vedlo k uzavření příměří?</w:t>
      </w:r>
    </w:p>
    <w:p w14:paraId="274AF87D" w14:textId="77777777" w:rsidR="008B41EF" w:rsidRDefault="008B41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</w:t>
      </w:r>
      <w:r w:rsidR="009021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ovlivnilo </w:t>
      </w:r>
      <w:r w:rsidR="009021DD">
        <w:rPr>
          <w:rFonts w:ascii="Times New Roman" w:hAnsi="Times New Roman" w:cs="Times New Roman"/>
          <w:sz w:val="24"/>
          <w:szCs w:val="24"/>
        </w:rPr>
        <w:t>příměří</w:t>
      </w:r>
      <w:r>
        <w:rPr>
          <w:rFonts w:ascii="Times New Roman" w:hAnsi="Times New Roman" w:cs="Times New Roman"/>
          <w:sz w:val="24"/>
          <w:szCs w:val="24"/>
        </w:rPr>
        <w:t xml:space="preserve"> dobové poměry nejen ve východní Evropě?</w:t>
      </w:r>
    </w:p>
    <w:p w14:paraId="6C1DAB7B" w14:textId="77777777" w:rsidR="008B41EF" w:rsidRDefault="008B41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 se v následujících letech projevovaly a projevují jeho důsledky?</w:t>
      </w:r>
    </w:p>
    <w:p w14:paraId="7D3EE8D1" w14:textId="77777777" w:rsidR="008B41EF" w:rsidRDefault="008B41EF">
      <w:pPr>
        <w:rPr>
          <w:rFonts w:ascii="Times New Roman" w:hAnsi="Times New Roman" w:cs="Times New Roman"/>
          <w:sz w:val="24"/>
          <w:szCs w:val="24"/>
        </w:rPr>
      </w:pPr>
    </w:p>
    <w:p w14:paraId="1A53416B" w14:textId="49487F0D" w:rsidR="009021DD" w:rsidRDefault="008B41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88FFC00" w14:textId="37DBFA4D" w:rsidR="008B41EF" w:rsidRDefault="008B41EF" w:rsidP="008B41EF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 xml:space="preserve">Téma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6: </w:t>
      </w:r>
      <w:r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>
        <w:rPr>
          <w:rFonts w:ascii="Times New Roman" w:hAnsi="Times New Roman" w:cs="Times New Roman"/>
          <w:sz w:val="24"/>
          <w:szCs w:val="24"/>
        </w:rPr>
        <w:t xml:space="preserve"> v první polovině 1</w:t>
      </w:r>
      <w:r w:rsidR="00446352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 století</w:t>
      </w:r>
    </w:p>
    <w:p w14:paraId="27474FB9" w14:textId="7D8EAF50" w:rsidR="002F005A" w:rsidRDefault="004463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První polovina 18. století zcela </w:t>
      </w:r>
      <w:r w:rsidR="002F005A">
        <w:rPr>
          <w:rFonts w:ascii="Times New Roman" w:hAnsi="Times New Roman" w:cs="Times New Roman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>mění poměr</w:t>
      </w:r>
      <w:r w:rsidR="002F005A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ve </w:t>
      </w:r>
      <w:r w:rsidR="002F005A">
        <w:rPr>
          <w:rFonts w:ascii="Times New Roman" w:hAnsi="Times New Roman" w:cs="Times New Roman"/>
          <w:sz w:val="24"/>
          <w:szCs w:val="24"/>
        </w:rPr>
        <w:t>východní Evropě. Z Pruska se stane království s jasnou představou i o územním spojení s Braniborskem. Rzeczpospolita se stane předmětem jednání sousedů, jak nejlépe dokazuje obsazování královského stolce na základě rozhodnutí některé ze sousedících zemí. Petr Veliký promění svými re</w:t>
      </w:r>
      <w:r w:rsidR="00DD556A">
        <w:rPr>
          <w:rFonts w:ascii="Times New Roman" w:hAnsi="Times New Roman" w:cs="Times New Roman"/>
          <w:sz w:val="24"/>
          <w:szCs w:val="24"/>
        </w:rPr>
        <w:t xml:space="preserve">formními </w:t>
      </w:r>
      <w:r w:rsidR="002F005A">
        <w:rPr>
          <w:rFonts w:ascii="Times New Roman" w:hAnsi="Times New Roman" w:cs="Times New Roman"/>
          <w:sz w:val="24"/>
          <w:szCs w:val="24"/>
        </w:rPr>
        <w:t xml:space="preserve">počiny </w:t>
      </w:r>
      <w:r w:rsidR="00DD556A">
        <w:rPr>
          <w:rFonts w:ascii="Times New Roman" w:hAnsi="Times New Roman" w:cs="Times New Roman"/>
          <w:sz w:val="24"/>
          <w:szCs w:val="24"/>
        </w:rPr>
        <w:t>Moskvii v jednu z evropských velmocí, zároveň ovšem před svoje následnice</w:t>
      </w:r>
      <w:r w:rsidR="001E54F2">
        <w:rPr>
          <w:rFonts w:ascii="Times New Roman" w:hAnsi="Times New Roman" w:cs="Times New Roman"/>
          <w:sz w:val="24"/>
          <w:szCs w:val="24"/>
        </w:rPr>
        <w:t xml:space="preserve"> a následníky</w:t>
      </w:r>
      <w:r w:rsidR="00DD556A">
        <w:rPr>
          <w:rFonts w:ascii="Times New Roman" w:hAnsi="Times New Roman" w:cs="Times New Roman"/>
          <w:sz w:val="24"/>
          <w:szCs w:val="24"/>
        </w:rPr>
        <w:t xml:space="preserve"> na trůně postaví složité problémy.</w:t>
      </w:r>
      <w:r w:rsidR="001E54F2">
        <w:rPr>
          <w:rFonts w:ascii="Times New Roman" w:hAnsi="Times New Roman" w:cs="Times New Roman"/>
          <w:sz w:val="24"/>
          <w:szCs w:val="24"/>
        </w:rPr>
        <w:t xml:space="preserve"> Zřízením Nejsvětějšího synodu učiní z církve státní instituci a ovlivní její postavení a působení ve společnosti na velmi dlouhé obdo</w:t>
      </w:r>
      <w:r w:rsidR="00533D76">
        <w:rPr>
          <w:rFonts w:ascii="Times New Roman" w:hAnsi="Times New Roman" w:cs="Times New Roman"/>
          <w:sz w:val="24"/>
          <w:szCs w:val="24"/>
        </w:rPr>
        <w:t>b</w:t>
      </w:r>
      <w:r w:rsidR="001E54F2">
        <w:rPr>
          <w:rFonts w:ascii="Times New Roman" w:hAnsi="Times New Roman" w:cs="Times New Roman"/>
          <w:sz w:val="24"/>
          <w:szCs w:val="24"/>
        </w:rPr>
        <w:t>í</w:t>
      </w:r>
      <w:r w:rsidR="00533D7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5CB1443" w14:textId="2878B146" w:rsidR="00533D76" w:rsidRDefault="00533D7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33D76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63DFB54" wp14:editId="01569663">
            <wp:extent cx="5760720" cy="4051300"/>
            <wp:effectExtent l="0" t="0" r="0" b="6350"/>
            <wp:docPr id="101209267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9FC61" w14:textId="77777777" w:rsidR="00533D76" w:rsidRDefault="00533D76" w:rsidP="00533D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Celý text bude vložený v ISu.</w:t>
      </w:r>
    </w:p>
    <w:p w14:paraId="71E995AF" w14:textId="5584614A" w:rsidR="00EB61E1" w:rsidRDefault="00EB61E1" w:rsidP="00533D76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Otázky/úkoly k textu: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AECEF3" w14:textId="21C4D840" w:rsidR="00533D76" w:rsidRDefault="00533D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 Petr Veliký sledoval svými reformami?</w:t>
      </w:r>
    </w:p>
    <w:p w14:paraId="5258EADD" w14:textId="6F00BFDB" w:rsidR="00533D76" w:rsidRDefault="00533D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Jaké bylo postavení a úloha senátu v systému úřadů, které Petra zavedl?</w:t>
      </w:r>
    </w:p>
    <w:p w14:paraId="1ECE9BBE" w14:textId="6F129CDC" w:rsidR="00220000" w:rsidRDefault="0022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Jaké další podobné úřady Petr zřídil a proč?</w:t>
      </w:r>
    </w:p>
    <w:p w14:paraId="22C7E3AF" w14:textId="30908F83" w:rsidR="00220000" w:rsidRDefault="0022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Jaká úskalí bránila řádnému fungování správního systéme, který Petr zaváděl?</w:t>
      </w:r>
    </w:p>
    <w:p w14:paraId="7C17DDE6" w14:textId="77777777" w:rsidR="00533D76" w:rsidRPr="00533D76" w:rsidRDefault="00533D76">
      <w:pPr>
        <w:rPr>
          <w:rFonts w:ascii="Times New Roman" w:hAnsi="Times New Roman" w:cs="Times New Roman"/>
          <w:sz w:val="24"/>
          <w:szCs w:val="24"/>
        </w:rPr>
      </w:pPr>
    </w:p>
    <w:p w14:paraId="307CAB6B" w14:textId="77777777" w:rsidR="00533D76" w:rsidRDefault="00533D7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DFA844E" w14:textId="77777777" w:rsidR="00533D76" w:rsidRDefault="00533D7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9442245" w14:textId="77777777" w:rsidR="00220000" w:rsidRDefault="0022000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9066D68" w14:textId="77777777" w:rsidR="00220000" w:rsidRDefault="0022000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69FFB22" w14:textId="7D212BC6" w:rsidR="00220000" w:rsidRDefault="00220000" w:rsidP="00220000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 xml:space="preserve">Téma </w:t>
      </w:r>
      <w:r w:rsidR="00BB1C78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>
        <w:rPr>
          <w:rFonts w:ascii="Times New Roman" w:hAnsi="Times New Roman" w:cs="Times New Roman"/>
          <w:sz w:val="24"/>
          <w:szCs w:val="24"/>
        </w:rPr>
        <w:t xml:space="preserve"> v</w:t>
      </w:r>
      <w:r w:rsidR="00BB1C78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B1C78">
        <w:rPr>
          <w:rFonts w:ascii="Times New Roman" w:hAnsi="Times New Roman" w:cs="Times New Roman"/>
          <w:sz w:val="24"/>
          <w:szCs w:val="24"/>
        </w:rPr>
        <w:t>druhé</w:t>
      </w:r>
      <w:r>
        <w:rPr>
          <w:rFonts w:ascii="Times New Roman" w:hAnsi="Times New Roman" w:cs="Times New Roman"/>
          <w:sz w:val="24"/>
          <w:szCs w:val="24"/>
        </w:rPr>
        <w:t xml:space="preserve"> polovině 18. století</w:t>
      </w:r>
    </w:p>
    <w:p w14:paraId="2AA4581C" w14:textId="698C6CB2" w:rsidR="005C08D6" w:rsidRDefault="009D5DE7" w:rsidP="0022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Ve druhé polovině 18. století se </w:t>
      </w:r>
      <w:r w:rsidRPr="006016F9">
        <w:rPr>
          <w:rFonts w:ascii="Times New Roman" w:hAnsi="Times New Roman" w:cs="Times New Roman"/>
          <w:sz w:val="24"/>
          <w:szCs w:val="24"/>
        </w:rPr>
        <w:t>Středovýchodní a východní Evropa</w:t>
      </w:r>
      <w:r>
        <w:rPr>
          <w:rFonts w:ascii="Times New Roman" w:hAnsi="Times New Roman" w:cs="Times New Roman"/>
          <w:sz w:val="24"/>
          <w:szCs w:val="24"/>
        </w:rPr>
        <w:t xml:space="preserve"> zcela proměnila. Polsko-litevská šlechtická republika se nedokázala zbavit dávno přežilých zlatých šlechtických svobod</w:t>
      </w:r>
      <w:r w:rsidR="005C08D6">
        <w:rPr>
          <w:rFonts w:ascii="Times New Roman" w:hAnsi="Times New Roman" w:cs="Times New Roman"/>
          <w:sz w:val="24"/>
          <w:szCs w:val="24"/>
        </w:rPr>
        <w:t xml:space="preserve"> a definitivně se stala předmětem kořistních zájmů svých sousedů</w:t>
      </w:r>
      <w:r w:rsidR="00364EAB">
        <w:rPr>
          <w:rFonts w:ascii="Times New Roman" w:hAnsi="Times New Roman" w:cs="Times New Roman"/>
          <w:sz w:val="24"/>
          <w:szCs w:val="24"/>
        </w:rPr>
        <w:t>, jež vyvrcholily jejím rozdělením a zánikem</w:t>
      </w:r>
      <w:r w:rsidR="005C08D6">
        <w:rPr>
          <w:rFonts w:ascii="Times New Roman" w:hAnsi="Times New Roman" w:cs="Times New Roman"/>
          <w:sz w:val="24"/>
          <w:szCs w:val="24"/>
        </w:rPr>
        <w:t xml:space="preserve">. Sílící pruské království se stalo vlivným činitelem a neskrývalo svoje mocenské a také územní ambice. Ruské impérium přispělo k úpadku turecké moci a ovládlo rozsáhlá území </w:t>
      </w:r>
      <w:r w:rsidR="00E015E9">
        <w:rPr>
          <w:rFonts w:ascii="Times New Roman" w:hAnsi="Times New Roman" w:cs="Times New Roman"/>
          <w:sz w:val="24"/>
          <w:szCs w:val="24"/>
        </w:rPr>
        <w:t xml:space="preserve">včetně Krymu. </w:t>
      </w:r>
      <w:r w:rsidR="001657E3">
        <w:rPr>
          <w:rFonts w:ascii="Times New Roman" w:hAnsi="Times New Roman" w:cs="Times New Roman"/>
          <w:sz w:val="24"/>
          <w:szCs w:val="24"/>
        </w:rPr>
        <w:t xml:space="preserve">Reformy </w:t>
      </w:r>
      <w:r w:rsidR="00364EAB">
        <w:rPr>
          <w:rFonts w:ascii="Times New Roman" w:hAnsi="Times New Roman" w:cs="Times New Roman"/>
          <w:sz w:val="24"/>
          <w:szCs w:val="24"/>
        </w:rPr>
        <w:t xml:space="preserve">uskutečňované v této době přispěly mimo jiné k upevnění nevolnictví, na němž spočívala celá ruská ekonomika. </w:t>
      </w:r>
      <w:r w:rsidR="001657E3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154188C" w14:textId="3FE2858F" w:rsidR="00BB1C78" w:rsidRDefault="00CE63A4" w:rsidP="00220000">
      <w:pPr>
        <w:rPr>
          <w:rFonts w:ascii="Times New Roman" w:hAnsi="Times New Roman" w:cs="Times New Roman"/>
          <w:sz w:val="24"/>
          <w:szCs w:val="24"/>
        </w:rPr>
      </w:pPr>
      <w:r w:rsidRPr="00CE63A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4558DE" wp14:editId="4AB81573">
            <wp:extent cx="5760720" cy="4071620"/>
            <wp:effectExtent l="0" t="0" r="0" b="5080"/>
            <wp:docPr id="78310491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1732E" w14:textId="77777777" w:rsidR="00EB61E1" w:rsidRDefault="00EB61E1" w:rsidP="00EB61E1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sz w:val="24"/>
          <w:szCs w:val="24"/>
        </w:rPr>
        <w:t>Otázky/úkoly k textu: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F6A9594" w14:textId="02D24E75" w:rsidR="00EB61E1" w:rsidRDefault="00EB61E1" w:rsidP="00EB61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Proč vydávala Kateřina II. ukazy, jimiž definovala postavení společenských vrstev?</w:t>
      </w:r>
    </w:p>
    <w:p w14:paraId="1CD370D0" w14:textId="2F4BA2C9" w:rsidR="00EB61E1" w:rsidRDefault="00EB61E1" w:rsidP="00EB61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Jaké bylo postavení šlechtice na základě vydaného ukazu?</w:t>
      </w:r>
    </w:p>
    <w:p w14:paraId="111508C0" w14:textId="18E7E1D4" w:rsidR="004A71C3" w:rsidRDefault="004A71C3" w:rsidP="00EB61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Proč Kateřina II. nezrušila nevolnictví?</w:t>
      </w:r>
    </w:p>
    <w:p w14:paraId="307C6045" w14:textId="77777777" w:rsidR="00EB61E1" w:rsidRDefault="00EB61E1" w:rsidP="00EB61E1">
      <w:pPr>
        <w:rPr>
          <w:rFonts w:ascii="Times New Roman" w:hAnsi="Times New Roman" w:cs="Times New Roman"/>
          <w:sz w:val="24"/>
          <w:szCs w:val="24"/>
        </w:rPr>
      </w:pPr>
    </w:p>
    <w:p w14:paraId="3D6F3FBE" w14:textId="77777777" w:rsidR="00DF0083" w:rsidRDefault="00DF008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856B694" w14:textId="77777777" w:rsidR="00DF0083" w:rsidRDefault="00DF008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985B691" w14:textId="6FED294F" w:rsidR="00FF48C9" w:rsidRDefault="001C152F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lastRenderedPageBreak/>
        <w:t>F</w:t>
      </w:r>
      <w:r w:rsidR="00AE1400" w:rsidRPr="003E4789">
        <w:rPr>
          <w:rFonts w:ascii="Times New Roman" w:hAnsi="Times New Roman" w:cs="Times New Roman"/>
          <w:b/>
          <w:bCs/>
          <w:sz w:val="24"/>
          <w:szCs w:val="24"/>
        </w:rPr>
        <w:t>orma celkového vyhodnocení plnění úkolů</w:t>
      </w:r>
      <w:r w:rsidR="00AE3B2B" w:rsidRPr="003E4789">
        <w:rPr>
          <w:rFonts w:ascii="Times New Roman" w:hAnsi="Times New Roman" w:cs="Times New Roman"/>
          <w:sz w:val="24"/>
          <w:szCs w:val="24"/>
        </w:rPr>
        <w:t>:</w:t>
      </w:r>
      <w:r w:rsidR="00364EA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06ED76" w14:textId="6725B399" w:rsidR="00AE1400" w:rsidRDefault="00E163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Zadávané úkoly budou hodnoceny průběžně na každé z výukových hodin formou řízené diskuse. Cílem této formy bude zvýšit úroveň schopnosti posluchačů </w:t>
      </w:r>
      <w:r w:rsidR="00DF0083">
        <w:rPr>
          <w:rFonts w:ascii="Times New Roman" w:hAnsi="Times New Roman" w:cs="Times New Roman"/>
          <w:sz w:val="24"/>
          <w:szCs w:val="24"/>
        </w:rPr>
        <w:t>pracovat s historickým textem,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0083">
        <w:rPr>
          <w:rFonts w:ascii="Times New Roman" w:hAnsi="Times New Roman" w:cs="Times New Roman"/>
          <w:sz w:val="24"/>
          <w:szCs w:val="24"/>
        </w:rPr>
        <w:t xml:space="preserve">především s pramenem, </w:t>
      </w:r>
      <w:r w:rsidR="00FB5A97">
        <w:rPr>
          <w:rFonts w:ascii="Times New Roman" w:hAnsi="Times New Roman" w:cs="Times New Roman"/>
          <w:sz w:val="24"/>
          <w:szCs w:val="24"/>
        </w:rPr>
        <w:t xml:space="preserve">jako nezbytné podmínky k úspěšnému zpracování diplomové práce. </w:t>
      </w:r>
    </w:p>
    <w:p w14:paraId="44921BA9" w14:textId="379B44ED" w:rsidR="00FB5A97" w:rsidRPr="003E4789" w:rsidRDefault="00FB5A9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 úspěšnému zvládnutí semináře bude muset každý posluchač předložit kvalitně zpracovanou analýzu zadaného pramene a obstát v závěrečném testu.</w:t>
      </w:r>
    </w:p>
    <w:p w14:paraId="40C94F3A" w14:textId="2E9FCD29" w:rsidR="00D033C7" w:rsidRDefault="00D033C7">
      <w:pPr>
        <w:rPr>
          <w:rFonts w:ascii="Times New Roman" w:hAnsi="Times New Roman" w:cs="Times New Roman"/>
          <w:sz w:val="24"/>
          <w:szCs w:val="24"/>
        </w:rPr>
      </w:pPr>
      <w:r w:rsidRPr="003E4789">
        <w:rPr>
          <w:rFonts w:ascii="Times New Roman" w:hAnsi="Times New Roman" w:cs="Times New Roman"/>
          <w:b/>
          <w:bCs/>
          <w:sz w:val="24"/>
          <w:szCs w:val="24"/>
        </w:rPr>
        <w:t>Povinné informační zdroje a materiály ke studiu</w:t>
      </w:r>
      <w:r w:rsidRPr="003E4789">
        <w:rPr>
          <w:rFonts w:ascii="Times New Roman" w:hAnsi="Times New Roman" w:cs="Times New Roman"/>
          <w:sz w:val="24"/>
          <w:szCs w:val="24"/>
        </w:rPr>
        <w:t>:</w:t>
      </w:r>
    </w:p>
    <w:p w14:paraId="58196339" w14:textId="02AA959C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FRIEDL, Jiří, Tomasz JUREK, Miloš ŘEZNÍK a Martin WIHODA.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Dějiny Polska</w:t>
      </w:r>
      <w:r w:rsidRPr="00BF085A">
        <w:rPr>
          <w:rFonts w:ascii="Times New Roman" w:hAnsi="Times New Roman" w:cs="Times New Roman"/>
          <w:sz w:val="24"/>
          <w:szCs w:val="24"/>
        </w:rPr>
        <w:t>. Translated by Martin Veselka. Vydání první. Praha: NLN Nakladatelství lidové noviny, 2017, 690 stran. ISBN 9788074223068.</w:t>
      </w:r>
    </w:p>
    <w:p w14:paraId="0CF565E3" w14:textId="055CE712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KOSMAN, Marceli.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Dějiny Polska</w:t>
      </w:r>
      <w:r w:rsidRPr="00BF085A">
        <w:rPr>
          <w:rFonts w:ascii="Times New Roman" w:hAnsi="Times New Roman" w:cs="Times New Roman"/>
          <w:sz w:val="24"/>
          <w:szCs w:val="24"/>
        </w:rPr>
        <w:t>. Translated by Jan Vitoň. Vyd. 1. Praha: Karolinum, 2011, 451 s. ISBN 9788024618425.</w:t>
      </w:r>
    </w:p>
    <w:p w14:paraId="4B3542E4" w14:textId="1BD534BE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RYCHLÍK, Jan, Bohdan ZILYNSKYJ a Paul R. MAGOCSI.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Dějiny Ukrajiny</w:t>
      </w:r>
      <w:r w:rsidRPr="00BF085A">
        <w:rPr>
          <w:rFonts w:ascii="Times New Roman" w:hAnsi="Times New Roman" w:cs="Times New Roman"/>
          <w:sz w:val="24"/>
          <w:szCs w:val="24"/>
        </w:rPr>
        <w:t>. Vydání první. Praha: NLN, Nakladatelství Lidové noviny, 2015, 524 stran. ISBN 9788071064091.</w:t>
      </w:r>
    </w:p>
    <w:p w14:paraId="485D162B" w14:textId="0FD9BD9C" w:rsidR="00DF0083" w:rsidRPr="003E4789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ŠVANKMAJER, Milan.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Dějiny Ruska</w:t>
      </w:r>
      <w:r w:rsidRPr="00BF085A">
        <w:rPr>
          <w:rFonts w:ascii="Times New Roman" w:hAnsi="Times New Roman" w:cs="Times New Roman"/>
          <w:sz w:val="24"/>
          <w:szCs w:val="24"/>
        </w:rPr>
        <w:t>. 4. rozšíř. vyd. Praha: Lidové noviny, 2004, 574 s. ISBN 8071066583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A0DA95A" w14:textId="5A4BF26B" w:rsidR="00D033C7" w:rsidRDefault="00D033C7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b/>
          <w:bCs/>
          <w:sz w:val="24"/>
          <w:szCs w:val="24"/>
        </w:rPr>
        <w:t>Doporučené informační zdroje a materiály ke studiu</w:t>
      </w:r>
      <w:r w:rsidRPr="003E4789">
        <w:rPr>
          <w:rFonts w:ascii="Times New Roman" w:hAnsi="Times New Roman" w:cs="Times New Roman"/>
          <w:sz w:val="24"/>
          <w:szCs w:val="24"/>
        </w:rPr>
        <w:t>:</w:t>
      </w:r>
    </w:p>
    <w:p w14:paraId="27EFD6D6" w14:textId="251DE49A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KAPPELER, Andreas.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Rußland als Vielvölkerreich: Entstehung, Geschichte, Zerfall</w:t>
      </w:r>
      <w:r w:rsidRPr="00BF085A">
        <w:rPr>
          <w:rFonts w:ascii="Times New Roman" w:hAnsi="Times New Roman" w:cs="Times New Roman"/>
          <w:sz w:val="24"/>
          <w:szCs w:val="24"/>
        </w:rPr>
        <w:t>. München: C.H. Beck, 1992, 400 stran. ISBN 3406475736.</w:t>
      </w:r>
    </w:p>
    <w:p w14:paraId="65FBB694" w14:textId="7F1833F8" w:rsidR="00CB2DA5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MACŮREK, Josef.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Dějiny polského národa</w:t>
      </w:r>
      <w:r w:rsidRPr="00BF085A">
        <w:rPr>
          <w:rFonts w:ascii="Times New Roman" w:hAnsi="Times New Roman" w:cs="Times New Roman"/>
          <w:sz w:val="24"/>
          <w:szCs w:val="24"/>
        </w:rPr>
        <w:t>. V Praze: Melantrich, 1948.</w:t>
      </w:r>
    </w:p>
    <w:p w14:paraId="3E686B45" w14:textId="04C26357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MACŮREK, Josef.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Dějiny východních Slovanů.</w:t>
      </w:r>
      <w:r w:rsidRPr="00BF085A">
        <w:rPr>
          <w:rFonts w:ascii="Times New Roman" w:hAnsi="Times New Roman" w:cs="Times New Roman"/>
          <w:sz w:val="24"/>
          <w:szCs w:val="24"/>
        </w:rPr>
        <w:t xml:space="preserve"> První vydání. V Praze: Melantrich, 1947, 214 stran.</w:t>
      </w:r>
    </w:p>
    <w:p w14:paraId="77D6B675" w14:textId="613A5854" w:rsidR="004F5E13" w:rsidRDefault="004F5E13">
      <w:pPr>
        <w:rPr>
          <w:rFonts w:ascii="Times New Roman" w:hAnsi="Times New Roman" w:cs="Times New Roman"/>
          <w:sz w:val="24"/>
          <w:szCs w:val="24"/>
        </w:rPr>
      </w:pPr>
      <w:r w:rsidRPr="004F5E13">
        <w:rPr>
          <w:rFonts w:ascii="Times New Roman" w:hAnsi="Times New Roman" w:cs="Times New Roman"/>
          <w:sz w:val="24"/>
          <w:szCs w:val="24"/>
        </w:rPr>
        <w:t xml:space="preserve">MELICHAR, Václav. </w:t>
      </w:r>
      <w:r w:rsidRPr="004F5E13">
        <w:rPr>
          <w:rFonts w:ascii="Times New Roman" w:hAnsi="Times New Roman" w:cs="Times New Roman"/>
          <w:i/>
          <w:iCs/>
          <w:sz w:val="24"/>
          <w:szCs w:val="24"/>
        </w:rPr>
        <w:t>Dějiny Polska</w:t>
      </w:r>
      <w:r w:rsidRPr="004F5E13">
        <w:rPr>
          <w:rFonts w:ascii="Times New Roman" w:hAnsi="Times New Roman" w:cs="Times New Roman"/>
          <w:sz w:val="24"/>
          <w:szCs w:val="24"/>
        </w:rPr>
        <w:t>. Vyd. 1. Praha: Svoboda, 1975, 570 s.</w:t>
      </w:r>
    </w:p>
    <w:p w14:paraId="7FD326B1" w14:textId="73A53CE4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SERCZYK, Władysław Andrzej.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Ivan IV. Hrozný: car vší Rusi a stvořitel samoděržaví</w:t>
      </w:r>
      <w:r w:rsidRPr="00BF085A">
        <w:rPr>
          <w:rFonts w:ascii="Times New Roman" w:hAnsi="Times New Roman" w:cs="Times New Roman"/>
          <w:sz w:val="24"/>
          <w:szCs w:val="24"/>
        </w:rPr>
        <w:t>. Vyd. 1. Praha: Lidové noviny, 2004, 223 s. ISBN 8071065773.</w:t>
      </w:r>
    </w:p>
    <w:p w14:paraId="4ADF211E" w14:textId="1F35F283" w:rsidR="00BF085A" w:rsidRDefault="00BF085A">
      <w:pPr>
        <w:rPr>
          <w:rFonts w:ascii="Times New Roman" w:hAnsi="Times New Roman" w:cs="Times New Roman"/>
          <w:sz w:val="24"/>
          <w:szCs w:val="24"/>
        </w:rPr>
      </w:pPr>
      <w:r w:rsidRPr="00BF085A">
        <w:rPr>
          <w:rFonts w:ascii="Times New Roman" w:hAnsi="Times New Roman" w:cs="Times New Roman"/>
          <w:sz w:val="24"/>
          <w:szCs w:val="24"/>
        </w:rPr>
        <w:t xml:space="preserve">STÖKL, Günther. </w:t>
      </w:r>
      <w:r w:rsidRPr="00BF085A">
        <w:rPr>
          <w:rFonts w:ascii="Times New Roman" w:hAnsi="Times New Roman" w:cs="Times New Roman"/>
          <w:i/>
          <w:iCs/>
          <w:sz w:val="24"/>
          <w:szCs w:val="24"/>
        </w:rPr>
        <w:t>Russische Geschichte: von den Anfängen bis zur Gegenwart</w:t>
      </w:r>
      <w:r w:rsidRPr="00BF085A">
        <w:rPr>
          <w:rFonts w:ascii="Times New Roman" w:hAnsi="Times New Roman" w:cs="Times New Roman"/>
          <w:sz w:val="24"/>
          <w:szCs w:val="24"/>
        </w:rPr>
        <w:t>. Edited by Manfred Alexander. 6., erw. Aufl. Stuttgart: Alfred Kröner, 1997, ix, 961. ISBN 3520244063.</w:t>
      </w:r>
    </w:p>
    <w:p w14:paraId="49E4BB1D" w14:textId="221B418D" w:rsidR="004F5E13" w:rsidRDefault="004F5E1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ŠVANKMAJER, Milan. </w:t>
      </w:r>
      <w:r w:rsidRPr="004F5E13">
        <w:rPr>
          <w:rFonts w:ascii="Times New Roman" w:hAnsi="Times New Roman" w:cs="Times New Roman"/>
          <w:i/>
          <w:iCs/>
          <w:sz w:val="24"/>
          <w:szCs w:val="24"/>
        </w:rPr>
        <w:t>Kateřina II.</w:t>
      </w:r>
      <w:r>
        <w:rPr>
          <w:rFonts w:ascii="Times New Roman" w:hAnsi="Times New Roman" w:cs="Times New Roman"/>
          <w:sz w:val="24"/>
          <w:szCs w:val="24"/>
        </w:rPr>
        <w:t xml:space="preserve"> Lidové noviny, 2001, 268 s. ISBN 807106-299-5.</w:t>
      </w:r>
    </w:p>
    <w:p w14:paraId="62FBDE4C" w14:textId="3475AF05" w:rsidR="004F5E13" w:rsidRDefault="004F5E13">
      <w:pPr>
        <w:rPr>
          <w:rFonts w:ascii="Times New Roman" w:hAnsi="Times New Roman" w:cs="Times New Roman"/>
          <w:sz w:val="24"/>
          <w:szCs w:val="24"/>
        </w:rPr>
      </w:pPr>
      <w:r w:rsidRPr="004F5E13">
        <w:rPr>
          <w:rFonts w:ascii="Times New Roman" w:hAnsi="Times New Roman" w:cs="Times New Roman"/>
          <w:sz w:val="24"/>
          <w:szCs w:val="24"/>
        </w:rPr>
        <w:t xml:space="preserve">ŠVANKMAJER, Milan. </w:t>
      </w:r>
      <w:r w:rsidRPr="004F5E13">
        <w:rPr>
          <w:rFonts w:ascii="Times New Roman" w:hAnsi="Times New Roman" w:cs="Times New Roman"/>
          <w:i/>
          <w:iCs/>
          <w:sz w:val="24"/>
          <w:szCs w:val="24"/>
        </w:rPr>
        <w:t xml:space="preserve">Petr </w:t>
      </w:r>
      <w:r w:rsidRPr="004F5E13">
        <w:rPr>
          <w:rFonts w:ascii="Times New Roman" w:hAnsi="Times New Roman" w:cs="Times New Roman"/>
          <w:i/>
          <w:iCs/>
          <w:sz w:val="24"/>
          <w:szCs w:val="24"/>
        </w:rPr>
        <w:t>I.: zrození</w:t>
      </w:r>
      <w:r w:rsidRPr="004F5E13">
        <w:rPr>
          <w:rFonts w:ascii="Times New Roman" w:hAnsi="Times New Roman" w:cs="Times New Roman"/>
          <w:i/>
          <w:iCs/>
          <w:sz w:val="24"/>
          <w:szCs w:val="24"/>
        </w:rPr>
        <w:t xml:space="preserve"> impéria</w:t>
      </w:r>
      <w:r w:rsidRPr="004F5E13">
        <w:rPr>
          <w:rFonts w:ascii="Times New Roman" w:hAnsi="Times New Roman" w:cs="Times New Roman"/>
          <w:sz w:val="24"/>
          <w:szCs w:val="24"/>
        </w:rPr>
        <w:t>. Praha: Lidové noviny, 1999, 322 s. ISBN 80-7106-301-0.</w:t>
      </w:r>
    </w:p>
    <w:sectPr w:rsidR="004F5E1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5CAC"/>
    <w:rsid w:val="000064FB"/>
    <w:rsid w:val="000221A7"/>
    <w:rsid w:val="00025E0C"/>
    <w:rsid w:val="0004409E"/>
    <w:rsid w:val="00047181"/>
    <w:rsid w:val="000B0CA3"/>
    <w:rsid w:val="00103819"/>
    <w:rsid w:val="0014277E"/>
    <w:rsid w:val="00142C06"/>
    <w:rsid w:val="001657E3"/>
    <w:rsid w:val="00176C4E"/>
    <w:rsid w:val="001B67C6"/>
    <w:rsid w:val="001C152F"/>
    <w:rsid w:val="001E3DE2"/>
    <w:rsid w:val="001E54F2"/>
    <w:rsid w:val="001E7F5D"/>
    <w:rsid w:val="001F343A"/>
    <w:rsid w:val="00200A1B"/>
    <w:rsid w:val="002121B2"/>
    <w:rsid w:val="00220000"/>
    <w:rsid w:val="00220790"/>
    <w:rsid w:val="002351C2"/>
    <w:rsid w:val="00241AC6"/>
    <w:rsid w:val="00260777"/>
    <w:rsid w:val="00265CCC"/>
    <w:rsid w:val="002677A3"/>
    <w:rsid w:val="00280D44"/>
    <w:rsid w:val="00287AB8"/>
    <w:rsid w:val="002A6441"/>
    <w:rsid w:val="002A7B99"/>
    <w:rsid w:val="002D5D76"/>
    <w:rsid w:val="002E1CFF"/>
    <w:rsid w:val="002F005A"/>
    <w:rsid w:val="00321D38"/>
    <w:rsid w:val="00331D14"/>
    <w:rsid w:val="0035654C"/>
    <w:rsid w:val="00364EAB"/>
    <w:rsid w:val="00365116"/>
    <w:rsid w:val="00376242"/>
    <w:rsid w:val="00380720"/>
    <w:rsid w:val="00385CA6"/>
    <w:rsid w:val="00390F47"/>
    <w:rsid w:val="003A7E72"/>
    <w:rsid w:val="003C5CAC"/>
    <w:rsid w:val="003E4789"/>
    <w:rsid w:val="003F2488"/>
    <w:rsid w:val="003F5221"/>
    <w:rsid w:val="003F680A"/>
    <w:rsid w:val="00446352"/>
    <w:rsid w:val="0047527A"/>
    <w:rsid w:val="00476996"/>
    <w:rsid w:val="004901DA"/>
    <w:rsid w:val="004A71C3"/>
    <w:rsid w:val="004B1033"/>
    <w:rsid w:val="004C19FC"/>
    <w:rsid w:val="004C572C"/>
    <w:rsid w:val="004D7211"/>
    <w:rsid w:val="004E40C1"/>
    <w:rsid w:val="004F5E13"/>
    <w:rsid w:val="005053B6"/>
    <w:rsid w:val="00505CC6"/>
    <w:rsid w:val="00510DEC"/>
    <w:rsid w:val="00513F05"/>
    <w:rsid w:val="005201E3"/>
    <w:rsid w:val="00533D76"/>
    <w:rsid w:val="005379B1"/>
    <w:rsid w:val="005426C1"/>
    <w:rsid w:val="00561964"/>
    <w:rsid w:val="005677A6"/>
    <w:rsid w:val="005C08D6"/>
    <w:rsid w:val="005D09E4"/>
    <w:rsid w:val="005D161E"/>
    <w:rsid w:val="006016F9"/>
    <w:rsid w:val="0060274D"/>
    <w:rsid w:val="00603391"/>
    <w:rsid w:val="0061193A"/>
    <w:rsid w:val="00616FCD"/>
    <w:rsid w:val="00620687"/>
    <w:rsid w:val="0063284D"/>
    <w:rsid w:val="0064138D"/>
    <w:rsid w:val="00641AB4"/>
    <w:rsid w:val="0066038A"/>
    <w:rsid w:val="00677234"/>
    <w:rsid w:val="006A38C8"/>
    <w:rsid w:val="006A5A39"/>
    <w:rsid w:val="006A637C"/>
    <w:rsid w:val="006C3130"/>
    <w:rsid w:val="006D761D"/>
    <w:rsid w:val="006F2B57"/>
    <w:rsid w:val="00707BFA"/>
    <w:rsid w:val="007112DA"/>
    <w:rsid w:val="00721C9A"/>
    <w:rsid w:val="00727A59"/>
    <w:rsid w:val="0074242A"/>
    <w:rsid w:val="0076334B"/>
    <w:rsid w:val="00770275"/>
    <w:rsid w:val="007D4C0D"/>
    <w:rsid w:val="008212DB"/>
    <w:rsid w:val="00837519"/>
    <w:rsid w:val="00887F2D"/>
    <w:rsid w:val="00897847"/>
    <w:rsid w:val="008A265B"/>
    <w:rsid w:val="008A38EF"/>
    <w:rsid w:val="008B27EA"/>
    <w:rsid w:val="008B41EF"/>
    <w:rsid w:val="008B5AC5"/>
    <w:rsid w:val="008C2578"/>
    <w:rsid w:val="008C2CAE"/>
    <w:rsid w:val="008F2634"/>
    <w:rsid w:val="009021DD"/>
    <w:rsid w:val="00904813"/>
    <w:rsid w:val="0097212A"/>
    <w:rsid w:val="009761DE"/>
    <w:rsid w:val="00990B3E"/>
    <w:rsid w:val="009961EE"/>
    <w:rsid w:val="009B1F86"/>
    <w:rsid w:val="009C6EF3"/>
    <w:rsid w:val="009D5DE7"/>
    <w:rsid w:val="009D7C5E"/>
    <w:rsid w:val="009E1AF8"/>
    <w:rsid w:val="009F2147"/>
    <w:rsid w:val="009F5A5B"/>
    <w:rsid w:val="00A006ED"/>
    <w:rsid w:val="00A14F15"/>
    <w:rsid w:val="00A14F91"/>
    <w:rsid w:val="00A21203"/>
    <w:rsid w:val="00A24D67"/>
    <w:rsid w:val="00A46877"/>
    <w:rsid w:val="00A574D0"/>
    <w:rsid w:val="00A62486"/>
    <w:rsid w:val="00A84021"/>
    <w:rsid w:val="00A841CD"/>
    <w:rsid w:val="00A913B2"/>
    <w:rsid w:val="00AB42F5"/>
    <w:rsid w:val="00AB4F39"/>
    <w:rsid w:val="00AB719A"/>
    <w:rsid w:val="00AE1400"/>
    <w:rsid w:val="00AE1497"/>
    <w:rsid w:val="00AE3B2B"/>
    <w:rsid w:val="00AF784E"/>
    <w:rsid w:val="00B20344"/>
    <w:rsid w:val="00B527F7"/>
    <w:rsid w:val="00B81D8D"/>
    <w:rsid w:val="00B90F2C"/>
    <w:rsid w:val="00B96135"/>
    <w:rsid w:val="00BB1C78"/>
    <w:rsid w:val="00BC1528"/>
    <w:rsid w:val="00BD4C39"/>
    <w:rsid w:val="00BF085A"/>
    <w:rsid w:val="00C02742"/>
    <w:rsid w:val="00C22E82"/>
    <w:rsid w:val="00C60F57"/>
    <w:rsid w:val="00C6112F"/>
    <w:rsid w:val="00C63565"/>
    <w:rsid w:val="00CA3D6C"/>
    <w:rsid w:val="00CA6B26"/>
    <w:rsid w:val="00CA6D73"/>
    <w:rsid w:val="00CB2DA5"/>
    <w:rsid w:val="00CE63A4"/>
    <w:rsid w:val="00CF7048"/>
    <w:rsid w:val="00D033C7"/>
    <w:rsid w:val="00D16B24"/>
    <w:rsid w:val="00D30BE7"/>
    <w:rsid w:val="00D346DF"/>
    <w:rsid w:val="00D410FB"/>
    <w:rsid w:val="00D441F4"/>
    <w:rsid w:val="00D63970"/>
    <w:rsid w:val="00D8507F"/>
    <w:rsid w:val="00DD556A"/>
    <w:rsid w:val="00DF0083"/>
    <w:rsid w:val="00E015E9"/>
    <w:rsid w:val="00E11FBA"/>
    <w:rsid w:val="00E1638E"/>
    <w:rsid w:val="00E27B66"/>
    <w:rsid w:val="00E37A6B"/>
    <w:rsid w:val="00E52B28"/>
    <w:rsid w:val="00E8438D"/>
    <w:rsid w:val="00E9325A"/>
    <w:rsid w:val="00EB61E1"/>
    <w:rsid w:val="00ED5DDE"/>
    <w:rsid w:val="00ED71C3"/>
    <w:rsid w:val="00EE400B"/>
    <w:rsid w:val="00F2304E"/>
    <w:rsid w:val="00F40474"/>
    <w:rsid w:val="00F450C1"/>
    <w:rsid w:val="00F5478D"/>
    <w:rsid w:val="00F6628E"/>
    <w:rsid w:val="00F76523"/>
    <w:rsid w:val="00F86C94"/>
    <w:rsid w:val="00FA01E7"/>
    <w:rsid w:val="00FA1167"/>
    <w:rsid w:val="00FA4453"/>
    <w:rsid w:val="00FA532C"/>
    <w:rsid w:val="00FB5A97"/>
    <w:rsid w:val="00FC4DA1"/>
    <w:rsid w:val="00FD4B3C"/>
    <w:rsid w:val="00FF4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C42C9F"/>
  <w15:chartTrackingRefBased/>
  <w15:docId w15:val="{7E48BB0E-45B9-4B11-B878-A7144D7D5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3C5CA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3C5CA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3C5CA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3C5CA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3C5CA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3C5CA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3C5CA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3C5CA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3C5CA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3C5CA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3C5CA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3C5CA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3C5CAC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3C5CAC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3C5CAC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3C5CAC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3C5CAC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3C5CAC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3C5C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C5C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3C5CA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3C5C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3C5CA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3C5CAC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3C5CAC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3C5CAC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3C5C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3C5CAC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3C5CA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FC377C-F6FA-460B-B7AD-E47BC0A66E20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11904f23-f0db-4cdc-96f7-390bd55fcee8}" enabled="0" method="" siteId="{11904f23-f0db-4cdc-96f7-390bd55fcee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</Pages>
  <Words>1400</Words>
  <Characters>8266</Characters>
  <Application>Microsoft Office Word</Application>
  <DocSecurity>0</DocSecurity>
  <Lines>68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Bronislav Chocholáč</dc:creator>
  <cp:keywords/>
  <dc:description/>
  <cp:lastModifiedBy>Pavel Boček</cp:lastModifiedBy>
  <cp:revision>153</cp:revision>
  <dcterms:created xsi:type="dcterms:W3CDTF">2024-10-08T11:35:00Z</dcterms:created>
  <dcterms:modified xsi:type="dcterms:W3CDTF">2024-10-10T12:23:00Z</dcterms:modified>
</cp:coreProperties>
</file>