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BD7D" w14:textId="77D72CE9" w:rsidR="004B3645" w:rsidRPr="004B3645" w:rsidRDefault="004B3645" w:rsidP="004B3645">
      <w:pPr>
        <w:rPr>
          <w:sz w:val="28"/>
          <w:szCs w:val="28"/>
        </w:rPr>
      </w:pPr>
      <w:r w:rsidRPr="004B3645">
        <w:rPr>
          <w:b/>
          <w:bCs/>
          <w:sz w:val="28"/>
          <w:szCs w:val="28"/>
        </w:rPr>
        <w:t xml:space="preserve">Na různých příkladech </w:t>
      </w:r>
      <w:proofErr w:type="gramStart"/>
      <w:r w:rsidRPr="004B3645">
        <w:rPr>
          <w:b/>
          <w:bCs/>
          <w:sz w:val="28"/>
          <w:szCs w:val="28"/>
        </w:rPr>
        <w:t>d</w:t>
      </w:r>
      <w:r w:rsidRPr="004B3645">
        <w:rPr>
          <w:b/>
          <w:bCs/>
          <w:sz w:val="28"/>
          <w:szCs w:val="28"/>
        </w:rPr>
        <w:t>oloží</w:t>
      </w:r>
      <w:proofErr w:type="gramEnd"/>
      <w:r w:rsidRPr="004B3645">
        <w:rPr>
          <w:b/>
          <w:bCs/>
          <w:sz w:val="28"/>
          <w:szCs w:val="28"/>
        </w:rPr>
        <w:t>, jaký vliv mělo náboženství na jednání lidí v různých dějinných epochách</w:t>
      </w:r>
      <w:r w:rsidRPr="004B3645">
        <w:rPr>
          <w:sz w:val="28"/>
          <w:szCs w:val="28"/>
        </w:rPr>
        <w:t> </w:t>
      </w:r>
    </w:p>
    <w:p w14:paraId="294F921D" w14:textId="0E1F6434" w:rsidR="004B3645" w:rsidRPr="004B3645" w:rsidRDefault="004B3645" w:rsidP="004B3645">
      <w:r w:rsidRPr="004B3645">
        <w:t>Očekávaný výsledek učení objasňuje žákům, jakou roli mělo náboženství v jednání lidí v minulosti, jak jim umožňovalo reagovat na zásadní otázky lidského života. Náboženství v tomto pojetí neznamená pouze doktrínu nebo náboženské instituce, je příkladem symbolického uchopení světa, které přesahuje běžnou rozumovou zkušenost. Očekávaný výsledek učení rozvíjí citlivost k duchovním hodnotám a tím přispívá k prevenci náboženské nesnášenlivosti. Stěžejní je porozumění křesťanství, respektive také židovství a islámu jako zásadním hybatelům dějinného vývoje Evropy a Blízkého východu. Na příkladech z dějin žák ilustruje, jakým způsobem na sebe různá náboženství působila a jak probíhalo setkávání jejich vyznavačů s dalšími kulturami, ať už se jednalo o příklady spolupráce, nebo vážných konfliktů a vzájemného podmanění. Seznamuje se nejen s procesy christianizace, ale také sekularizace, které jsou zásadním zdrojem jak kulturní, tak politické tradice Evropy. </w:t>
      </w:r>
    </w:p>
    <w:p w14:paraId="52084210" w14:textId="505018B1" w:rsidR="004B3645" w:rsidRPr="004B3645" w:rsidRDefault="004B3645" w:rsidP="004B3645">
      <w:r w:rsidRPr="004B3645">
        <w:t> 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126"/>
        <w:gridCol w:w="2268"/>
        <w:gridCol w:w="2552"/>
        <w:gridCol w:w="2916"/>
      </w:tblGrid>
      <w:tr w:rsidR="004B3645" w14:paraId="057577EF" w14:textId="77777777" w:rsidTr="004B3645">
        <w:tc>
          <w:tcPr>
            <w:tcW w:w="4361" w:type="dxa"/>
          </w:tcPr>
          <w:p w14:paraId="4EF11811" w14:textId="754466F3" w:rsidR="004B3645" w:rsidRDefault="004B3645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126" w:type="dxa"/>
          </w:tcPr>
          <w:p w14:paraId="123519BF" w14:textId="68CF161D" w:rsidR="004B3645" w:rsidRDefault="004B3645">
            <w:r>
              <w:t>6. ročník</w:t>
            </w:r>
          </w:p>
        </w:tc>
        <w:tc>
          <w:tcPr>
            <w:tcW w:w="2268" w:type="dxa"/>
          </w:tcPr>
          <w:p w14:paraId="1A297880" w14:textId="5CB5038C" w:rsidR="004B3645" w:rsidRDefault="004B3645">
            <w:r>
              <w:t>7. ročník</w:t>
            </w:r>
          </w:p>
        </w:tc>
        <w:tc>
          <w:tcPr>
            <w:tcW w:w="2552" w:type="dxa"/>
          </w:tcPr>
          <w:p w14:paraId="44007E3F" w14:textId="2BCE5E67" w:rsidR="004B3645" w:rsidRDefault="004B3645">
            <w:r>
              <w:t>8. ročník</w:t>
            </w:r>
          </w:p>
        </w:tc>
        <w:tc>
          <w:tcPr>
            <w:tcW w:w="2916" w:type="dxa"/>
          </w:tcPr>
          <w:p w14:paraId="61F8161E" w14:textId="3AF9E5BD" w:rsidR="004B3645" w:rsidRDefault="004B3645">
            <w:r>
              <w:t>9. ročník</w:t>
            </w:r>
          </w:p>
        </w:tc>
      </w:tr>
      <w:tr w:rsidR="004B3645" w14:paraId="2221FF05" w14:textId="77777777" w:rsidTr="004B3645">
        <w:trPr>
          <w:trHeight w:val="73"/>
        </w:trPr>
        <w:tc>
          <w:tcPr>
            <w:tcW w:w="4361" w:type="dxa"/>
          </w:tcPr>
          <w:p w14:paraId="2B11FB3B" w14:textId="77777777" w:rsidR="004B3645" w:rsidRPr="004B3645" w:rsidRDefault="004B3645" w:rsidP="004B3645">
            <w:pPr>
              <w:spacing w:after="160" w:line="259" w:lineRule="auto"/>
            </w:pPr>
            <w:r w:rsidRPr="004B3645">
              <w:t>získá orientaci ve třech monoteistických náboženstvích (židovství, křesťanství, islám) a ve významných událostech jejich vzniku a historického vývoje </w:t>
            </w:r>
          </w:p>
          <w:p w14:paraId="0686C90B" w14:textId="77777777" w:rsidR="004B3645" w:rsidRDefault="004B3645"/>
        </w:tc>
        <w:tc>
          <w:tcPr>
            <w:tcW w:w="2126" w:type="dxa"/>
          </w:tcPr>
          <w:p w14:paraId="7BDB6DD4" w14:textId="77777777" w:rsidR="004B3645" w:rsidRDefault="004B3645"/>
        </w:tc>
        <w:tc>
          <w:tcPr>
            <w:tcW w:w="2268" w:type="dxa"/>
          </w:tcPr>
          <w:p w14:paraId="2C115F1E" w14:textId="77777777" w:rsidR="004B3645" w:rsidRDefault="004B3645"/>
        </w:tc>
        <w:tc>
          <w:tcPr>
            <w:tcW w:w="2552" w:type="dxa"/>
          </w:tcPr>
          <w:p w14:paraId="317ADA8A" w14:textId="77777777" w:rsidR="004B3645" w:rsidRDefault="004B3645"/>
        </w:tc>
        <w:tc>
          <w:tcPr>
            <w:tcW w:w="2916" w:type="dxa"/>
          </w:tcPr>
          <w:p w14:paraId="511EB567" w14:textId="77777777" w:rsidR="004B3645" w:rsidRDefault="004B3645"/>
        </w:tc>
      </w:tr>
      <w:tr w:rsidR="004B3645" w14:paraId="779D1185" w14:textId="77777777" w:rsidTr="004B3645">
        <w:trPr>
          <w:trHeight w:val="1352"/>
        </w:trPr>
        <w:tc>
          <w:tcPr>
            <w:tcW w:w="4361" w:type="dxa"/>
          </w:tcPr>
          <w:p w14:paraId="025BE0C4" w14:textId="77777777" w:rsidR="004B3645" w:rsidRPr="004B3645" w:rsidRDefault="004B3645" w:rsidP="004B3645">
            <w:pPr>
              <w:spacing w:after="160" w:line="259" w:lineRule="auto"/>
            </w:pPr>
            <w:r w:rsidRPr="004B3645">
              <w:t xml:space="preserve">na vybraných příkladech </w:t>
            </w:r>
            <w:proofErr w:type="gramStart"/>
            <w:r w:rsidRPr="004B3645">
              <w:t>doloží</w:t>
            </w:r>
            <w:proofErr w:type="gramEnd"/>
            <w:r w:rsidRPr="004B3645">
              <w:t>, jak náboženství pomáhalo lidem symbolicky vysvětlovat svět a odpovídat na základní životní otázky (např. Jaký je smysl života a co je po smrti? Jak reagovali husité na krizové jevy své doby?) </w:t>
            </w:r>
          </w:p>
          <w:p w14:paraId="0D412B0D" w14:textId="77777777" w:rsidR="004B3645" w:rsidRDefault="004B3645"/>
        </w:tc>
        <w:tc>
          <w:tcPr>
            <w:tcW w:w="2126" w:type="dxa"/>
          </w:tcPr>
          <w:p w14:paraId="181D4919" w14:textId="77777777" w:rsidR="004B3645" w:rsidRDefault="004B3645"/>
        </w:tc>
        <w:tc>
          <w:tcPr>
            <w:tcW w:w="2268" w:type="dxa"/>
          </w:tcPr>
          <w:p w14:paraId="368A007A" w14:textId="77777777" w:rsidR="004B3645" w:rsidRDefault="004B3645"/>
        </w:tc>
        <w:tc>
          <w:tcPr>
            <w:tcW w:w="2552" w:type="dxa"/>
          </w:tcPr>
          <w:p w14:paraId="67410B3B" w14:textId="77777777" w:rsidR="004B3645" w:rsidRDefault="004B3645"/>
        </w:tc>
        <w:tc>
          <w:tcPr>
            <w:tcW w:w="2916" w:type="dxa"/>
          </w:tcPr>
          <w:p w14:paraId="4558B824" w14:textId="77777777" w:rsidR="004B3645" w:rsidRDefault="004B3645"/>
        </w:tc>
      </w:tr>
      <w:tr w:rsidR="004B3645" w14:paraId="184BD8D1" w14:textId="77777777" w:rsidTr="004B3645">
        <w:trPr>
          <w:trHeight w:val="1640"/>
        </w:trPr>
        <w:tc>
          <w:tcPr>
            <w:tcW w:w="4361" w:type="dxa"/>
          </w:tcPr>
          <w:p w14:paraId="0802BEDA" w14:textId="77777777" w:rsidR="004B3645" w:rsidRPr="004B3645" w:rsidRDefault="004B3645" w:rsidP="004B3645">
            <w:pPr>
              <w:spacing w:after="160" w:line="259" w:lineRule="auto"/>
            </w:pPr>
            <w:r w:rsidRPr="004B3645">
              <w:lastRenderedPageBreak/>
              <w:t>své porozumění náboženskému jednání a myšlení prohloubí na příkladu dalších kultur (např. antičtí Řekové, kultury předkolumbovské Ameriky) </w:t>
            </w:r>
          </w:p>
          <w:p w14:paraId="5FB6105A" w14:textId="77777777" w:rsidR="004B3645" w:rsidRDefault="004B3645"/>
        </w:tc>
        <w:tc>
          <w:tcPr>
            <w:tcW w:w="2126" w:type="dxa"/>
          </w:tcPr>
          <w:p w14:paraId="669E4268" w14:textId="77777777" w:rsidR="004B3645" w:rsidRDefault="004B3645"/>
        </w:tc>
        <w:tc>
          <w:tcPr>
            <w:tcW w:w="2268" w:type="dxa"/>
          </w:tcPr>
          <w:p w14:paraId="60667755" w14:textId="77777777" w:rsidR="004B3645" w:rsidRDefault="004B3645"/>
        </w:tc>
        <w:tc>
          <w:tcPr>
            <w:tcW w:w="2552" w:type="dxa"/>
          </w:tcPr>
          <w:p w14:paraId="55FCD2C4" w14:textId="77777777" w:rsidR="004B3645" w:rsidRDefault="004B3645"/>
        </w:tc>
        <w:tc>
          <w:tcPr>
            <w:tcW w:w="2916" w:type="dxa"/>
          </w:tcPr>
          <w:p w14:paraId="5F2E8FB4" w14:textId="77777777" w:rsidR="004B3645" w:rsidRDefault="004B3645"/>
        </w:tc>
      </w:tr>
      <w:tr w:rsidR="004B3645" w14:paraId="1CB36106" w14:textId="77777777" w:rsidTr="004B3645">
        <w:trPr>
          <w:trHeight w:val="1640"/>
        </w:trPr>
        <w:tc>
          <w:tcPr>
            <w:tcW w:w="4361" w:type="dxa"/>
          </w:tcPr>
          <w:p w14:paraId="0B480D5F" w14:textId="77777777" w:rsidR="004B3645" w:rsidRPr="004B3645" w:rsidRDefault="004B3645" w:rsidP="004B3645">
            <w:pPr>
              <w:spacing w:after="160" w:line="259" w:lineRule="auto"/>
            </w:pPr>
            <w:r w:rsidRPr="004B3645">
              <w:t>uvede příklady odrazu biblických i jiných textů náboženských myslitelů v kultuře, společenském uspořádání, ekonomickém a vědeckém vývoji v průběhu staletí (např. zákony, nepsané normy, rodina, vznik univerzit, souvislost protestanství a katolictví s kapitalismem) </w:t>
            </w:r>
          </w:p>
          <w:p w14:paraId="577596A0" w14:textId="77777777" w:rsidR="004B3645" w:rsidRPr="004B3645" w:rsidRDefault="004B3645" w:rsidP="004B3645"/>
        </w:tc>
        <w:tc>
          <w:tcPr>
            <w:tcW w:w="2126" w:type="dxa"/>
          </w:tcPr>
          <w:p w14:paraId="55204992" w14:textId="77777777" w:rsidR="004B3645" w:rsidRDefault="004B3645"/>
        </w:tc>
        <w:tc>
          <w:tcPr>
            <w:tcW w:w="2268" w:type="dxa"/>
          </w:tcPr>
          <w:p w14:paraId="52B350E3" w14:textId="77777777" w:rsidR="004B3645" w:rsidRDefault="004B3645"/>
        </w:tc>
        <w:tc>
          <w:tcPr>
            <w:tcW w:w="2552" w:type="dxa"/>
          </w:tcPr>
          <w:p w14:paraId="4432EF0E" w14:textId="77777777" w:rsidR="004B3645" w:rsidRDefault="004B3645"/>
        </w:tc>
        <w:tc>
          <w:tcPr>
            <w:tcW w:w="2916" w:type="dxa"/>
          </w:tcPr>
          <w:p w14:paraId="7109B6B6" w14:textId="77777777" w:rsidR="004B3645" w:rsidRDefault="004B3645"/>
        </w:tc>
      </w:tr>
      <w:tr w:rsidR="004B3645" w14:paraId="36FC41C7" w14:textId="77777777" w:rsidTr="004B3645">
        <w:trPr>
          <w:trHeight w:val="1640"/>
        </w:trPr>
        <w:tc>
          <w:tcPr>
            <w:tcW w:w="4361" w:type="dxa"/>
          </w:tcPr>
          <w:p w14:paraId="34D455BF" w14:textId="77777777" w:rsidR="004B3645" w:rsidRPr="004B3645" w:rsidRDefault="004B3645" w:rsidP="004B3645">
            <w:pPr>
              <w:spacing w:after="160" w:line="259" w:lineRule="auto"/>
            </w:pPr>
            <w:r w:rsidRPr="004B3645">
              <w:t>uvede konkrétní příklady setkávání různých náboženství, šíření víry a politické expanze ospravedlňované náboženstvím (např. christianizace Slovanů nebo obyvatel kolonií, možnosti a meze náboženské tolerance středověkého Al-</w:t>
            </w:r>
            <w:proofErr w:type="spellStart"/>
            <w:r w:rsidRPr="004B3645">
              <w:t>Andalus</w:t>
            </w:r>
            <w:proofErr w:type="spellEnd"/>
            <w:r w:rsidRPr="004B3645">
              <w:t>, náboženské konflikty mezi křesťany v době reformace apod.)  </w:t>
            </w:r>
          </w:p>
          <w:p w14:paraId="1B91E435" w14:textId="77777777" w:rsidR="004B3645" w:rsidRPr="004B3645" w:rsidRDefault="004B3645" w:rsidP="004B3645"/>
        </w:tc>
        <w:tc>
          <w:tcPr>
            <w:tcW w:w="2126" w:type="dxa"/>
          </w:tcPr>
          <w:p w14:paraId="46EC8192" w14:textId="77777777" w:rsidR="004B3645" w:rsidRDefault="004B3645"/>
        </w:tc>
        <w:tc>
          <w:tcPr>
            <w:tcW w:w="2268" w:type="dxa"/>
          </w:tcPr>
          <w:p w14:paraId="7A33A057" w14:textId="77777777" w:rsidR="004B3645" w:rsidRDefault="004B3645"/>
        </w:tc>
        <w:tc>
          <w:tcPr>
            <w:tcW w:w="2552" w:type="dxa"/>
          </w:tcPr>
          <w:p w14:paraId="299B35CC" w14:textId="77777777" w:rsidR="004B3645" w:rsidRDefault="004B3645"/>
        </w:tc>
        <w:tc>
          <w:tcPr>
            <w:tcW w:w="2916" w:type="dxa"/>
          </w:tcPr>
          <w:p w14:paraId="426BA741" w14:textId="77777777" w:rsidR="004B3645" w:rsidRDefault="004B3645"/>
        </w:tc>
      </w:tr>
      <w:tr w:rsidR="004B3645" w14:paraId="2BA104ED" w14:textId="77777777" w:rsidTr="004B3645">
        <w:trPr>
          <w:trHeight w:val="1640"/>
        </w:trPr>
        <w:tc>
          <w:tcPr>
            <w:tcW w:w="4361" w:type="dxa"/>
          </w:tcPr>
          <w:p w14:paraId="066DA7F1" w14:textId="085FC155" w:rsidR="004B3645" w:rsidRPr="004B3645" w:rsidRDefault="004B3645" w:rsidP="004B3645">
            <w:r w:rsidRPr="004B3645">
              <w:t>vysvětlí pojem sekularizace, popíše její různé stránky; propojí islamizaci a vznik politického islamismu s procesem sekularizace islámských zemí podle západního vzoru </w:t>
            </w:r>
          </w:p>
        </w:tc>
        <w:tc>
          <w:tcPr>
            <w:tcW w:w="2126" w:type="dxa"/>
          </w:tcPr>
          <w:p w14:paraId="37D08E9C" w14:textId="77777777" w:rsidR="004B3645" w:rsidRDefault="004B3645"/>
        </w:tc>
        <w:tc>
          <w:tcPr>
            <w:tcW w:w="2268" w:type="dxa"/>
          </w:tcPr>
          <w:p w14:paraId="56FBCA24" w14:textId="77777777" w:rsidR="004B3645" w:rsidRDefault="004B3645"/>
        </w:tc>
        <w:tc>
          <w:tcPr>
            <w:tcW w:w="2552" w:type="dxa"/>
          </w:tcPr>
          <w:p w14:paraId="1486AE42" w14:textId="77777777" w:rsidR="004B3645" w:rsidRDefault="004B3645"/>
        </w:tc>
        <w:tc>
          <w:tcPr>
            <w:tcW w:w="2916" w:type="dxa"/>
          </w:tcPr>
          <w:p w14:paraId="0DD7D207" w14:textId="77777777" w:rsidR="004B3645" w:rsidRDefault="004B3645"/>
        </w:tc>
      </w:tr>
    </w:tbl>
    <w:p w14:paraId="232ED2B4" w14:textId="77777777" w:rsidR="009D31D9" w:rsidRDefault="009D31D9"/>
    <w:p w14:paraId="2C80C29C" w14:textId="1B76CCE8" w:rsidR="004B3645" w:rsidRPr="009342DF" w:rsidRDefault="00CB16DA" w:rsidP="00CB16DA">
      <w:pPr>
        <w:rPr>
          <w:sz w:val="24"/>
          <w:szCs w:val="24"/>
        </w:rPr>
      </w:pPr>
      <w:r w:rsidRPr="009342DF">
        <w:rPr>
          <w:b/>
          <w:bCs/>
          <w:sz w:val="24"/>
          <w:szCs w:val="24"/>
        </w:rPr>
        <w:lastRenderedPageBreak/>
        <w:t>P</w:t>
      </w:r>
      <w:r w:rsidRPr="009342DF">
        <w:rPr>
          <w:b/>
          <w:bCs/>
          <w:sz w:val="24"/>
          <w:szCs w:val="24"/>
        </w:rPr>
        <w:t>osoudí pozitivní a negativní vliv technologického vývoje a zejména industrializace na život různých společenských vrstev v minulosti</w:t>
      </w:r>
      <w:r w:rsidRPr="009342DF">
        <w:rPr>
          <w:sz w:val="24"/>
          <w:szCs w:val="24"/>
        </w:rPr>
        <w:t> </w:t>
      </w:r>
    </w:p>
    <w:p w14:paraId="27CD3CE9" w14:textId="308C54C4" w:rsidR="009342DF" w:rsidRDefault="009342DF" w:rsidP="009342DF">
      <w:r w:rsidRPr="009342DF">
        <w:t xml:space="preserve">Věda a technologie </w:t>
      </w:r>
      <w:proofErr w:type="gramStart"/>
      <w:r w:rsidRPr="009342DF">
        <w:t>patří</w:t>
      </w:r>
      <w:proofErr w:type="gramEnd"/>
      <w:r w:rsidRPr="009342DF">
        <w:t xml:space="preserve"> k důležitým hybatelů společenského vývoje. Očekávaný výsledek učení umožní žákovi vytvořit si komplexní představu o postupném technologickém vývoji lidstva. Seznamuje ho s příklady, kdy lidé objevovali a využívali nové příležitosti a výzvy, zatímco jiní se prosazování inovací bránili, což vedlo zpravidla k polarizaci společnosti. Žák zkoumá zásadní objevy, vynálezy a vědecké teorie a popisuje na základě práce s různými zdroji jejich pozitivní a negativní důsledky. Definuje dopady inovací na složení společnosti a na jednotlivé společenské vrstvy (např. prohloubení společenských nerovností), stávající instituce i životní prostředí. 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126"/>
        <w:gridCol w:w="2268"/>
        <w:gridCol w:w="2552"/>
        <w:gridCol w:w="2916"/>
      </w:tblGrid>
      <w:tr w:rsidR="009342DF" w14:paraId="22F630C5" w14:textId="77777777" w:rsidTr="00C474FA">
        <w:tc>
          <w:tcPr>
            <w:tcW w:w="4361" w:type="dxa"/>
          </w:tcPr>
          <w:p w14:paraId="0837549C" w14:textId="77777777" w:rsidR="009342DF" w:rsidRDefault="009342DF" w:rsidP="00C474FA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126" w:type="dxa"/>
          </w:tcPr>
          <w:p w14:paraId="4DB58D95" w14:textId="77777777" w:rsidR="009342DF" w:rsidRDefault="009342DF" w:rsidP="00C474FA">
            <w:r>
              <w:t>6. ročník</w:t>
            </w:r>
          </w:p>
        </w:tc>
        <w:tc>
          <w:tcPr>
            <w:tcW w:w="2268" w:type="dxa"/>
          </w:tcPr>
          <w:p w14:paraId="49056DB6" w14:textId="77777777" w:rsidR="009342DF" w:rsidRDefault="009342DF" w:rsidP="00C474FA">
            <w:r>
              <w:t>7. ročník</w:t>
            </w:r>
          </w:p>
        </w:tc>
        <w:tc>
          <w:tcPr>
            <w:tcW w:w="2552" w:type="dxa"/>
          </w:tcPr>
          <w:p w14:paraId="704EBE20" w14:textId="77777777" w:rsidR="009342DF" w:rsidRDefault="009342DF" w:rsidP="00C474FA">
            <w:r>
              <w:t>8. ročník</w:t>
            </w:r>
          </w:p>
        </w:tc>
        <w:tc>
          <w:tcPr>
            <w:tcW w:w="2916" w:type="dxa"/>
          </w:tcPr>
          <w:p w14:paraId="17E0B7C1" w14:textId="77777777" w:rsidR="009342DF" w:rsidRDefault="009342DF" w:rsidP="00C474FA">
            <w:r>
              <w:t>9. ročník</w:t>
            </w:r>
          </w:p>
        </w:tc>
      </w:tr>
      <w:tr w:rsidR="009342DF" w14:paraId="6EF4E607" w14:textId="77777777" w:rsidTr="0050058F">
        <w:trPr>
          <w:trHeight w:val="1043"/>
        </w:trPr>
        <w:tc>
          <w:tcPr>
            <w:tcW w:w="4361" w:type="dxa"/>
          </w:tcPr>
          <w:p w14:paraId="45C45812" w14:textId="4BF75A8B" w:rsidR="009342DF" w:rsidRDefault="002F532C" w:rsidP="002F532C">
            <w:r w:rsidRPr="002F532C">
              <w:t>zjistí informace o daném objevu, vynálezu či vědeckém přístupu a osobách, které iniciovaly, využívaly nebo odmítly nové příležitosti </w:t>
            </w:r>
          </w:p>
        </w:tc>
        <w:tc>
          <w:tcPr>
            <w:tcW w:w="2126" w:type="dxa"/>
          </w:tcPr>
          <w:p w14:paraId="18737492" w14:textId="77777777" w:rsidR="009342DF" w:rsidRDefault="009342DF" w:rsidP="00C474FA"/>
        </w:tc>
        <w:tc>
          <w:tcPr>
            <w:tcW w:w="2268" w:type="dxa"/>
          </w:tcPr>
          <w:p w14:paraId="204BCA33" w14:textId="77777777" w:rsidR="009342DF" w:rsidRDefault="009342DF" w:rsidP="00C474FA"/>
        </w:tc>
        <w:tc>
          <w:tcPr>
            <w:tcW w:w="2552" w:type="dxa"/>
          </w:tcPr>
          <w:p w14:paraId="1698D31B" w14:textId="77777777" w:rsidR="009342DF" w:rsidRDefault="009342DF" w:rsidP="00C474FA"/>
        </w:tc>
        <w:tc>
          <w:tcPr>
            <w:tcW w:w="2916" w:type="dxa"/>
          </w:tcPr>
          <w:p w14:paraId="7FE77EB5" w14:textId="77777777" w:rsidR="009342DF" w:rsidRDefault="009342DF" w:rsidP="00C474FA"/>
        </w:tc>
      </w:tr>
      <w:tr w:rsidR="009342DF" w14:paraId="51F39555" w14:textId="77777777" w:rsidTr="0050058F">
        <w:trPr>
          <w:trHeight w:val="1695"/>
        </w:trPr>
        <w:tc>
          <w:tcPr>
            <w:tcW w:w="4361" w:type="dxa"/>
          </w:tcPr>
          <w:p w14:paraId="0AF46535" w14:textId="0F5544AF" w:rsidR="009342DF" w:rsidRDefault="00C3209F" w:rsidP="00C3209F">
            <w:proofErr w:type="gramStart"/>
            <w:r w:rsidRPr="00C3209F">
              <w:t>vytvoří</w:t>
            </w:r>
            <w:proofErr w:type="gramEnd"/>
            <w:r w:rsidRPr="00C3209F">
              <w:t xml:space="preserve"> si představu o tom, jak lidstvo žilo před objevem či používáním konkrétního vynálezu a jak po něm; oba způsoby života porovná s využitím vhodných zdrojů (texty, obrazy, statistické tabulky a grafy) </w:t>
            </w:r>
          </w:p>
        </w:tc>
        <w:tc>
          <w:tcPr>
            <w:tcW w:w="2126" w:type="dxa"/>
          </w:tcPr>
          <w:p w14:paraId="5CDB5175" w14:textId="77777777" w:rsidR="009342DF" w:rsidRDefault="009342DF" w:rsidP="00C474FA"/>
        </w:tc>
        <w:tc>
          <w:tcPr>
            <w:tcW w:w="2268" w:type="dxa"/>
          </w:tcPr>
          <w:p w14:paraId="64D0DFFA" w14:textId="77777777" w:rsidR="009342DF" w:rsidRDefault="009342DF" w:rsidP="00C474FA"/>
        </w:tc>
        <w:tc>
          <w:tcPr>
            <w:tcW w:w="2552" w:type="dxa"/>
          </w:tcPr>
          <w:p w14:paraId="3C2D57EE" w14:textId="77777777" w:rsidR="009342DF" w:rsidRDefault="009342DF" w:rsidP="00C474FA"/>
        </w:tc>
        <w:tc>
          <w:tcPr>
            <w:tcW w:w="2916" w:type="dxa"/>
          </w:tcPr>
          <w:p w14:paraId="329324B2" w14:textId="77777777" w:rsidR="009342DF" w:rsidRDefault="009342DF" w:rsidP="00C474FA"/>
        </w:tc>
      </w:tr>
      <w:tr w:rsidR="009342DF" w14:paraId="6DE00D4B" w14:textId="77777777" w:rsidTr="0050058F">
        <w:trPr>
          <w:trHeight w:val="1267"/>
        </w:trPr>
        <w:tc>
          <w:tcPr>
            <w:tcW w:w="4361" w:type="dxa"/>
          </w:tcPr>
          <w:p w14:paraId="196E8EB5" w14:textId="031F64BF" w:rsidR="009342DF" w:rsidRDefault="00C3209F" w:rsidP="00C3209F">
            <w:r w:rsidRPr="00C3209F">
              <w:t>posoudí, zda v dané době byl dopad vynálezu či objevu stejný na různé společenské vrstvy a regiony, nebo zda se lišil </w:t>
            </w:r>
          </w:p>
        </w:tc>
        <w:tc>
          <w:tcPr>
            <w:tcW w:w="2126" w:type="dxa"/>
          </w:tcPr>
          <w:p w14:paraId="41656A21" w14:textId="77777777" w:rsidR="009342DF" w:rsidRDefault="009342DF" w:rsidP="00C474FA"/>
        </w:tc>
        <w:tc>
          <w:tcPr>
            <w:tcW w:w="2268" w:type="dxa"/>
          </w:tcPr>
          <w:p w14:paraId="6AA54C8D" w14:textId="77777777" w:rsidR="009342DF" w:rsidRDefault="009342DF" w:rsidP="00C474FA"/>
        </w:tc>
        <w:tc>
          <w:tcPr>
            <w:tcW w:w="2552" w:type="dxa"/>
          </w:tcPr>
          <w:p w14:paraId="6276B1E2" w14:textId="77777777" w:rsidR="009342DF" w:rsidRDefault="009342DF" w:rsidP="00C474FA"/>
        </w:tc>
        <w:tc>
          <w:tcPr>
            <w:tcW w:w="2916" w:type="dxa"/>
          </w:tcPr>
          <w:p w14:paraId="7E93242F" w14:textId="77777777" w:rsidR="009342DF" w:rsidRDefault="009342DF" w:rsidP="00C474FA"/>
        </w:tc>
      </w:tr>
      <w:tr w:rsidR="009342DF" w14:paraId="6E428CBE" w14:textId="77777777" w:rsidTr="00C474FA">
        <w:trPr>
          <w:trHeight w:val="1640"/>
        </w:trPr>
        <w:tc>
          <w:tcPr>
            <w:tcW w:w="4361" w:type="dxa"/>
          </w:tcPr>
          <w:p w14:paraId="68DD20CE" w14:textId="43678E60" w:rsidR="009342DF" w:rsidRPr="004B3645" w:rsidRDefault="00CB687E" w:rsidP="00CB687E">
            <w:r w:rsidRPr="00CB687E">
              <w:t>uvede příklady toho, jak zkoumané změny ovlivnily společenské nerovnosti a konflikty, jak různě na změny reagovali lidé i celé skupiny obyvatel </w:t>
            </w:r>
          </w:p>
        </w:tc>
        <w:tc>
          <w:tcPr>
            <w:tcW w:w="2126" w:type="dxa"/>
          </w:tcPr>
          <w:p w14:paraId="06406917" w14:textId="77777777" w:rsidR="009342DF" w:rsidRDefault="009342DF" w:rsidP="00C474FA"/>
        </w:tc>
        <w:tc>
          <w:tcPr>
            <w:tcW w:w="2268" w:type="dxa"/>
          </w:tcPr>
          <w:p w14:paraId="700C3A32" w14:textId="77777777" w:rsidR="009342DF" w:rsidRDefault="009342DF" w:rsidP="00C474FA"/>
        </w:tc>
        <w:tc>
          <w:tcPr>
            <w:tcW w:w="2552" w:type="dxa"/>
          </w:tcPr>
          <w:p w14:paraId="20217BC3" w14:textId="77777777" w:rsidR="009342DF" w:rsidRDefault="009342DF" w:rsidP="00C474FA"/>
        </w:tc>
        <w:tc>
          <w:tcPr>
            <w:tcW w:w="2916" w:type="dxa"/>
          </w:tcPr>
          <w:p w14:paraId="3F95BB63" w14:textId="77777777" w:rsidR="009342DF" w:rsidRDefault="009342DF" w:rsidP="00C474FA"/>
        </w:tc>
      </w:tr>
      <w:tr w:rsidR="009342DF" w14:paraId="6653A8C8" w14:textId="77777777" w:rsidTr="0050058F">
        <w:trPr>
          <w:trHeight w:val="3104"/>
        </w:trPr>
        <w:tc>
          <w:tcPr>
            <w:tcW w:w="4361" w:type="dxa"/>
          </w:tcPr>
          <w:p w14:paraId="48C9A30A" w14:textId="5A25403A" w:rsidR="009342DF" w:rsidRPr="004B3645" w:rsidRDefault="0050058F" w:rsidP="0050058F">
            <w:r w:rsidRPr="0050058F">
              <w:lastRenderedPageBreak/>
              <w:t>získá informace o tom, jak se v historii měnily názory na objevy a vynálezy a jejich vliv na životní prostředí; uvědomí si, že v dané době nemusely být známé veškeré informace o dopadech na životní prostředí či společnost, že hodnocení vývoje jako pokroku může být problematizováno poté, co objevy (např. uhlí, atomová energie, umělé hmoty, internet) lidstvu přinesou nezamýšlené negativní dopady </w:t>
            </w:r>
          </w:p>
        </w:tc>
        <w:tc>
          <w:tcPr>
            <w:tcW w:w="2126" w:type="dxa"/>
          </w:tcPr>
          <w:p w14:paraId="7A80A4A0" w14:textId="77777777" w:rsidR="009342DF" w:rsidRDefault="009342DF" w:rsidP="00C474FA"/>
        </w:tc>
        <w:tc>
          <w:tcPr>
            <w:tcW w:w="2268" w:type="dxa"/>
          </w:tcPr>
          <w:p w14:paraId="343880D7" w14:textId="77777777" w:rsidR="009342DF" w:rsidRDefault="009342DF" w:rsidP="00C474FA"/>
        </w:tc>
        <w:tc>
          <w:tcPr>
            <w:tcW w:w="2552" w:type="dxa"/>
          </w:tcPr>
          <w:p w14:paraId="76B3958A" w14:textId="77777777" w:rsidR="009342DF" w:rsidRDefault="009342DF" w:rsidP="00C474FA"/>
        </w:tc>
        <w:tc>
          <w:tcPr>
            <w:tcW w:w="2916" w:type="dxa"/>
          </w:tcPr>
          <w:p w14:paraId="627CBC60" w14:textId="77777777" w:rsidR="009342DF" w:rsidRDefault="009342DF" w:rsidP="00C474FA"/>
        </w:tc>
      </w:tr>
      <w:tr w:rsidR="009342DF" w14:paraId="2AD45460" w14:textId="77777777" w:rsidTr="0050058F">
        <w:trPr>
          <w:trHeight w:val="142"/>
        </w:trPr>
        <w:tc>
          <w:tcPr>
            <w:tcW w:w="4361" w:type="dxa"/>
          </w:tcPr>
          <w:p w14:paraId="327EEECD" w14:textId="6F5568EA" w:rsidR="009342DF" w:rsidRPr="004B3645" w:rsidRDefault="009342DF" w:rsidP="00C474FA"/>
        </w:tc>
        <w:tc>
          <w:tcPr>
            <w:tcW w:w="2126" w:type="dxa"/>
          </w:tcPr>
          <w:p w14:paraId="4A9C08C3" w14:textId="77777777" w:rsidR="009342DF" w:rsidRDefault="009342DF" w:rsidP="00C474FA"/>
        </w:tc>
        <w:tc>
          <w:tcPr>
            <w:tcW w:w="2268" w:type="dxa"/>
          </w:tcPr>
          <w:p w14:paraId="5F08F5F5" w14:textId="77777777" w:rsidR="009342DF" w:rsidRDefault="009342DF" w:rsidP="00C474FA"/>
        </w:tc>
        <w:tc>
          <w:tcPr>
            <w:tcW w:w="2552" w:type="dxa"/>
          </w:tcPr>
          <w:p w14:paraId="75D09F07" w14:textId="77777777" w:rsidR="009342DF" w:rsidRDefault="009342DF" w:rsidP="00C474FA"/>
        </w:tc>
        <w:tc>
          <w:tcPr>
            <w:tcW w:w="2916" w:type="dxa"/>
          </w:tcPr>
          <w:p w14:paraId="5F71C661" w14:textId="77777777" w:rsidR="009342DF" w:rsidRDefault="009342DF" w:rsidP="00C474FA"/>
        </w:tc>
      </w:tr>
    </w:tbl>
    <w:p w14:paraId="32A893B5" w14:textId="77777777" w:rsidR="009342DF" w:rsidRDefault="009342DF" w:rsidP="009342DF"/>
    <w:p w14:paraId="0AD8B24A" w14:textId="77777777" w:rsidR="0050058F" w:rsidRDefault="0050058F" w:rsidP="009342DF"/>
    <w:p w14:paraId="49FDAB70" w14:textId="77777777" w:rsidR="0050058F" w:rsidRDefault="0050058F" w:rsidP="009342DF"/>
    <w:p w14:paraId="4D670038" w14:textId="77777777" w:rsidR="0050058F" w:rsidRDefault="0050058F" w:rsidP="009342DF"/>
    <w:p w14:paraId="6806F7F4" w14:textId="77777777" w:rsidR="0050058F" w:rsidRDefault="0050058F" w:rsidP="009342DF"/>
    <w:p w14:paraId="701CC943" w14:textId="77777777" w:rsidR="0050058F" w:rsidRDefault="0050058F" w:rsidP="009342DF"/>
    <w:p w14:paraId="1A2F2DF0" w14:textId="77777777" w:rsidR="0050058F" w:rsidRDefault="0050058F" w:rsidP="009342DF"/>
    <w:p w14:paraId="2D616AC4" w14:textId="77777777" w:rsidR="0050058F" w:rsidRDefault="0050058F" w:rsidP="009342DF"/>
    <w:p w14:paraId="5CBF7306" w14:textId="77777777" w:rsidR="0050058F" w:rsidRDefault="0050058F" w:rsidP="009342DF"/>
    <w:p w14:paraId="75900543" w14:textId="77777777" w:rsidR="0050058F" w:rsidRDefault="0050058F" w:rsidP="009342DF"/>
    <w:p w14:paraId="3B708D48" w14:textId="77777777" w:rsidR="0050058F" w:rsidRDefault="0050058F" w:rsidP="009342DF"/>
    <w:p w14:paraId="683439AE" w14:textId="77777777" w:rsidR="0050058F" w:rsidRDefault="0050058F" w:rsidP="009342DF"/>
    <w:p w14:paraId="2B6739FC" w14:textId="77777777" w:rsidR="0050058F" w:rsidRDefault="0050058F" w:rsidP="009342DF"/>
    <w:p w14:paraId="6830FF44" w14:textId="5EABBA87" w:rsidR="0050058F" w:rsidRPr="00FF425D" w:rsidRDefault="00FF425D" w:rsidP="00FF425D">
      <w:pPr>
        <w:rPr>
          <w:sz w:val="24"/>
          <w:szCs w:val="24"/>
        </w:rPr>
      </w:pPr>
      <w:r w:rsidRPr="00FF425D">
        <w:rPr>
          <w:b/>
          <w:bCs/>
          <w:sz w:val="24"/>
          <w:szCs w:val="24"/>
        </w:rPr>
        <w:lastRenderedPageBreak/>
        <w:t>V</w:t>
      </w:r>
      <w:r w:rsidR="00EA6D93" w:rsidRPr="00FF425D">
        <w:rPr>
          <w:b/>
          <w:bCs/>
          <w:sz w:val="24"/>
          <w:szCs w:val="24"/>
        </w:rPr>
        <w:t>ysvětlí proměny fungování hospodářství od pravěku po současnost</w:t>
      </w:r>
      <w:r w:rsidR="00EA6D93" w:rsidRPr="00FF425D">
        <w:rPr>
          <w:sz w:val="24"/>
          <w:szCs w:val="24"/>
        </w:rPr>
        <w:t> </w:t>
      </w:r>
    </w:p>
    <w:p w14:paraId="7D072E24" w14:textId="5142BFCD" w:rsidR="00FF425D" w:rsidRDefault="00FF425D" w:rsidP="00FF425D">
      <w:r w:rsidRPr="00FF425D">
        <w:t>Ekonomika, směna a cirkulace (nejen) zboží a s nimi související socioekonomické nerovnosti či konflikty provázejí lidské společnosti celé dějiny. Zatímco ekonomie analyzuje současné fungování ekonomik a obchodu, dějepis nabízí důležitou perspektivu jejich proměn a dopadů na společnost v minulosti. Například projevy velké hospodářské krize 30. let 20. století vedly k hledání alternativ k liberálnímu kapitalismu, tedy nacistické či stalinistické ekonomice na straně jedné a sociálnímu státu na straně druhé. Žák se tedy nezabývá dějinami ekonomických modelů ani celým vývojem ekonomických systémů a teorií od pravěku po současnost. Poznává příklady toho, jak společnosti reagovaly na nové výzvy a jak bylo v minulosti možné od základu měnit instituce a způsoby života spojené s výrobou a hospodařením. Díky tomu dokáže lépe promýšlet a posoudit možné alternativy budoucího vývoje naší společnosti. 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297"/>
        <w:gridCol w:w="2097"/>
        <w:gridCol w:w="2552"/>
        <w:gridCol w:w="2916"/>
      </w:tblGrid>
      <w:tr w:rsidR="00FF425D" w14:paraId="2E8E5927" w14:textId="77777777" w:rsidTr="008B6199">
        <w:tc>
          <w:tcPr>
            <w:tcW w:w="4361" w:type="dxa"/>
          </w:tcPr>
          <w:p w14:paraId="0624A9D5" w14:textId="77777777" w:rsidR="00FF425D" w:rsidRDefault="00FF425D" w:rsidP="00C474FA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297" w:type="dxa"/>
          </w:tcPr>
          <w:p w14:paraId="47940E58" w14:textId="77777777" w:rsidR="00FF425D" w:rsidRDefault="00FF425D" w:rsidP="00C474FA">
            <w:r>
              <w:t>6. ročník</w:t>
            </w:r>
          </w:p>
        </w:tc>
        <w:tc>
          <w:tcPr>
            <w:tcW w:w="2097" w:type="dxa"/>
          </w:tcPr>
          <w:p w14:paraId="15F72821" w14:textId="77777777" w:rsidR="00FF425D" w:rsidRDefault="00FF425D" w:rsidP="00C474FA">
            <w:r>
              <w:t>7. ročník</w:t>
            </w:r>
          </w:p>
        </w:tc>
        <w:tc>
          <w:tcPr>
            <w:tcW w:w="2552" w:type="dxa"/>
          </w:tcPr>
          <w:p w14:paraId="45CB2B84" w14:textId="77777777" w:rsidR="00FF425D" w:rsidRDefault="00FF425D" w:rsidP="00C474FA">
            <w:r>
              <w:t>8. ročník</w:t>
            </w:r>
          </w:p>
        </w:tc>
        <w:tc>
          <w:tcPr>
            <w:tcW w:w="2916" w:type="dxa"/>
          </w:tcPr>
          <w:p w14:paraId="1E514344" w14:textId="77777777" w:rsidR="00FF425D" w:rsidRDefault="00FF425D" w:rsidP="00C474FA">
            <w:r>
              <w:t>9. ročník</w:t>
            </w:r>
          </w:p>
        </w:tc>
      </w:tr>
      <w:tr w:rsidR="00FF425D" w14:paraId="7F214D63" w14:textId="77777777" w:rsidTr="008B6199">
        <w:trPr>
          <w:trHeight w:val="1043"/>
        </w:trPr>
        <w:tc>
          <w:tcPr>
            <w:tcW w:w="4361" w:type="dxa"/>
          </w:tcPr>
          <w:p w14:paraId="0CC3EA54" w14:textId="77777777" w:rsidR="00FF425D" w:rsidRDefault="00E926F8" w:rsidP="00E926F8">
            <w:r w:rsidRPr="00E926F8">
              <w:t>popíše různé druhy hospodářství a směny (např. tržní, centrálně státem řízené, feudální, antické); rozumí pojmům jako ne-tržní směna, trh, (krypto)měna, banka, inflace, kapitalismus (liberální, regulovaný), státní socialismus </w:t>
            </w:r>
          </w:p>
          <w:p w14:paraId="25FEF1A8" w14:textId="51D217DF" w:rsidR="008B6199" w:rsidRDefault="008B6199" w:rsidP="00E926F8"/>
        </w:tc>
        <w:tc>
          <w:tcPr>
            <w:tcW w:w="2297" w:type="dxa"/>
          </w:tcPr>
          <w:p w14:paraId="40896E42" w14:textId="77777777" w:rsidR="00FF425D" w:rsidRDefault="00FF425D" w:rsidP="00C474FA"/>
        </w:tc>
        <w:tc>
          <w:tcPr>
            <w:tcW w:w="2097" w:type="dxa"/>
          </w:tcPr>
          <w:p w14:paraId="7357A49A" w14:textId="77777777" w:rsidR="00FF425D" w:rsidRDefault="00FF425D" w:rsidP="00C474FA"/>
        </w:tc>
        <w:tc>
          <w:tcPr>
            <w:tcW w:w="2552" w:type="dxa"/>
          </w:tcPr>
          <w:p w14:paraId="0452A4DB" w14:textId="77777777" w:rsidR="00FF425D" w:rsidRDefault="00FF425D" w:rsidP="00C474FA"/>
        </w:tc>
        <w:tc>
          <w:tcPr>
            <w:tcW w:w="2916" w:type="dxa"/>
          </w:tcPr>
          <w:p w14:paraId="718B113D" w14:textId="77777777" w:rsidR="00FF425D" w:rsidRDefault="00FF425D" w:rsidP="00C474FA"/>
        </w:tc>
      </w:tr>
      <w:tr w:rsidR="00FF425D" w14:paraId="0231D30E" w14:textId="77777777" w:rsidTr="008B6199">
        <w:trPr>
          <w:trHeight w:val="1695"/>
        </w:trPr>
        <w:tc>
          <w:tcPr>
            <w:tcW w:w="4361" w:type="dxa"/>
          </w:tcPr>
          <w:p w14:paraId="3BA2D576" w14:textId="1A21B3E5" w:rsidR="00FF425D" w:rsidRDefault="00E209F4" w:rsidP="00E209F4">
            <w:r w:rsidRPr="00E209F4">
              <w:t>odůvodní potřebu vzniku a používání platidel, na konkrétních příkladech vysvětlí zvyšování nároků na obchod, a tím i na konkrétní platidla (např. mušle, mince z drahých kovů, papírové bankovky kryté zlatem) </w:t>
            </w:r>
          </w:p>
        </w:tc>
        <w:tc>
          <w:tcPr>
            <w:tcW w:w="2297" w:type="dxa"/>
          </w:tcPr>
          <w:p w14:paraId="70E3EB80" w14:textId="77777777" w:rsidR="00FF425D" w:rsidRDefault="00FF425D" w:rsidP="00C474FA"/>
        </w:tc>
        <w:tc>
          <w:tcPr>
            <w:tcW w:w="2097" w:type="dxa"/>
          </w:tcPr>
          <w:p w14:paraId="72CE9352" w14:textId="77777777" w:rsidR="00FF425D" w:rsidRDefault="00FF425D" w:rsidP="00C474FA"/>
        </w:tc>
        <w:tc>
          <w:tcPr>
            <w:tcW w:w="2552" w:type="dxa"/>
          </w:tcPr>
          <w:p w14:paraId="79F69A82" w14:textId="77777777" w:rsidR="00FF425D" w:rsidRDefault="00FF425D" w:rsidP="00C474FA"/>
        </w:tc>
        <w:tc>
          <w:tcPr>
            <w:tcW w:w="2916" w:type="dxa"/>
          </w:tcPr>
          <w:p w14:paraId="049278D2" w14:textId="77777777" w:rsidR="00FF425D" w:rsidRDefault="00FF425D" w:rsidP="00C474FA"/>
        </w:tc>
      </w:tr>
      <w:tr w:rsidR="00FF425D" w14:paraId="3FA573F6" w14:textId="77777777" w:rsidTr="008B6199">
        <w:trPr>
          <w:trHeight w:val="1267"/>
        </w:trPr>
        <w:tc>
          <w:tcPr>
            <w:tcW w:w="4361" w:type="dxa"/>
          </w:tcPr>
          <w:p w14:paraId="7542D021" w14:textId="77777777" w:rsidR="00FF425D" w:rsidRDefault="00FC5DFB" w:rsidP="00FC5DFB">
            <w:r w:rsidRPr="00FC5DFB">
              <w:t>popíše na vybraných příkladech socioekonomických konfliktů (např. stávky) i spolupráce mezi různými vrstvami obyvatel či státními útvary (např. evropská integrace) základní rysy a proměny fungování hospodářství a obchodu v minulosti; využije např. časovou osu, na které ukáže zlomové okamžiky ekonomického vývoje v různých oblastech světa </w:t>
            </w:r>
          </w:p>
          <w:p w14:paraId="4C7A6D7E" w14:textId="7EA1041A" w:rsidR="008B6199" w:rsidRDefault="008B6199" w:rsidP="00FC5DFB"/>
        </w:tc>
        <w:tc>
          <w:tcPr>
            <w:tcW w:w="2297" w:type="dxa"/>
          </w:tcPr>
          <w:p w14:paraId="0FC75777" w14:textId="77777777" w:rsidR="00FF425D" w:rsidRDefault="00FF425D" w:rsidP="00C474FA"/>
        </w:tc>
        <w:tc>
          <w:tcPr>
            <w:tcW w:w="2097" w:type="dxa"/>
          </w:tcPr>
          <w:p w14:paraId="6D732ECB" w14:textId="77777777" w:rsidR="00FF425D" w:rsidRDefault="00FF425D" w:rsidP="00C474FA"/>
        </w:tc>
        <w:tc>
          <w:tcPr>
            <w:tcW w:w="2552" w:type="dxa"/>
          </w:tcPr>
          <w:p w14:paraId="76D71548" w14:textId="77777777" w:rsidR="00FF425D" w:rsidRDefault="00FF425D" w:rsidP="00C474FA"/>
        </w:tc>
        <w:tc>
          <w:tcPr>
            <w:tcW w:w="2916" w:type="dxa"/>
          </w:tcPr>
          <w:p w14:paraId="34586EF5" w14:textId="77777777" w:rsidR="00FF425D" w:rsidRDefault="00FF425D" w:rsidP="00C474FA"/>
        </w:tc>
      </w:tr>
      <w:tr w:rsidR="00FF425D" w14:paraId="66578C6A" w14:textId="77777777" w:rsidTr="008B6199">
        <w:trPr>
          <w:trHeight w:val="1261"/>
        </w:trPr>
        <w:tc>
          <w:tcPr>
            <w:tcW w:w="4361" w:type="dxa"/>
          </w:tcPr>
          <w:p w14:paraId="495E7EBB" w14:textId="587111A9" w:rsidR="00FF425D" w:rsidRPr="004B3645" w:rsidRDefault="006E4402" w:rsidP="006E4402">
            <w:r>
              <w:lastRenderedPageBreak/>
              <w:t>v</w:t>
            </w:r>
            <w:r w:rsidRPr="006E4402">
              <w:t>ysvětlí příčiny a důsledky rozvoje a krizí hospodářství v konkrétní dějinné epoše (např. dopad válek, neúrody či nadvýroby) </w:t>
            </w:r>
          </w:p>
        </w:tc>
        <w:tc>
          <w:tcPr>
            <w:tcW w:w="2297" w:type="dxa"/>
          </w:tcPr>
          <w:p w14:paraId="4930A805" w14:textId="77777777" w:rsidR="00FF425D" w:rsidRDefault="00FF425D" w:rsidP="00C474FA"/>
        </w:tc>
        <w:tc>
          <w:tcPr>
            <w:tcW w:w="2097" w:type="dxa"/>
          </w:tcPr>
          <w:p w14:paraId="6AAAAAB8" w14:textId="77777777" w:rsidR="00FF425D" w:rsidRDefault="00FF425D" w:rsidP="00C474FA"/>
        </w:tc>
        <w:tc>
          <w:tcPr>
            <w:tcW w:w="2552" w:type="dxa"/>
          </w:tcPr>
          <w:p w14:paraId="30644C0E" w14:textId="77777777" w:rsidR="00FF425D" w:rsidRDefault="00FF425D" w:rsidP="00C474FA"/>
        </w:tc>
        <w:tc>
          <w:tcPr>
            <w:tcW w:w="2916" w:type="dxa"/>
          </w:tcPr>
          <w:p w14:paraId="12C68E8E" w14:textId="77777777" w:rsidR="00FF425D" w:rsidRDefault="00FF425D" w:rsidP="00C474FA"/>
        </w:tc>
      </w:tr>
      <w:tr w:rsidR="00FF425D" w14:paraId="1E86A93C" w14:textId="77777777" w:rsidTr="008B6199">
        <w:trPr>
          <w:trHeight w:val="2305"/>
        </w:trPr>
        <w:tc>
          <w:tcPr>
            <w:tcW w:w="4361" w:type="dxa"/>
          </w:tcPr>
          <w:p w14:paraId="47B2AC81" w14:textId="616E4064" w:rsidR="00FF425D" w:rsidRPr="004B3645" w:rsidRDefault="008B6199" w:rsidP="008B6199">
            <w:r w:rsidRPr="008B6199">
              <w:t>vysvětlí etické aspekty hospodaření a obchodu, např. bohatství a chudoba, vylučování některých skupin obyvatel z ekonomických systémů v minulosti (např. Židé, Romové), těžba přírodních zdrojů, konzumerismus </w:t>
            </w:r>
          </w:p>
        </w:tc>
        <w:tc>
          <w:tcPr>
            <w:tcW w:w="2297" w:type="dxa"/>
          </w:tcPr>
          <w:p w14:paraId="2C909D37" w14:textId="77777777" w:rsidR="00FF425D" w:rsidRDefault="00FF425D" w:rsidP="00C474FA"/>
        </w:tc>
        <w:tc>
          <w:tcPr>
            <w:tcW w:w="2097" w:type="dxa"/>
          </w:tcPr>
          <w:p w14:paraId="42EC2457" w14:textId="77777777" w:rsidR="00FF425D" w:rsidRDefault="00FF425D" w:rsidP="00C474FA"/>
        </w:tc>
        <w:tc>
          <w:tcPr>
            <w:tcW w:w="2552" w:type="dxa"/>
          </w:tcPr>
          <w:p w14:paraId="783B03E1" w14:textId="77777777" w:rsidR="00FF425D" w:rsidRDefault="00FF425D" w:rsidP="00C474FA"/>
        </w:tc>
        <w:tc>
          <w:tcPr>
            <w:tcW w:w="2916" w:type="dxa"/>
          </w:tcPr>
          <w:p w14:paraId="0B10CC9F" w14:textId="77777777" w:rsidR="00FF425D" w:rsidRDefault="00FF425D" w:rsidP="00C474FA"/>
        </w:tc>
      </w:tr>
      <w:tr w:rsidR="00FF425D" w14:paraId="6CC7958F" w14:textId="77777777" w:rsidTr="008B6199">
        <w:trPr>
          <w:trHeight w:val="142"/>
        </w:trPr>
        <w:tc>
          <w:tcPr>
            <w:tcW w:w="4361" w:type="dxa"/>
          </w:tcPr>
          <w:p w14:paraId="2F17227D" w14:textId="77777777" w:rsidR="00FF425D" w:rsidRPr="004B3645" w:rsidRDefault="00FF425D" w:rsidP="00C474FA"/>
        </w:tc>
        <w:tc>
          <w:tcPr>
            <w:tcW w:w="2297" w:type="dxa"/>
          </w:tcPr>
          <w:p w14:paraId="2592D806" w14:textId="77777777" w:rsidR="00FF425D" w:rsidRDefault="00FF425D" w:rsidP="00C474FA"/>
        </w:tc>
        <w:tc>
          <w:tcPr>
            <w:tcW w:w="2097" w:type="dxa"/>
          </w:tcPr>
          <w:p w14:paraId="0D762404" w14:textId="77777777" w:rsidR="00FF425D" w:rsidRDefault="00FF425D" w:rsidP="00C474FA"/>
        </w:tc>
        <w:tc>
          <w:tcPr>
            <w:tcW w:w="2552" w:type="dxa"/>
          </w:tcPr>
          <w:p w14:paraId="08506C06" w14:textId="77777777" w:rsidR="00FF425D" w:rsidRDefault="00FF425D" w:rsidP="00C474FA"/>
        </w:tc>
        <w:tc>
          <w:tcPr>
            <w:tcW w:w="2916" w:type="dxa"/>
          </w:tcPr>
          <w:p w14:paraId="104CC8FF" w14:textId="77777777" w:rsidR="00FF425D" w:rsidRDefault="00FF425D" w:rsidP="00C474FA"/>
        </w:tc>
      </w:tr>
    </w:tbl>
    <w:p w14:paraId="147FCE93" w14:textId="77777777" w:rsidR="00FF425D" w:rsidRDefault="00FF425D" w:rsidP="00FF425D"/>
    <w:p w14:paraId="2FACE1FF" w14:textId="77777777" w:rsidR="008B6199" w:rsidRDefault="008B6199" w:rsidP="00FF425D"/>
    <w:p w14:paraId="00363AE3" w14:textId="77777777" w:rsidR="008B6199" w:rsidRDefault="008B6199" w:rsidP="00FF425D"/>
    <w:p w14:paraId="6115729D" w14:textId="77777777" w:rsidR="008B6199" w:rsidRDefault="008B6199" w:rsidP="00FF425D"/>
    <w:p w14:paraId="7E23BCD3" w14:textId="77777777" w:rsidR="008B6199" w:rsidRDefault="008B6199" w:rsidP="00FF425D"/>
    <w:p w14:paraId="4747A109" w14:textId="77777777" w:rsidR="008B6199" w:rsidRDefault="008B6199" w:rsidP="00FF425D"/>
    <w:p w14:paraId="03618E49" w14:textId="77777777" w:rsidR="008B6199" w:rsidRDefault="008B6199" w:rsidP="00FF425D"/>
    <w:p w14:paraId="168904DE" w14:textId="77777777" w:rsidR="008B6199" w:rsidRDefault="008B6199" w:rsidP="00FF425D"/>
    <w:p w14:paraId="270DCBE8" w14:textId="77777777" w:rsidR="008B6199" w:rsidRDefault="008B6199" w:rsidP="00FF425D"/>
    <w:p w14:paraId="56664F65" w14:textId="77777777" w:rsidR="008B6199" w:rsidRDefault="008B6199" w:rsidP="00FF425D"/>
    <w:p w14:paraId="6DB94ACA" w14:textId="77777777" w:rsidR="008B6199" w:rsidRDefault="008B6199" w:rsidP="00FF425D"/>
    <w:p w14:paraId="77A25B0A" w14:textId="2B58BB46" w:rsidR="008B6199" w:rsidRDefault="000F0594" w:rsidP="000F0594">
      <w:proofErr w:type="gramStart"/>
      <w:r w:rsidRPr="00024EAB">
        <w:rPr>
          <w:b/>
          <w:bCs/>
          <w:sz w:val="24"/>
          <w:szCs w:val="24"/>
        </w:rPr>
        <w:lastRenderedPageBreak/>
        <w:t>R</w:t>
      </w:r>
      <w:r w:rsidRPr="00024EAB">
        <w:rPr>
          <w:b/>
          <w:bCs/>
          <w:sz w:val="24"/>
          <w:szCs w:val="24"/>
        </w:rPr>
        <w:t>ozliší</w:t>
      </w:r>
      <w:proofErr w:type="gramEnd"/>
      <w:r w:rsidRPr="00024EAB">
        <w:rPr>
          <w:b/>
          <w:bCs/>
          <w:sz w:val="24"/>
          <w:szCs w:val="24"/>
        </w:rPr>
        <w:t xml:space="preserve"> příčiny, důsledky a podobu konfliktů a spolupráce v minulosti </w:t>
      </w:r>
      <w:r w:rsidRPr="00024EAB">
        <w:rPr>
          <w:sz w:val="24"/>
          <w:szCs w:val="24"/>
        </w:rPr>
        <w:t> </w:t>
      </w:r>
    </w:p>
    <w:p w14:paraId="7BB65534" w14:textId="0BD5FDF6" w:rsidR="001F1192" w:rsidRPr="001F1192" w:rsidRDefault="001F1192" w:rsidP="001F1192">
      <w:r>
        <w:t>P</w:t>
      </w:r>
      <w:r w:rsidRPr="001F1192">
        <w:t>orovná vybrané příklady konfliktů a spolupráce z různých časových období a popíše, jak se mění jejich příčiny, důsledky, podoba a role dobových aktérů. Konflikty a spolupráce jako neoddělitelné momenty lidské interakce byly a jsou základním hybatelem politického, sociálního i technologického vývoje. Jejich dlouhodobé dopady dodnes ovlivňují žákův život. Očekávaný výsledek učení se neomezuje pouze na dějiny válek. Umožní žákovi promýšlet v konkrétním kontextu příklady vyjednávání zájmů, hrozby, násilí, odvahy, pasivního postoje, solidarity, spolupráce a usmíření. Aktivní zkoumání fenoménu konfliktů, válek a revolucí umožní lépe se zasadit o splnění podmínek, které předchází destruktivním konfliktům, resp. jsou předpokladem jejich nenásilného či smírného řešení v demokratické společnosti. 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297"/>
        <w:gridCol w:w="2097"/>
        <w:gridCol w:w="2552"/>
        <w:gridCol w:w="2916"/>
      </w:tblGrid>
      <w:tr w:rsidR="00904B33" w14:paraId="0B010848" w14:textId="77777777" w:rsidTr="00C474FA">
        <w:tc>
          <w:tcPr>
            <w:tcW w:w="4361" w:type="dxa"/>
          </w:tcPr>
          <w:p w14:paraId="00FB7873" w14:textId="77777777" w:rsidR="00904B33" w:rsidRDefault="00904B33" w:rsidP="00C474FA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297" w:type="dxa"/>
          </w:tcPr>
          <w:p w14:paraId="4A487DE3" w14:textId="77777777" w:rsidR="00904B33" w:rsidRDefault="00904B33" w:rsidP="00C474FA">
            <w:r>
              <w:t>6. ročník</w:t>
            </w:r>
          </w:p>
        </w:tc>
        <w:tc>
          <w:tcPr>
            <w:tcW w:w="2097" w:type="dxa"/>
          </w:tcPr>
          <w:p w14:paraId="5A1255F3" w14:textId="77777777" w:rsidR="00904B33" w:rsidRDefault="00904B33" w:rsidP="00C474FA">
            <w:r>
              <w:t>7. ročník</w:t>
            </w:r>
          </w:p>
        </w:tc>
        <w:tc>
          <w:tcPr>
            <w:tcW w:w="2552" w:type="dxa"/>
          </w:tcPr>
          <w:p w14:paraId="0C782CC3" w14:textId="77777777" w:rsidR="00904B33" w:rsidRDefault="00904B33" w:rsidP="00C474FA">
            <w:r>
              <w:t>8. ročník</w:t>
            </w:r>
          </w:p>
        </w:tc>
        <w:tc>
          <w:tcPr>
            <w:tcW w:w="2916" w:type="dxa"/>
          </w:tcPr>
          <w:p w14:paraId="7959F460" w14:textId="77777777" w:rsidR="00904B33" w:rsidRDefault="00904B33" w:rsidP="00C474FA">
            <w:r>
              <w:t>9. ročník</w:t>
            </w:r>
          </w:p>
        </w:tc>
      </w:tr>
      <w:tr w:rsidR="00904B33" w14:paraId="7C447CF8" w14:textId="77777777" w:rsidTr="00C474FA">
        <w:trPr>
          <w:trHeight w:val="1043"/>
        </w:trPr>
        <w:tc>
          <w:tcPr>
            <w:tcW w:w="4361" w:type="dxa"/>
          </w:tcPr>
          <w:p w14:paraId="3845DDE1" w14:textId="77777777" w:rsidR="00904B33" w:rsidRDefault="001C7F4E" w:rsidP="001C7F4E">
            <w:r w:rsidRPr="001C7F4E">
              <w:t xml:space="preserve">prozkoumá jednotlivé příklady konfliktů a spolupráce a </w:t>
            </w:r>
            <w:proofErr w:type="gramStart"/>
            <w:r w:rsidRPr="001C7F4E">
              <w:t>rozliší</w:t>
            </w:r>
            <w:proofErr w:type="gramEnd"/>
            <w:r w:rsidRPr="001C7F4E">
              <w:t>, jakou měly povahu, kdo se jich účastnil a co bylo příčinou a důsledkem jednání různých sociálních skupin a aktérů </w:t>
            </w:r>
          </w:p>
          <w:p w14:paraId="4C325DB3" w14:textId="0D325232" w:rsidR="001C7F4E" w:rsidRDefault="001C7F4E" w:rsidP="001C7F4E"/>
        </w:tc>
        <w:tc>
          <w:tcPr>
            <w:tcW w:w="2297" w:type="dxa"/>
          </w:tcPr>
          <w:p w14:paraId="43416C20" w14:textId="77777777" w:rsidR="00904B33" w:rsidRDefault="00904B33" w:rsidP="00C474FA"/>
        </w:tc>
        <w:tc>
          <w:tcPr>
            <w:tcW w:w="2097" w:type="dxa"/>
          </w:tcPr>
          <w:p w14:paraId="3FDDE822" w14:textId="77777777" w:rsidR="00904B33" w:rsidRDefault="00904B33" w:rsidP="00C474FA"/>
        </w:tc>
        <w:tc>
          <w:tcPr>
            <w:tcW w:w="2552" w:type="dxa"/>
          </w:tcPr>
          <w:p w14:paraId="3F1F3865" w14:textId="77777777" w:rsidR="00904B33" w:rsidRDefault="00904B33" w:rsidP="00C474FA"/>
        </w:tc>
        <w:tc>
          <w:tcPr>
            <w:tcW w:w="2916" w:type="dxa"/>
          </w:tcPr>
          <w:p w14:paraId="2BC33E94" w14:textId="77777777" w:rsidR="00904B33" w:rsidRDefault="00904B33" w:rsidP="00C474FA"/>
        </w:tc>
      </w:tr>
      <w:tr w:rsidR="00904B33" w14:paraId="5B1E0A09" w14:textId="77777777" w:rsidTr="00C474FA">
        <w:trPr>
          <w:trHeight w:val="1695"/>
        </w:trPr>
        <w:tc>
          <w:tcPr>
            <w:tcW w:w="4361" w:type="dxa"/>
          </w:tcPr>
          <w:p w14:paraId="6A7B21B0" w14:textId="50FCFD35" w:rsidR="00DB23EE" w:rsidRDefault="00DF61BB" w:rsidP="00DB23EE">
            <w:r w:rsidRPr="00DF61BB">
              <w:t>na příkladech revolucí a válek sleduje, jaká je dynamika neřešených konfliktů, jaké jsou předpoklady jejich ukončení a co obnáší proces smíru </w:t>
            </w:r>
          </w:p>
        </w:tc>
        <w:tc>
          <w:tcPr>
            <w:tcW w:w="2297" w:type="dxa"/>
          </w:tcPr>
          <w:p w14:paraId="10C856D9" w14:textId="77777777" w:rsidR="00904B33" w:rsidRDefault="00904B33" w:rsidP="00C474FA"/>
        </w:tc>
        <w:tc>
          <w:tcPr>
            <w:tcW w:w="2097" w:type="dxa"/>
          </w:tcPr>
          <w:p w14:paraId="70B88A9C" w14:textId="77777777" w:rsidR="00904B33" w:rsidRDefault="00904B33" w:rsidP="00C474FA"/>
        </w:tc>
        <w:tc>
          <w:tcPr>
            <w:tcW w:w="2552" w:type="dxa"/>
          </w:tcPr>
          <w:p w14:paraId="72AA8352" w14:textId="77777777" w:rsidR="00904B33" w:rsidRDefault="00904B33" w:rsidP="00C474FA"/>
        </w:tc>
        <w:tc>
          <w:tcPr>
            <w:tcW w:w="2916" w:type="dxa"/>
          </w:tcPr>
          <w:p w14:paraId="127CDC59" w14:textId="77777777" w:rsidR="00904B33" w:rsidRDefault="00904B33" w:rsidP="00C474FA"/>
        </w:tc>
      </w:tr>
      <w:tr w:rsidR="00904B33" w14:paraId="4B4899A0" w14:textId="77777777" w:rsidTr="00C474FA">
        <w:trPr>
          <w:trHeight w:val="1267"/>
        </w:trPr>
        <w:tc>
          <w:tcPr>
            <w:tcW w:w="4361" w:type="dxa"/>
          </w:tcPr>
          <w:p w14:paraId="2CAE8DD0" w14:textId="77777777" w:rsidR="00904B33" w:rsidRDefault="00DB23EE" w:rsidP="00DB23EE">
            <w:proofErr w:type="gramStart"/>
            <w:r w:rsidRPr="00DB23EE">
              <w:t>rozliší</w:t>
            </w:r>
            <w:proofErr w:type="gramEnd"/>
            <w:r w:rsidRPr="00DB23EE">
              <w:t xml:space="preserve"> role různých sociálních a genderových skupin v konfliktu, popíše jejich charakteristické chování (např. způsob vyjednávání osobních či skupinových zájmů, pasivita, účast na násilném nebo smírném řešení konfliktu apod.) </w:t>
            </w:r>
          </w:p>
          <w:p w14:paraId="3D890DE1" w14:textId="1F674AC5" w:rsidR="00024EAB" w:rsidRDefault="00024EAB" w:rsidP="00DB23EE"/>
        </w:tc>
        <w:tc>
          <w:tcPr>
            <w:tcW w:w="2297" w:type="dxa"/>
          </w:tcPr>
          <w:p w14:paraId="4DE65764" w14:textId="77777777" w:rsidR="00904B33" w:rsidRDefault="00904B33" w:rsidP="00C474FA"/>
        </w:tc>
        <w:tc>
          <w:tcPr>
            <w:tcW w:w="2097" w:type="dxa"/>
          </w:tcPr>
          <w:p w14:paraId="18B36B53" w14:textId="77777777" w:rsidR="00904B33" w:rsidRDefault="00904B33" w:rsidP="00C474FA"/>
        </w:tc>
        <w:tc>
          <w:tcPr>
            <w:tcW w:w="2552" w:type="dxa"/>
          </w:tcPr>
          <w:p w14:paraId="36291A62" w14:textId="77777777" w:rsidR="00904B33" w:rsidRDefault="00904B33" w:rsidP="00C474FA"/>
        </w:tc>
        <w:tc>
          <w:tcPr>
            <w:tcW w:w="2916" w:type="dxa"/>
          </w:tcPr>
          <w:p w14:paraId="61E5E329" w14:textId="77777777" w:rsidR="00904B33" w:rsidRDefault="00904B33" w:rsidP="00C474FA"/>
        </w:tc>
      </w:tr>
      <w:tr w:rsidR="00904B33" w14:paraId="2C149155" w14:textId="77777777" w:rsidTr="00C474FA">
        <w:trPr>
          <w:trHeight w:val="1261"/>
        </w:trPr>
        <w:tc>
          <w:tcPr>
            <w:tcW w:w="4361" w:type="dxa"/>
          </w:tcPr>
          <w:p w14:paraId="26F29EA1" w14:textId="77777777" w:rsidR="00904B33" w:rsidRDefault="00DB23EE" w:rsidP="00DB23EE">
            <w:r w:rsidRPr="00DB23EE">
              <w:lastRenderedPageBreak/>
              <w:t>zvláštní pozornost věnuje povaze, příčinám a důsledkům pronásledování různých osob a způsobů chování v době konfliktu, včetně příkladů aktivní pomoci a solidarity s pronásledovanými a aktivními odpůrci bezpráví (příběhy Romů, Židů, jejich podporovatelů či zachránců v době nacistické genocidy apod.)  </w:t>
            </w:r>
          </w:p>
          <w:p w14:paraId="3B3A6106" w14:textId="4F869658" w:rsidR="00024EAB" w:rsidRPr="004B3645" w:rsidRDefault="00024EAB" w:rsidP="00DB23EE"/>
        </w:tc>
        <w:tc>
          <w:tcPr>
            <w:tcW w:w="2297" w:type="dxa"/>
          </w:tcPr>
          <w:p w14:paraId="49A8EB1C" w14:textId="77777777" w:rsidR="00904B33" w:rsidRDefault="00904B33" w:rsidP="00C474FA"/>
        </w:tc>
        <w:tc>
          <w:tcPr>
            <w:tcW w:w="2097" w:type="dxa"/>
          </w:tcPr>
          <w:p w14:paraId="70507965" w14:textId="77777777" w:rsidR="00904B33" w:rsidRDefault="00904B33" w:rsidP="00C474FA"/>
        </w:tc>
        <w:tc>
          <w:tcPr>
            <w:tcW w:w="2552" w:type="dxa"/>
          </w:tcPr>
          <w:p w14:paraId="5A4E0AEE" w14:textId="77777777" w:rsidR="00904B33" w:rsidRDefault="00904B33" w:rsidP="00C474FA"/>
        </w:tc>
        <w:tc>
          <w:tcPr>
            <w:tcW w:w="2916" w:type="dxa"/>
          </w:tcPr>
          <w:p w14:paraId="7F063462" w14:textId="77777777" w:rsidR="00904B33" w:rsidRDefault="00904B33" w:rsidP="00C474FA"/>
        </w:tc>
      </w:tr>
      <w:tr w:rsidR="00904B33" w14:paraId="57129814" w14:textId="77777777" w:rsidTr="00C474FA">
        <w:trPr>
          <w:trHeight w:val="2305"/>
        </w:trPr>
        <w:tc>
          <w:tcPr>
            <w:tcW w:w="4361" w:type="dxa"/>
          </w:tcPr>
          <w:p w14:paraId="2C183BED" w14:textId="0859BA81" w:rsidR="00904B33" w:rsidRPr="004B3645" w:rsidRDefault="00024EAB" w:rsidP="00024EAB">
            <w:r w:rsidRPr="00024EAB">
              <w:t xml:space="preserve">s pomocí učitele </w:t>
            </w:r>
            <w:proofErr w:type="gramStart"/>
            <w:r w:rsidRPr="00024EAB">
              <w:t>vytvoří</w:t>
            </w:r>
            <w:proofErr w:type="gramEnd"/>
            <w:r w:rsidRPr="00024EAB">
              <w:t xml:space="preserve"> pomůcky (např. myšlenkové mapy, časové osy) pro utřídění nadčasových jevů – trvajících a měnících se příčin/důsledků, význam různých technologických objevů/invencí na proměnu zejm. válečných konfliktů v čase, vliv médií na vnímání konfliktů dříve a dnes apod. </w:t>
            </w:r>
          </w:p>
        </w:tc>
        <w:tc>
          <w:tcPr>
            <w:tcW w:w="2297" w:type="dxa"/>
          </w:tcPr>
          <w:p w14:paraId="38BFC8F7" w14:textId="77777777" w:rsidR="00904B33" w:rsidRDefault="00904B33" w:rsidP="00C474FA"/>
        </w:tc>
        <w:tc>
          <w:tcPr>
            <w:tcW w:w="2097" w:type="dxa"/>
          </w:tcPr>
          <w:p w14:paraId="308D8BB7" w14:textId="77777777" w:rsidR="00904B33" w:rsidRDefault="00904B33" w:rsidP="00C474FA"/>
        </w:tc>
        <w:tc>
          <w:tcPr>
            <w:tcW w:w="2552" w:type="dxa"/>
          </w:tcPr>
          <w:p w14:paraId="4135B91B" w14:textId="77777777" w:rsidR="00904B33" w:rsidRDefault="00904B33" w:rsidP="00C474FA"/>
        </w:tc>
        <w:tc>
          <w:tcPr>
            <w:tcW w:w="2916" w:type="dxa"/>
          </w:tcPr>
          <w:p w14:paraId="450B218B" w14:textId="77777777" w:rsidR="00904B33" w:rsidRDefault="00904B33" w:rsidP="00C474FA"/>
        </w:tc>
      </w:tr>
      <w:tr w:rsidR="00904B33" w14:paraId="53B4BBF3" w14:textId="77777777" w:rsidTr="00C474FA">
        <w:trPr>
          <w:trHeight w:val="142"/>
        </w:trPr>
        <w:tc>
          <w:tcPr>
            <w:tcW w:w="4361" w:type="dxa"/>
          </w:tcPr>
          <w:p w14:paraId="7F611526" w14:textId="77777777" w:rsidR="00904B33" w:rsidRPr="004B3645" w:rsidRDefault="00904B33" w:rsidP="00C474FA"/>
        </w:tc>
        <w:tc>
          <w:tcPr>
            <w:tcW w:w="2297" w:type="dxa"/>
          </w:tcPr>
          <w:p w14:paraId="4A75437F" w14:textId="77777777" w:rsidR="00904B33" w:rsidRDefault="00904B33" w:rsidP="00C474FA"/>
        </w:tc>
        <w:tc>
          <w:tcPr>
            <w:tcW w:w="2097" w:type="dxa"/>
          </w:tcPr>
          <w:p w14:paraId="0FAB402C" w14:textId="77777777" w:rsidR="00904B33" w:rsidRDefault="00904B33" w:rsidP="00C474FA"/>
        </w:tc>
        <w:tc>
          <w:tcPr>
            <w:tcW w:w="2552" w:type="dxa"/>
          </w:tcPr>
          <w:p w14:paraId="37C99414" w14:textId="77777777" w:rsidR="00904B33" w:rsidRDefault="00904B33" w:rsidP="00C474FA"/>
        </w:tc>
        <w:tc>
          <w:tcPr>
            <w:tcW w:w="2916" w:type="dxa"/>
          </w:tcPr>
          <w:p w14:paraId="4B4290AB" w14:textId="77777777" w:rsidR="00904B33" w:rsidRDefault="00904B33" w:rsidP="00C474FA"/>
        </w:tc>
      </w:tr>
    </w:tbl>
    <w:p w14:paraId="1CEF959E" w14:textId="77777777" w:rsidR="001F1192" w:rsidRPr="001F1192" w:rsidRDefault="001F1192" w:rsidP="001F1192">
      <w:r w:rsidRPr="001F1192">
        <w:t> </w:t>
      </w:r>
    </w:p>
    <w:p w14:paraId="76F6B09A" w14:textId="77777777" w:rsidR="000F0594" w:rsidRDefault="000F0594" w:rsidP="000F0594"/>
    <w:p w14:paraId="0721E6B6" w14:textId="77777777" w:rsidR="00024EAB" w:rsidRDefault="00024EAB" w:rsidP="000F0594"/>
    <w:p w14:paraId="23FECD64" w14:textId="77777777" w:rsidR="00024EAB" w:rsidRDefault="00024EAB" w:rsidP="000F0594"/>
    <w:p w14:paraId="655124D9" w14:textId="77777777" w:rsidR="00024EAB" w:rsidRDefault="00024EAB" w:rsidP="000F0594"/>
    <w:p w14:paraId="0AAAA1E9" w14:textId="77777777" w:rsidR="00024EAB" w:rsidRDefault="00024EAB" w:rsidP="000F0594"/>
    <w:p w14:paraId="075EE6A4" w14:textId="77777777" w:rsidR="00024EAB" w:rsidRDefault="00024EAB" w:rsidP="000F0594"/>
    <w:p w14:paraId="7368CC46" w14:textId="77777777" w:rsidR="00024EAB" w:rsidRDefault="00024EAB" w:rsidP="000F0594"/>
    <w:p w14:paraId="1BC71424" w14:textId="77777777" w:rsidR="00024EAB" w:rsidRDefault="00024EAB" w:rsidP="000F0594"/>
    <w:p w14:paraId="4AB076E1" w14:textId="382D976C" w:rsidR="009D3A7E" w:rsidRPr="009D3A7E" w:rsidRDefault="009D3A7E" w:rsidP="009D3A7E">
      <w:pPr>
        <w:rPr>
          <w:sz w:val="24"/>
          <w:szCs w:val="24"/>
        </w:rPr>
      </w:pPr>
      <w:r w:rsidRPr="009D3A7E">
        <w:rPr>
          <w:b/>
          <w:bCs/>
          <w:sz w:val="24"/>
          <w:szCs w:val="24"/>
        </w:rPr>
        <w:lastRenderedPageBreak/>
        <w:t>P</w:t>
      </w:r>
      <w:r w:rsidRPr="009D3A7E">
        <w:rPr>
          <w:b/>
          <w:bCs/>
          <w:sz w:val="24"/>
          <w:szCs w:val="24"/>
        </w:rPr>
        <w:t>osoudí dopady kolonialismu, imperialismu a dekolonizace na různé skupiny lidí</w:t>
      </w:r>
      <w:r w:rsidRPr="009D3A7E">
        <w:rPr>
          <w:sz w:val="24"/>
          <w:szCs w:val="24"/>
        </w:rPr>
        <w:t> </w:t>
      </w:r>
    </w:p>
    <w:p w14:paraId="5A3E5270" w14:textId="77777777" w:rsidR="009D3A7E" w:rsidRPr="009D3A7E" w:rsidRDefault="009D3A7E" w:rsidP="009D3A7E">
      <w:r w:rsidRPr="009D3A7E">
        <w:t>Očekávaný výsledek učení se zaměřuje na jeden z klíčových fenoménů dějin – kolonialismus, tedy ovládání jiných území a jejich obyvatel. Jedná se o fenomén úzce spojený s imperialismem, tedy vytvářením a udržováním rozsáhlých říší. Každé vybrané téma je nahlíženo perspektivou rozmanitých zdrojů a různě závažných příčin a zejména důsledků. Vyžaduje analýzu příčin a důsledků vzniku, trvání a zániku kolonií a impérií od antiky po současnost, která je nezbytná pro posouzení dopadu kolonialismu, imperialismu a dekolonizace v různých oblastech života. Těžiště výstupu je věnováno přelomovému období evropské koloniální expanze 15.–19. století a jeho dopadům. Vede žáka k rozpoznání některých prvků kolonialismu (přesvědčení o kulturní nadřazenosti, přebírání kulturních vzorců, specifické zobrazování „druhých“ apod.) i v oblastech, které si s kolonialismem běžně nespojuje, v jeho každodenním životě a místě, kde žije. 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297"/>
        <w:gridCol w:w="2097"/>
        <w:gridCol w:w="2552"/>
        <w:gridCol w:w="2916"/>
      </w:tblGrid>
      <w:tr w:rsidR="00FB15D0" w14:paraId="29D53544" w14:textId="77777777" w:rsidTr="00C474FA">
        <w:tc>
          <w:tcPr>
            <w:tcW w:w="4361" w:type="dxa"/>
          </w:tcPr>
          <w:p w14:paraId="6BCCD277" w14:textId="77777777" w:rsidR="00FB15D0" w:rsidRDefault="00FB15D0" w:rsidP="00C474FA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297" w:type="dxa"/>
          </w:tcPr>
          <w:p w14:paraId="2BB31A44" w14:textId="77777777" w:rsidR="00FB15D0" w:rsidRDefault="00FB15D0" w:rsidP="00C474FA">
            <w:r>
              <w:t>6. ročník</w:t>
            </w:r>
          </w:p>
        </w:tc>
        <w:tc>
          <w:tcPr>
            <w:tcW w:w="2097" w:type="dxa"/>
          </w:tcPr>
          <w:p w14:paraId="11036013" w14:textId="77777777" w:rsidR="00FB15D0" w:rsidRDefault="00FB15D0" w:rsidP="00C474FA">
            <w:r>
              <w:t>7. ročník</w:t>
            </w:r>
          </w:p>
        </w:tc>
        <w:tc>
          <w:tcPr>
            <w:tcW w:w="2552" w:type="dxa"/>
          </w:tcPr>
          <w:p w14:paraId="49896350" w14:textId="77777777" w:rsidR="00FB15D0" w:rsidRDefault="00FB15D0" w:rsidP="00C474FA">
            <w:r>
              <w:t>8. ročník</w:t>
            </w:r>
          </w:p>
        </w:tc>
        <w:tc>
          <w:tcPr>
            <w:tcW w:w="2916" w:type="dxa"/>
          </w:tcPr>
          <w:p w14:paraId="36B3C68F" w14:textId="77777777" w:rsidR="00FB15D0" w:rsidRDefault="00FB15D0" w:rsidP="00C474FA">
            <w:r>
              <w:t>9. ročník</w:t>
            </w:r>
          </w:p>
        </w:tc>
      </w:tr>
      <w:tr w:rsidR="00FB15D0" w14:paraId="2F6A94E8" w14:textId="77777777" w:rsidTr="00C474FA">
        <w:trPr>
          <w:trHeight w:val="1043"/>
        </w:trPr>
        <w:tc>
          <w:tcPr>
            <w:tcW w:w="4361" w:type="dxa"/>
          </w:tcPr>
          <w:p w14:paraId="26BB053E" w14:textId="3866C322" w:rsidR="00FB15D0" w:rsidRDefault="00F74161" w:rsidP="00F74161">
            <w:r w:rsidRPr="00F74161">
              <w:t>popíše projevy kolonialismu a imperialismu, např. rozsah evropských impérií, soupeření supervelmocí během studené války </w:t>
            </w:r>
          </w:p>
        </w:tc>
        <w:tc>
          <w:tcPr>
            <w:tcW w:w="2297" w:type="dxa"/>
          </w:tcPr>
          <w:p w14:paraId="6FC4E746" w14:textId="77777777" w:rsidR="00FB15D0" w:rsidRDefault="00FB15D0" w:rsidP="00C474FA"/>
        </w:tc>
        <w:tc>
          <w:tcPr>
            <w:tcW w:w="2097" w:type="dxa"/>
          </w:tcPr>
          <w:p w14:paraId="6FE95AC5" w14:textId="77777777" w:rsidR="00FB15D0" w:rsidRDefault="00FB15D0" w:rsidP="00C474FA"/>
        </w:tc>
        <w:tc>
          <w:tcPr>
            <w:tcW w:w="2552" w:type="dxa"/>
          </w:tcPr>
          <w:p w14:paraId="664C1899" w14:textId="77777777" w:rsidR="00FB15D0" w:rsidRDefault="00FB15D0" w:rsidP="00C474FA"/>
        </w:tc>
        <w:tc>
          <w:tcPr>
            <w:tcW w:w="2916" w:type="dxa"/>
          </w:tcPr>
          <w:p w14:paraId="1058881E" w14:textId="77777777" w:rsidR="00FB15D0" w:rsidRDefault="00FB15D0" w:rsidP="00C474FA"/>
        </w:tc>
      </w:tr>
      <w:tr w:rsidR="00FB15D0" w14:paraId="059F5059" w14:textId="77777777" w:rsidTr="00C474FA">
        <w:trPr>
          <w:trHeight w:val="1695"/>
        </w:trPr>
        <w:tc>
          <w:tcPr>
            <w:tcW w:w="4361" w:type="dxa"/>
          </w:tcPr>
          <w:p w14:paraId="26DF4FFD" w14:textId="6BA3E3A1" w:rsidR="00FB15D0" w:rsidRDefault="005C2DD6" w:rsidP="005C2DD6">
            <w:r w:rsidRPr="005C2DD6">
              <w:t>analyzuje příčiny a důsledky kolonialismu, např. dopady antické řecké, středověké německé nebo novověké evropské zámořské kolonizace, výměna plodin mezi kontinenty, příčiny tzv. zápasu o Afriku v 19. století </w:t>
            </w:r>
          </w:p>
        </w:tc>
        <w:tc>
          <w:tcPr>
            <w:tcW w:w="2297" w:type="dxa"/>
          </w:tcPr>
          <w:p w14:paraId="600C703B" w14:textId="77777777" w:rsidR="00FB15D0" w:rsidRDefault="00FB15D0" w:rsidP="00C474FA"/>
        </w:tc>
        <w:tc>
          <w:tcPr>
            <w:tcW w:w="2097" w:type="dxa"/>
          </w:tcPr>
          <w:p w14:paraId="583A60AC" w14:textId="77777777" w:rsidR="00FB15D0" w:rsidRDefault="00FB15D0" w:rsidP="00C474FA"/>
        </w:tc>
        <w:tc>
          <w:tcPr>
            <w:tcW w:w="2552" w:type="dxa"/>
          </w:tcPr>
          <w:p w14:paraId="529B8D23" w14:textId="77777777" w:rsidR="00FB15D0" w:rsidRDefault="00FB15D0" w:rsidP="00C474FA"/>
        </w:tc>
        <w:tc>
          <w:tcPr>
            <w:tcW w:w="2916" w:type="dxa"/>
          </w:tcPr>
          <w:p w14:paraId="34824BB6" w14:textId="77777777" w:rsidR="00FB15D0" w:rsidRDefault="00FB15D0" w:rsidP="00C474FA"/>
        </w:tc>
      </w:tr>
      <w:tr w:rsidR="00FB15D0" w14:paraId="08DFDA81" w14:textId="77777777" w:rsidTr="00C474FA">
        <w:trPr>
          <w:trHeight w:val="1267"/>
        </w:trPr>
        <w:tc>
          <w:tcPr>
            <w:tcW w:w="4361" w:type="dxa"/>
          </w:tcPr>
          <w:p w14:paraId="181334F2" w14:textId="77777777" w:rsidR="00663BC7" w:rsidRPr="00663BC7" w:rsidRDefault="00663BC7" w:rsidP="00663BC7">
            <w:r w:rsidRPr="00663BC7">
              <w:t>vysvětlí dopady dekolonizace 20. století, např. odchod Britů z Indie nebo Francouzů z Indočíny, apartheid v Jihoafrické republice či občanská válka ve Rwandě </w:t>
            </w:r>
          </w:p>
          <w:p w14:paraId="0B395390" w14:textId="77777777" w:rsidR="00FB15D0" w:rsidRDefault="00FB15D0" w:rsidP="00663BC7">
            <w:pPr>
              <w:ind w:left="720"/>
            </w:pPr>
          </w:p>
        </w:tc>
        <w:tc>
          <w:tcPr>
            <w:tcW w:w="2297" w:type="dxa"/>
          </w:tcPr>
          <w:p w14:paraId="314766D9" w14:textId="77777777" w:rsidR="00FB15D0" w:rsidRDefault="00FB15D0" w:rsidP="00C474FA"/>
        </w:tc>
        <w:tc>
          <w:tcPr>
            <w:tcW w:w="2097" w:type="dxa"/>
          </w:tcPr>
          <w:p w14:paraId="1B415AC4" w14:textId="77777777" w:rsidR="00FB15D0" w:rsidRDefault="00FB15D0" w:rsidP="00C474FA"/>
        </w:tc>
        <w:tc>
          <w:tcPr>
            <w:tcW w:w="2552" w:type="dxa"/>
          </w:tcPr>
          <w:p w14:paraId="3543D311" w14:textId="77777777" w:rsidR="00FB15D0" w:rsidRDefault="00FB15D0" w:rsidP="00C474FA"/>
        </w:tc>
        <w:tc>
          <w:tcPr>
            <w:tcW w:w="2916" w:type="dxa"/>
          </w:tcPr>
          <w:p w14:paraId="0605000E" w14:textId="77777777" w:rsidR="00FB15D0" w:rsidRDefault="00FB15D0" w:rsidP="00C474FA"/>
        </w:tc>
      </w:tr>
      <w:tr w:rsidR="00FB15D0" w14:paraId="05D008EB" w14:textId="77777777" w:rsidTr="007964EF">
        <w:trPr>
          <w:trHeight w:val="978"/>
        </w:trPr>
        <w:tc>
          <w:tcPr>
            <w:tcW w:w="4361" w:type="dxa"/>
          </w:tcPr>
          <w:p w14:paraId="162B699A" w14:textId="513C33D7" w:rsidR="00FB15D0" w:rsidRPr="004B3645" w:rsidRDefault="00663BC7" w:rsidP="007964EF">
            <w:r w:rsidRPr="00663BC7">
              <w:t xml:space="preserve">kolonialismus vysvětlí </w:t>
            </w:r>
            <w:proofErr w:type="spellStart"/>
            <w:r w:rsidRPr="00663BC7">
              <w:t>multiperspektivně</w:t>
            </w:r>
            <w:proofErr w:type="spellEnd"/>
            <w:r w:rsidRPr="00663BC7">
              <w:t xml:space="preserve">, pohledem ovládajících i ovládaných i rozmanitých vztahů mezi nimi, tedy kdo a proč ho vnímal jako přínos (např. „břímě bílého muže“ šířit “vyspělejší” civilizace), naopak pro </w:t>
            </w:r>
            <w:r w:rsidRPr="00663BC7">
              <w:lastRenderedPageBreak/>
              <w:t>koho a proč byl negativem (zotročení, rozvrat tradičních struktur) </w:t>
            </w:r>
          </w:p>
        </w:tc>
        <w:tc>
          <w:tcPr>
            <w:tcW w:w="2297" w:type="dxa"/>
          </w:tcPr>
          <w:p w14:paraId="1A7F0021" w14:textId="77777777" w:rsidR="00FB15D0" w:rsidRDefault="00FB15D0" w:rsidP="00C474FA"/>
        </w:tc>
        <w:tc>
          <w:tcPr>
            <w:tcW w:w="2097" w:type="dxa"/>
          </w:tcPr>
          <w:p w14:paraId="1534BAE5" w14:textId="77777777" w:rsidR="00FB15D0" w:rsidRDefault="00FB15D0" w:rsidP="00C474FA"/>
        </w:tc>
        <w:tc>
          <w:tcPr>
            <w:tcW w:w="2552" w:type="dxa"/>
          </w:tcPr>
          <w:p w14:paraId="22F2B2EB" w14:textId="77777777" w:rsidR="00FB15D0" w:rsidRDefault="00FB15D0" w:rsidP="00C474FA"/>
        </w:tc>
        <w:tc>
          <w:tcPr>
            <w:tcW w:w="2916" w:type="dxa"/>
          </w:tcPr>
          <w:p w14:paraId="53C69F09" w14:textId="77777777" w:rsidR="00FB15D0" w:rsidRDefault="00FB15D0" w:rsidP="00C474FA"/>
        </w:tc>
      </w:tr>
      <w:tr w:rsidR="00FB15D0" w14:paraId="0EFD37D4" w14:textId="77777777" w:rsidTr="00C474FA">
        <w:trPr>
          <w:trHeight w:val="2305"/>
        </w:trPr>
        <w:tc>
          <w:tcPr>
            <w:tcW w:w="4361" w:type="dxa"/>
          </w:tcPr>
          <w:p w14:paraId="18F2E163" w14:textId="7B0C26D9" w:rsidR="00FB15D0" w:rsidRPr="004B3645" w:rsidRDefault="007141B0" w:rsidP="006433C8">
            <w:r>
              <w:t>r</w:t>
            </w:r>
            <w:r w:rsidR="006433C8" w:rsidRPr="006433C8">
              <w:t>ozpozná prvky kolonialismu i v dějinách českých zemí, např. zapojení českých zemí do koloniálního obchodu a výprav, válka ve Vietnamu a migrace Vietnamců, projevy nadřazenosti či paternalismu vůči skupinám obyvatel či územím (Afričané, Romové, Podkarpatská Rus) apod. </w:t>
            </w:r>
          </w:p>
        </w:tc>
        <w:tc>
          <w:tcPr>
            <w:tcW w:w="2297" w:type="dxa"/>
          </w:tcPr>
          <w:p w14:paraId="38BD476A" w14:textId="77777777" w:rsidR="00FB15D0" w:rsidRDefault="00FB15D0" w:rsidP="00C474FA"/>
        </w:tc>
        <w:tc>
          <w:tcPr>
            <w:tcW w:w="2097" w:type="dxa"/>
          </w:tcPr>
          <w:p w14:paraId="50698D0A" w14:textId="77777777" w:rsidR="00FB15D0" w:rsidRDefault="00FB15D0" w:rsidP="00C474FA"/>
        </w:tc>
        <w:tc>
          <w:tcPr>
            <w:tcW w:w="2552" w:type="dxa"/>
          </w:tcPr>
          <w:p w14:paraId="7C54A92C" w14:textId="77777777" w:rsidR="00FB15D0" w:rsidRDefault="00FB15D0" w:rsidP="00C474FA"/>
        </w:tc>
        <w:tc>
          <w:tcPr>
            <w:tcW w:w="2916" w:type="dxa"/>
          </w:tcPr>
          <w:p w14:paraId="56EAF671" w14:textId="77777777" w:rsidR="00FB15D0" w:rsidRDefault="00FB15D0" w:rsidP="00C474FA"/>
        </w:tc>
      </w:tr>
      <w:tr w:rsidR="00FB15D0" w14:paraId="5EEAB76B" w14:textId="77777777" w:rsidTr="00C474FA">
        <w:trPr>
          <w:trHeight w:val="142"/>
        </w:trPr>
        <w:tc>
          <w:tcPr>
            <w:tcW w:w="4361" w:type="dxa"/>
          </w:tcPr>
          <w:p w14:paraId="68E33935" w14:textId="77777777" w:rsidR="00FB15D0" w:rsidRDefault="005942E3" w:rsidP="005942E3">
            <w:r w:rsidRPr="005942E3">
              <w:t>projevy kulturní či rasové nadřazenosti rozpozná i v používaných zdrojích ve formě různých způsobů zobrazování </w:t>
            </w:r>
            <w:r w:rsidRPr="005942E3">
              <w:rPr>
                <w:i/>
                <w:iCs/>
              </w:rPr>
              <w:t>druhého</w:t>
            </w:r>
            <w:r w:rsidRPr="005942E3">
              <w:t xml:space="preserve"> (např. necivilizovanost, divokost, méněcennost, etnické a rasové předsudky) </w:t>
            </w:r>
          </w:p>
          <w:p w14:paraId="23536D46" w14:textId="7247D0AD" w:rsidR="00CA1ECF" w:rsidRPr="004B3645" w:rsidRDefault="00CA1ECF" w:rsidP="005942E3"/>
        </w:tc>
        <w:tc>
          <w:tcPr>
            <w:tcW w:w="2297" w:type="dxa"/>
          </w:tcPr>
          <w:p w14:paraId="5293E52E" w14:textId="77777777" w:rsidR="00FB15D0" w:rsidRDefault="00FB15D0" w:rsidP="00C474FA"/>
        </w:tc>
        <w:tc>
          <w:tcPr>
            <w:tcW w:w="2097" w:type="dxa"/>
          </w:tcPr>
          <w:p w14:paraId="0ECBEBE2" w14:textId="77777777" w:rsidR="00FB15D0" w:rsidRDefault="00FB15D0" w:rsidP="00C474FA"/>
        </w:tc>
        <w:tc>
          <w:tcPr>
            <w:tcW w:w="2552" w:type="dxa"/>
          </w:tcPr>
          <w:p w14:paraId="4024EC3B" w14:textId="77777777" w:rsidR="00FB15D0" w:rsidRDefault="00FB15D0" w:rsidP="00C474FA"/>
        </w:tc>
        <w:tc>
          <w:tcPr>
            <w:tcW w:w="2916" w:type="dxa"/>
          </w:tcPr>
          <w:p w14:paraId="638776F0" w14:textId="77777777" w:rsidR="00FB15D0" w:rsidRDefault="00FB15D0" w:rsidP="00C474FA"/>
        </w:tc>
      </w:tr>
      <w:tr w:rsidR="005942E3" w14:paraId="2F965850" w14:textId="77777777" w:rsidTr="00C474FA">
        <w:trPr>
          <w:trHeight w:val="142"/>
        </w:trPr>
        <w:tc>
          <w:tcPr>
            <w:tcW w:w="4361" w:type="dxa"/>
          </w:tcPr>
          <w:p w14:paraId="52C6BA1A" w14:textId="3135B0BB" w:rsidR="005942E3" w:rsidRPr="005942E3" w:rsidRDefault="00CA1ECF" w:rsidP="00CA1ECF">
            <w:r w:rsidRPr="00CA1ECF">
              <w:t>posoudí dopady kolonialismu a imperialismu na současný svět, např. diskuse o oprávněnosti evropské kolonizace Afriky, rasismus a segregace, rozdělení bohatství na globální Sever a globální Jih, migrace, kulturní stereotypy </w:t>
            </w:r>
          </w:p>
        </w:tc>
        <w:tc>
          <w:tcPr>
            <w:tcW w:w="2297" w:type="dxa"/>
          </w:tcPr>
          <w:p w14:paraId="2CDE60B9" w14:textId="77777777" w:rsidR="005942E3" w:rsidRDefault="005942E3" w:rsidP="00C474FA"/>
        </w:tc>
        <w:tc>
          <w:tcPr>
            <w:tcW w:w="2097" w:type="dxa"/>
          </w:tcPr>
          <w:p w14:paraId="6A31548C" w14:textId="77777777" w:rsidR="005942E3" w:rsidRDefault="005942E3" w:rsidP="00C474FA"/>
        </w:tc>
        <w:tc>
          <w:tcPr>
            <w:tcW w:w="2552" w:type="dxa"/>
          </w:tcPr>
          <w:p w14:paraId="018579AC" w14:textId="77777777" w:rsidR="005942E3" w:rsidRDefault="005942E3" w:rsidP="00C474FA"/>
        </w:tc>
        <w:tc>
          <w:tcPr>
            <w:tcW w:w="2916" w:type="dxa"/>
          </w:tcPr>
          <w:p w14:paraId="789963CB" w14:textId="77777777" w:rsidR="005942E3" w:rsidRDefault="005942E3" w:rsidP="00C474FA"/>
        </w:tc>
      </w:tr>
    </w:tbl>
    <w:p w14:paraId="5662D93B" w14:textId="77777777" w:rsidR="00024EAB" w:rsidRDefault="00024EAB" w:rsidP="000F0594"/>
    <w:p w14:paraId="2B5C5D76" w14:textId="77777777" w:rsidR="00CA1ECF" w:rsidRDefault="00CA1ECF" w:rsidP="000F0594"/>
    <w:p w14:paraId="184D9017" w14:textId="77777777" w:rsidR="00CA1ECF" w:rsidRDefault="00CA1ECF" w:rsidP="000F0594"/>
    <w:p w14:paraId="1F1CEE46" w14:textId="77777777" w:rsidR="00CA1ECF" w:rsidRDefault="00CA1ECF" w:rsidP="000F0594"/>
    <w:p w14:paraId="482C59C8" w14:textId="77777777" w:rsidR="00CA1ECF" w:rsidRDefault="00CA1ECF" w:rsidP="000F0594"/>
    <w:p w14:paraId="0DFB84F4" w14:textId="25BFD7A0" w:rsidR="00D37248" w:rsidRPr="00D37248" w:rsidRDefault="00D37248" w:rsidP="00D37248">
      <w:pPr>
        <w:rPr>
          <w:sz w:val="24"/>
          <w:szCs w:val="24"/>
        </w:rPr>
      </w:pPr>
      <w:proofErr w:type="gramStart"/>
      <w:r w:rsidRPr="007964EF">
        <w:rPr>
          <w:b/>
          <w:bCs/>
          <w:sz w:val="24"/>
          <w:szCs w:val="24"/>
        </w:rPr>
        <w:lastRenderedPageBreak/>
        <w:t>U</w:t>
      </w:r>
      <w:r w:rsidRPr="00D37248">
        <w:rPr>
          <w:b/>
          <w:bCs/>
          <w:sz w:val="24"/>
          <w:szCs w:val="24"/>
        </w:rPr>
        <w:t>rčí</w:t>
      </w:r>
      <w:proofErr w:type="gramEnd"/>
      <w:r w:rsidRPr="00D37248">
        <w:rPr>
          <w:b/>
          <w:bCs/>
          <w:sz w:val="24"/>
          <w:szCs w:val="24"/>
        </w:rPr>
        <w:t>, jak se proměňovaly a v čem zůstávaly stejné genderové role v dějinách</w:t>
      </w:r>
      <w:r w:rsidRPr="00D37248">
        <w:rPr>
          <w:sz w:val="24"/>
          <w:szCs w:val="24"/>
        </w:rPr>
        <w:t> </w:t>
      </w:r>
    </w:p>
    <w:p w14:paraId="73CC9F42" w14:textId="77777777" w:rsidR="00D37248" w:rsidRPr="00D37248" w:rsidRDefault="00D37248" w:rsidP="00D37248">
      <w:r w:rsidRPr="00D37248">
        <w:t>Žák zkoumá historické příklady společenských rolí mužů a žen a genderové nerovnosti v dějinách. Seznámí se s tím, že v každé společnosti v dějinách lze nalézt charakteristická pravidla chování a že mužské a ženské role a z nich vycházející možnosti životního uplatnění jsou ovlivněné kulturou. Poznává, že sociální, resp. genderový řád bývá utvářen a udržován skrze instituce a výchovu, což mohlo vést k diskriminaci (např. muži a ženy museli nosit odlišné oblečení, nemohli vykonávat určitá povolání a činnosti) nebo dokonce k pronásledování těch, kteří se dobovým představám vymykali, ať už se identifikovali jako muži, ženy nebo queer. I proto je vhodné, aby vyučující využíval také příklady lidí, kteří se odlišovali od dobových společenských norem, případně přispěli k emancipaci a zrovnoprávnění sledovaných skupin. </w:t>
      </w:r>
    </w:p>
    <w:p w14:paraId="0C068A8F" w14:textId="77777777" w:rsidR="00D37248" w:rsidRPr="00D37248" w:rsidRDefault="00D37248" w:rsidP="00D37248">
      <w:r w:rsidRPr="00D37248">
        <w:t>Společenské role mužů a žen, genderová socializace, rovnoprávnost a podoba současné rodiny jsou aktuální společenská témata, která vzbuzují kontroverze. Politické spory často využívají historizující argumenty. Předpokladem pro informovaný občanský postoj žáků je rozvinutá sociální a genderová citlivost a schopnost rozlišovat, v čem se proměňují a v čem zůstávají stejné genderové role – ať už v dějinách, nebo v současnosti. </w:t>
      </w:r>
    </w:p>
    <w:tbl>
      <w:tblPr>
        <w:tblStyle w:val="Mkatabulky"/>
        <w:tblW w:w="14223" w:type="dxa"/>
        <w:tblLook w:val="04A0" w:firstRow="1" w:lastRow="0" w:firstColumn="1" w:lastColumn="0" w:noHBand="0" w:noVBand="1"/>
      </w:tblPr>
      <w:tblGrid>
        <w:gridCol w:w="4361"/>
        <w:gridCol w:w="2297"/>
        <w:gridCol w:w="2097"/>
        <w:gridCol w:w="2552"/>
        <w:gridCol w:w="2916"/>
      </w:tblGrid>
      <w:tr w:rsidR="00D37248" w14:paraId="08ED877E" w14:textId="77777777" w:rsidTr="00C474FA">
        <w:tc>
          <w:tcPr>
            <w:tcW w:w="4361" w:type="dxa"/>
          </w:tcPr>
          <w:p w14:paraId="3755F7FF" w14:textId="77777777" w:rsidR="00D37248" w:rsidRDefault="00D37248" w:rsidP="00C474FA">
            <w:r w:rsidRPr="004B3645">
              <w:rPr>
                <w:b/>
                <w:bCs/>
              </w:rPr>
              <w:t>Postupné/dílčí kroky dosahování očekávaného výsledku učení:</w:t>
            </w:r>
          </w:p>
        </w:tc>
        <w:tc>
          <w:tcPr>
            <w:tcW w:w="2297" w:type="dxa"/>
          </w:tcPr>
          <w:p w14:paraId="7817C94D" w14:textId="77777777" w:rsidR="00D37248" w:rsidRDefault="00D37248" w:rsidP="00C474FA">
            <w:r>
              <w:t>6. ročník</w:t>
            </w:r>
          </w:p>
        </w:tc>
        <w:tc>
          <w:tcPr>
            <w:tcW w:w="2097" w:type="dxa"/>
          </w:tcPr>
          <w:p w14:paraId="43927CBE" w14:textId="77777777" w:rsidR="00D37248" w:rsidRDefault="00D37248" w:rsidP="00C474FA">
            <w:r>
              <w:t>7. ročník</w:t>
            </w:r>
          </w:p>
        </w:tc>
        <w:tc>
          <w:tcPr>
            <w:tcW w:w="2552" w:type="dxa"/>
          </w:tcPr>
          <w:p w14:paraId="65C862E8" w14:textId="77777777" w:rsidR="00D37248" w:rsidRDefault="00D37248" w:rsidP="00C474FA">
            <w:r>
              <w:t>8. ročník</w:t>
            </w:r>
          </w:p>
        </w:tc>
        <w:tc>
          <w:tcPr>
            <w:tcW w:w="2916" w:type="dxa"/>
          </w:tcPr>
          <w:p w14:paraId="53874EF9" w14:textId="77777777" w:rsidR="00D37248" w:rsidRDefault="00D37248" w:rsidP="00C474FA">
            <w:r>
              <w:t>9. ročník</w:t>
            </w:r>
          </w:p>
        </w:tc>
      </w:tr>
      <w:tr w:rsidR="00D37248" w14:paraId="62865E7E" w14:textId="77777777" w:rsidTr="00C474FA">
        <w:trPr>
          <w:trHeight w:val="1043"/>
        </w:trPr>
        <w:tc>
          <w:tcPr>
            <w:tcW w:w="4361" w:type="dxa"/>
          </w:tcPr>
          <w:p w14:paraId="11E0E05E" w14:textId="77777777" w:rsidR="00D37248" w:rsidRDefault="007141B0" w:rsidP="007141B0">
            <w:r w:rsidRPr="007141B0">
              <w:t>pracuje s příklady konformity i diskriminace související se sociálním postavením, resp. genderovou identitou v různých dějinných epochách (modelová historická osobnost nebo skupina, významná historická osobnost, která splňovala nebo naopak narušovala dobové normy apod.); informace získá ze zdrojů (např. odborně popularizační text o postavení žen ve středověku, politická karikatura z 19. století, různá zobrazení mužů a žen)  </w:t>
            </w:r>
          </w:p>
          <w:p w14:paraId="1B73A8DE" w14:textId="76D24719" w:rsidR="007141B0" w:rsidRDefault="007141B0" w:rsidP="007141B0"/>
        </w:tc>
        <w:tc>
          <w:tcPr>
            <w:tcW w:w="2297" w:type="dxa"/>
          </w:tcPr>
          <w:p w14:paraId="3F221A0D" w14:textId="77777777" w:rsidR="00D37248" w:rsidRDefault="00D37248" w:rsidP="00C474FA"/>
        </w:tc>
        <w:tc>
          <w:tcPr>
            <w:tcW w:w="2097" w:type="dxa"/>
          </w:tcPr>
          <w:p w14:paraId="1A4E308D" w14:textId="77777777" w:rsidR="00D37248" w:rsidRDefault="00D37248" w:rsidP="00C474FA"/>
        </w:tc>
        <w:tc>
          <w:tcPr>
            <w:tcW w:w="2552" w:type="dxa"/>
          </w:tcPr>
          <w:p w14:paraId="44A9642B" w14:textId="77777777" w:rsidR="00D37248" w:rsidRDefault="00D37248" w:rsidP="00C474FA"/>
        </w:tc>
        <w:tc>
          <w:tcPr>
            <w:tcW w:w="2916" w:type="dxa"/>
          </w:tcPr>
          <w:p w14:paraId="3174A262" w14:textId="77777777" w:rsidR="00D37248" w:rsidRDefault="00D37248" w:rsidP="00C474FA"/>
        </w:tc>
      </w:tr>
      <w:tr w:rsidR="00D37248" w14:paraId="761A0415" w14:textId="77777777" w:rsidTr="00C474FA">
        <w:trPr>
          <w:trHeight w:val="1695"/>
        </w:trPr>
        <w:tc>
          <w:tcPr>
            <w:tcW w:w="4361" w:type="dxa"/>
          </w:tcPr>
          <w:p w14:paraId="4A9FBFA7" w14:textId="77777777" w:rsidR="00D37248" w:rsidRDefault="009605DA" w:rsidP="009605DA">
            <w:r w:rsidRPr="009605DA">
              <w:t xml:space="preserve">sám nebo s dopomocí rekonstruuje a popíše pojetí společenských rolí mužů, žen, případně queer osob ve vybraných situacích v minulosti (např. očekávání od ženy ve středověké společnosti – žena jako dcera, manželka, vdova, řeholnice); sledované ukazatele si </w:t>
            </w:r>
            <w:r w:rsidRPr="009605DA">
              <w:lastRenderedPageBreak/>
              <w:t>stanovuje předem s učitelem (např. možnost vzdělání, kvalifikované práce, politické kariéry)  </w:t>
            </w:r>
          </w:p>
          <w:p w14:paraId="57E40042" w14:textId="2B5E8761" w:rsidR="009605DA" w:rsidRDefault="009605DA" w:rsidP="009605DA"/>
        </w:tc>
        <w:tc>
          <w:tcPr>
            <w:tcW w:w="2297" w:type="dxa"/>
          </w:tcPr>
          <w:p w14:paraId="60EAC0D0" w14:textId="77777777" w:rsidR="00D37248" w:rsidRDefault="00D37248" w:rsidP="00C474FA"/>
        </w:tc>
        <w:tc>
          <w:tcPr>
            <w:tcW w:w="2097" w:type="dxa"/>
          </w:tcPr>
          <w:p w14:paraId="28F3C76D" w14:textId="77777777" w:rsidR="00D37248" w:rsidRDefault="00D37248" w:rsidP="00C474FA"/>
        </w:tc>
        <w:tc>
          <w:tcPr>
            <w:tcW w:w="2552" w:type="dxa"/>
          </w:tcPr>
          <w:p w14:paraId="2B366E99" w14:textId="77777777" w:rsidR="00D37248" w:rsidRDefault="00D37248" w:rsidP="00C474FA"/>
        </w:tc>
        <w:tc>
          <w:tcPr>
            <w:tcW w:w="2916" w:type="dxa"/>
          </w:tcPr>
          <w:p w14:paraId="623DC0CB" w14:textId="77777777" w:rsidR="00D37248" w:rsidRDefault="00D37248" w:rsidP="00C474FA"/>
        </w:tc>
      </w:tr>
      <w:tr w:rsidR="00D37248" w14:paraId="165EF010" w14:textId="77777777" w:rsidTr="00C474FA">
        <w:trPr>
          <w:trHeight w:val="1267"/>
        </w:trPr>
        <w:tc>
          <w:tcPr>
            <w:tcW w:w="4361" w:type="dxa"/>
          </w:tcPr>
          <w:p w14:paraId="6D63F3CF" w14:textId="77777777" w:rsidR="00D37248" w:rsidRDefault="00514EAC" w:rsidP="00514EAC">
            <w:r w:rsidRPr="00514EAC">
              <w:t xml:space="preserve">identifikuje příklady diskriminace a charakteristické rysy utváření a/nebo vynucování sociálních a genderových norem; stanoví, čím se současnost odlišuje a co zůstává stejné a </w:t>
            </w:r>
            <w:proofErr w:type="gramStart"/>
            <w:r w:rsidRPr="00514EAC">
              <w:t>utváří</w:t>
            </w:r>
            <w:proofErr w:type="gramEnd"/>
            <w:r w:rsidRPr="00514EAC">
              <w:t xml:space="preserve"> si tím hlubší porozumění současným sociálním a genderovým rozdílům (např. co společnost očekává od mužů a žen, jaké podoby může mít současná rodina, jaká je situace queer osob – přesah do Výchovy k občanství)  </w:t>
            </w:r>
          </w:p>
          <w:p w14:paraId="41CC67FC" w14:textId="554DF06C" w:rsidR="00514EAC" w:rsidRDefault="00514EAC" w:rsidP="00514EAC"/>
        </w:tc>
        <w:tc>
          <w:tcPr>
            <w:tcW w:w="2297" w:type="dxa"/>
          </w:tcPr>
          <w:p w14:paraId="59BE0337" w14:textId="77777777" w:rsidR="00D37248" w:rsidRDefault="00D37248" w:rsidP="00C474FA"/>
        </w:tc>
        <w:tc>
          <w:tcPr>
            <w:tcW w:w="2097" w:type="dxa"/>
          </w:tcPr>
          <w:p w14:paraId="698E388F" w14:textId="77777777" w:rsidR="00D37248" w:rsidRDefault="00D37248" w:rsidP="00C474FA"/>
        </w:tc>
        <w:tc>
          <w:tcPr>
            <w:tcW w:w="2552" w:type="dxa"/>
          </w:tcPr>
          <w:p w14:paraId="101CAF27" w14:textId="77777777" w:rsidR="00D37248" w:rsidRDefault="00D37248" w:rsidP="00C474FA"/>
        </w:tc>
        <w:tc>
          <w:tcPr>
            <w:tcW w:w="2916" w:type="dxa"/>
          </w:tcPr>
          <w:p w14:paraId="37781F8B" w14:textId="77777777" w:rsidR="00D37248" w:rsidRDefault="00D37248" w:rsidP="00C474FA"/>
        </w:tc>
      </w:tr>
      <w:tr w:rsidR="00D37248" w14:paraId="712907C4" w14:textId="77777777" w:rsidTr="00C474FA">
        <w:trPr>
          <w:trHeight w:val="1261"/>
        </w:trPr>
        <w:tc>
          <w:tcPr>
            <w:tcW w:w="4361" w:type="dxa"/>
          </w:tcPr>
          <w:p w14:paraId="69097F41" w14:textId="57D0A7E6" w:rsidR="00D37248" w:rsidRPr="004B3645" w:rsidRDefault="007964EF" w:rsidP="007964EF">
            <w:r w:rsidRPr="007964EF">
              <w:t xml:space="preserve">postup opakuje na příkladu dalších historických situací (např. 19. století, 60. léta 20. století); </w:t>
            </w:r>
            <w:proofErr w:type="gramStart"/>
            <w:r w:rsidRPr="007964EF">
              <w:t>vytváří</w:t>
            </w:r>
            <w:proofErr w:type="gramEnd"/>
            <w:r w:rsidRPr="007964EF">
              <w:t xml:space="preserve"> si hlubší porozumění tomu, co se v dějinách z hlediska genderových rolí mění a co zůstává stejné </w:t>
            </w:r>
          </w:p>
        </w:tc>
        <w:tc>
          <w:tcPr>
            <w:tcW w:w="2297" w:type="dxa"/>
          </w:tcPr>
          <w:p w14:paraId="2C63CED6" w14:textId="77777777" w:rsidR="00D37248" w:rsidRDefault="00D37248" w:rsidP="00C474FA"/>
        </w:tc>
        <w:tc>
          <w:tcPr>
            <w:tcW w:w="2097" w:type="dxa"/>
          </w:tcPr>
          <w:p w14:paraId="0C02A2A4" w14:textId="77777777" w:rsidR="00D37248" w:rsidRDefault="00D37248" w:rsidP="00C474FA"/>
        </w:tc>
        <w:tc>
          <w:tcPr>
            <w:tcW w:w="2552" w:type="dxa"/>
          </w:tcPr>
          <w:p w14:paraId="5C261836" w14:textId="77777777" w:rsidR="00D37248" w:rsidRDefault="00D37248" w:rsidP="00C474FA"/>
        </w:tc>
        <w:tc>
          <w:tcPr>
            <w:tcW w:w="2916" w:type="dxa"/>
          </w:tcPr>
          <w:p w14:paraId="3C7BB705" w14:textId="77777777" w:rsidR="00D37248" w:rsidRDefault="00D37248" w:rsidP="00C474FA"/>
        </w:tc>
      </w:tr>
    </w:tbl>
    <w:p w14:paraId="252FFB80" w14:textId="77777777" w:rsidR="00CA1ECF" w:rsidRPr="00FF425D" w:rsidRDefault="00CA1ECF" w:rsidP="000F0594"/>
    <w:sectPr w:rsidR="00CA1ECF" w:rsidRPr="00FF425D" w:rsidSect="004B3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C57"/>
    <w:multiLevelType w:val="multilevel"/>
    <w:tmpl w:val="A48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76F27"/>
    <w:multiLevelType w:val="multilevel"/>
    <w:tmpl w:val="E38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B4D41"/>
    <w:multiLevelType w:val="multilevel"/>
    <w:tmpl w:val="157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70A1D"/>
    <w:multiLevelType w:val="multilevel"/>
    <w:tmpl w:val="4B3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A1ED7"/>
    <w:multiLevelType w:val="multilevel"/>
    <w:tmpl w:val="8DC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B244C8"/>
    <w:multiLevelType w:val="multilevel"/>
    <w:tmpl w:val="D3D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E5A30"/>
    <w:multiLevelType w:val="multilevel"/>
    <w:tmpl w:val="61F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742EF"/>
    <w:multiLevelType w:val="multilevel"/>
    <w:tmpl w:val="04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046EAB"/>
    <w:multiLevelType w:val="multilevel"/>
    <w:tmpl w:val="E92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B20535"/>
    <w:multiLevelType w:val="multilevel"/>
    <w:tmpl w:val="EF0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483816">
    <w:abstractNumId w:val="5"/>
  </w:num>
  <w:num w:numId="2" w16cid:durableId="1775857153">
    <w:abstractNumId w:val="1"/>
  </w:num>
  <w:num w:numId="3" w16cid:durableId="678197545">
    <w:abstractNumId w:val="3"/>
  </w:num>
  <w:num w:numId="4" w16cid:durableId="1827933986">
    <w:abstractNumId w:val="9"/>
  </w:num>
  <w:num w:numId="5" w16cid:durableId="522089807">
    <w:abstractNumId w:val="8"/>
  </w:num>
  <w:num w:numId="6" w16cid:durableId="1617983711">
    <w:abstractNumId w:val="4"/>
  </w:num>
  <w:num w:numId="7" w16cid:durableId="1530683091">
    <w:abstractNumId w:val="7"/>
  </w:num>
  <w:num w:numId="8" w16cid:durableId="263728341">
    <w:abstractNumId w:val="0"/>
  </w:num>
  <w:num w:numId="9" w16cid:durableId="1023940544">
    <w:abstractNumId w:val="2"/>
  </w:num>
  <w:num w:numId="10" w16cid:durableId="784542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5"/>
    <w:rsid w:val="00024EAB"/>
    <w:rsid w:val="000F0594"/>
    <w:rsid w:val="001C7F4E"/>
    <w:rsid w:val="001F1192"/>
    <w:rsid w:val="002F532C"/>
    <w:rsid w:val="00335874"/>
    <w:rsid w:val="004B3645"/>
    <w:rsid w:val="0050058F"/>
    <w:rsid w:val="00514EAC"/>
    <w:rsid w:val="005517DF"/>
    <w:rsid w:val="005942E3"/>
    <w:rsid w:val="005C2DD6"/>
    <w:rsid w:val="006433C8"/>
    <w:rsid w:val="00663BC7"/>
    <w:rsid w:val="006E4402"/>
    <w:rsid w:val="007141B0"/>
    <w:rsid w:val="007964EF"/>
    <w:rsid w:val="008B6199"/>
    <w:rsid w:val="00904B33"/>
    <w:rsid w:val="009342DF"/>
    <w:rsid w:val="009605DA"/>
    <w:rsid w:val="009D31D9"/>
    <w:rsid w:val="009D3A7E"/>
    <w:rsid w:val="00C3209F"/>
    <w:rsid w:val="00CA1ECF"/>
    <w:rsid w:val="00CB16DA"/>
    <w:rsid w:val="00CB687E"/>
    <w:rsid w:val="00D37248"/>
    <w:rsid w:val="00D6296A"/>
    <w:rsid w:val="00DB23EE"/>
    <w:rsid w:val="00DF61BB"/>
    <w:rsid w:val="00E209F4"/>
    <w:rsid w:val="00E926F8"/>
    <w:rsid w:val="00EA6D93"/>
    <w:rsid w:val="00F74161"/>
    <w:rsid w:val="00FB15D0"/>
    <w:rsid w:val="00FC5DFB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D7CB6"/>
  <w15:chartTrackingRefBased/>
  <w15:docId w15:val="{D17DC555-D489-4BFD-9EA4-9C28C3C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36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36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36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36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36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36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36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36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364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364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364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B36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64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B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1914</Words>
  <Characters>12294</Characters>
  <Application>Microsoft Office Word</Application>
  <DocSecurity>0</DocSecurity>
  <Lines>491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34</cp:revision>
  <dcterms:created xsi:type="dcterms:W3CDTF">2024-09-11T12:53:00Z</dcterms:created>
  <dcterms:modified xsi:type="dcterms:W3CDTF">2024-09-11T20:42:00Z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9f42de22-8c5b-413e-8721-9876a99d632b</vt:lpwstr>
  </property>
</Properties>
</file>