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0B5BE" w14:textId="46821E91" w:rsidR="00F14D8E" w:rsidRDefault="00F14D8E">
      <w:r>
        <w:t>V pohybu</w:t>
      </w:r>
    </w:p>
    <w:p w14:paraId="727E31C0" w14:textId="42364C23" w:rsidR="00F14D8E" w:rsidRDefault="00F14D8E">
      <w:hyperlink r:id="rId5" w:history="1">
        <w:r w:rsidRPr="004204F9">
          <w:rPr>
            <w:rStyle w:val="Hypertextovodkaz"/>
          </w:rPr>
          <w:t>https://www.visitnorway.com/typically-norwegian/bunad/</w:t>
        </w:r>
      </w:hyperlink>
    </w:p>
    <w:p w14:paraId="09E17452" w14:textId="77777777" w:rsidR="00F14D8E" w:rsidRDefault="00F14D8E"/>
    <w:p w14:paraId="62EEF7AB" w14:textId="77777777" w:rsidR="00F14D8E" w:rsidRPr="00F14D8E" w:rsidRDefault="00F14D8E" w:rsidP="00F14D8E">
      <w:proofErr w:type="spellStart"/>
      <w:r w:rsidRPr="00F14D8E">
        <w:t>Norge</w:t>
      </w:r>
      <w:proofErr w:type="spellEnd"/>
      <w:r w:rsidRPr="00F14D8E">
        <w:t xml:space="preserve"> </w:t>
      </w:r>
      <w:proofErr w:type="spellStart"/>
      <w:r w:rsidRPr="00F14D8E">
        <w:t>har</w:t>
      </w:r>
      <w:proofErr w:type="spellEnd"/>
      <w:r w:rsidRPr="00F14D8E">
        <w:t xml:space="preserve"> </w:t>
      </w:r>
      <w:proofErr w:type="spellStart"/>
      <w:r w:rsidRPr="00F14D8E">
        <w:t>åtte</w:t>
      </w:r>
      <w:proofErr w:type="spellEnd"/>
      <w:r w:rsidRPr="00F14D8E">
        <w:t xml:space="preserve"> </w:t>
      </w:r>
      <w:proofErr w:type="spellStart"/>
      <w:r w:rsidRPr="00F14D8E">
        <w:t>oppføringer</w:t>
      </w:r>
      <w:proofErr w:type="spellEnd"/>
      <w:r w:rsidRPr="00F14D8E">
        <w:t xml:space="preserve"> </w:t>
      </w:r>
      <w:proofErr w:type="spellStart"/>
      <w:r w:rsidRPr="00F14D8E">
        <w:t>på</w:t>
      </w:r>
      <w:proofErr w:type="spellEnd"/>
      <w:r w:rsidRPr="00F14D8E">
        <w:t xml:space="preserve"> listen:</w:t>
      </w:r>
    </w:p>
    <w:p w14:paraId="04A050C3" w14:textId="77777777" w:rsidR="00F14D8E" w:rsidRPr="00F14D8E" w:rsidRDefault="00F14D8E" w:rsidP="00F14D8E">
      <w:pPr>
        <w:numPr>
          <w:ilvl w:val="0"/>
          <w:numId w:val="1"/>
        </w:numPr>
      </w:pPr>
      <w:hyperlink r:id="rId6" w:history="1">
        <w:proofErr w:type="spellStart"/>
        <w:r w:rsidRPr="00F14D8E">
          <w:rPr>
            <w:rStyle w:val="Hypertextovodkaz"/>
          </w:rPr>
          <w:t>Urnes</w:t>
        </w:r>
        <w:proofErr w:type="spellEnd"/>
        <w:r w:rsidRPr="00F14D8E">
          <w:rPr>
            <w:rStyle w:val="Hypertextovodkaz"/>
          </w:rPr>
          <w:t xml:space="preserve"> </w:t>
        </w:r>
        <w:proofErr w:type="spellStart"/>
        <w:r w:rsidRPr="00F14D8E">
          <w:rPr>
            <w:rStyle w:val="Hypertextovodkaz"/>
          </w:rPr>
          <w:t>stavkirke</w:t>
        </w:r>
        <w:proofErr w:type="spellEnd"/>
      </w:hyperlink>
      <w:r w:rsidRPr="00F14D8E">
        <w:t> (1979)</w:t>
      </w:r>
    </w:p>
    <w:p w14:paraId="15470310" w14:textId="77777777" w:rsidR="00F14D8E" w:rsidRPr="00F14D8E" w:rsidRDefault="00F14D8E" w:rsidP="00F14D8E">
      <w:pPr>
        <w:numPr>
          <w:ilvl w:val="0"/>
          <w:numId w:val="1"/>
        </w:numPr>
      </w:pPr>
      <w:hyperlink r:id="rId7" w:history="1">
        <w:proofErr w:type="spellStart"/>
        <w:r w:rsidRPr="00F14D8E">
          <w:rPr>
            <w:rStyle w:val="Hypertextovodkaz"/>
          </w:rPr>
          <w:t>Bryggen</w:t>
        </w:r>
        <w:proofErr w:type="spellEnd"/>
        <w:r w:rsidRPr="00F14D8E">
          <w:rPr>
            <w:rStyle w:val="Hypertextovodkaz"/>
          </w:rPr>
          <w:t xml:space="preserve"> i Bergen</w:t>
        </w:r>
      </w:hyperlink>
      <w:r w:rsidRPr="00F14D8E">
        <w:t> (1979)</w:t>
      </w:r>
    </w:p>
    <w:p w14:paraId="604D3575" w14:textId="77777777" w:rsidR="00F14D8E" w:rsidRPr="00F14D8E" w:rsidRDefault="00F14D8E" w:rsidP="00F14D8E">
      <w:pPr>
        <w:numPr>
          <w:ilvl w:val="0"/>
          <w:numId w:val="1"/>
        </w:numPr>
      </w:pPr>
      <w:hyperlink r:id="rId8" w:history="1">
        <w:proofErr w:type="spellStart"/>
        <w:r w:rsidRPr="00F14D8E">
          <w:rPr>
            <w:rStyle w:val="Hypertextovodkaz"/>
          </w:rPr>
          <w:t>Røros</w:t>
        </w:r>
        <w:proofErr w:type="spellEnd"/>
        <w:r w:rsidRPr="00F14D8E">
          <w:rPr>
            <w:rStyle w:val="Hypertextovodkaz"/>
          </w:rPr>
          <w:t xml:space="preserve"> </w:t>
        </w:r>
        <w:proofErr w:type="spellStart"/>
        <w:r w:rsidRPr="00F14D8E">
          <w:rPr>
            <w:rStyle w:val="Hypertextovodkaz"/>
          </w:rPr>
          <w:t>bergstad</w:t>
        </w:r>
        <w:proofErr w:type="spellEnd"/>
      </w:hyperlink>
      <w:r w:rsidRPr="00F14D8E">
        <w:t xml:space="preserve"> (1980; </w:t>
      </w:r>
      <w:proofErr w:type="spellStart"/>
      <w:r w:rsidRPr="00F14D8E">
        <w:t>avgrensningen</w:t>
      </w:r>
      <w:proofErr w:type="spellEnd"/>
      <w:r w:rsidRPr="00F14D8E">
        <w:t xml:space="preserve"> </w:t>
      </w:r>
      <w:proofErr w:type="spellStart"/>
      <w:r w:rsidRPr="00F14D8E">
        <w:t>justert</w:t>
      </w:r>
      <w:proofErr w:type="spellEnd"/>
      <w:r w:rsidRPr="00F14D8E">
        <w:t xml:space="preserve"> i 2010)</w:t>
      </w:r>
    </w:p>
    <w:p w14:paraId="0D08AFA2" w14:textId="77777777" w:rsidR="00F14D8E" w:rsidRPr="00F14D8E" w:rsidRDefault="00F14D8E" w:rsidP="00F14D8E">
      <w:pPr>
        <w:numPr>
          <w:ilvl w:val="0"/>
          <w:numId w:val="1"/>
        </w:numPr>
      </w:pPr>
      <w:hyperlink r:id="rId9" w:history="1">
        <w:proofErr w:type="spellStart"/>
        <w:r w:rsidRPr="00F14D8E">
          <w:rPr>
            <w:rStyle w:val="Hypertextovodkaz"/>
          </w:rPr>
          <w:t>Bergkunsten</w:t>
        </w:r>
        <w:proofErr w:type="spellEnd"/>
        <w:r w:rsidRPr="00F14D8E">
          <w:rPr>
            <w:rStyle w:val="Hypertextovodkaz"/>
          </w:rPr>
          <w:t xml:space="preserve"> i </w:t>
        </w:r>
        <w:proofErr w:type="spellStart"/>
        <w:r w:rsidRPr="00F14D8E">
          <w:rPr>
            <w:rStyle w:val="Hypertextovodkaz"/>
          </w:rPr>
          <w:t>Alta</w:t>
        </w:r>
        <w:proofErr w:type="spellEnd"/>
      </w:hyperlink>
      <w:r w:rsidRPr="00F14D8E">
        <w:t> (1985)</w:t>
      </w:r>
    </w:p>
    <w:p w14:paraId="2146A36F" w14:textId="77777777" w:rsidR="00F14D8E" w:rsidRPr="00F14D8E" w:rsidRDefault="00F14D8E" w:rsidP="00F14D8E">
      <w:pPr>
        <w:numPr>
          <w:ilvl w:val="0"/>
          <w:numId w:val="1"/>
        </w:numPr>
      </w:pPr>
      <w:hyperlink r:id="rId10" w:history="1">
        <w:proofErr w:type="spellStart"/>
        <w:r w:rsidRPr="00F14D8E">
          <w:rPr>
            <w:rStyle w:val="Hypertextovodkaz"/>
          </w:rPr>
          <w:t>Vegaøyene</w:t>
        </w:r>
        <w:proofErr w:type="spellEnd"/>
      </w:hyperlink>
      <w:r w:rsidRPr="00F14D8E">
        <w:t> (2004)</w:t>
      </w:r>
    </w:p>
    <w:p w14:paraId="2DF89B0A" w14:textId="77777777" w:rsidR="00F14D8E" w:rsidRPr="00F14D8E" w:rsidRDefault="00F14D8E" w:rsidP="00F14D8E">
      <w:pPr>
        <w:numPr>
          <w:ilvl w:val="0"/>
          <w:numId w:val="1"/>
        </w:numPr>
      </w:pPr>
      <w:hyperlink r:id="rId11" w:history="1">
        <w:proofErr w:type="spellStart"/>
        <w:r w:rsidRPr="00F14D8E">
          <w:rPr>
            <w:rStyle w:val="Hypertextovodkaz"/>
          </w:rPr>
          <w:t>Struves</w:t>
        </w:r>
        <w:proofErr w:type="spellEnd"/>
        <w:r w:rsidRPr="00F14D8E">
          <w:rPr>
            <w:rStyle w:val="Hypertextovodkaz"/>
          </w:rPr>
          <w:t xml:space="preserve"> </w:t>
        </w:r>
        <w:proofErr w:type="spellStart"/>
        <w:r w:rsidRPr="00F14D8E">
          <w:rPr>
            <w:rStyle w:val="Hypertextovodkaz"/>
          </w:rPr>
          <w:t>meridianbue</w:t>
        </w:r>
        <w:proofErr w:type="spellEnd"/>
      </w:hyperlink>
      <w:r w:rsidRPr="00F14D8E">
        <w:t> (2005)</w:t>
      </w:r>
    </w:p>
    <w:p w14:paraId="35608D93" w14:textId="77777777" w:rsidR="00F14D8E" w:rsidRPr="00F14D8E" w:rsidRDefault="00F14D8E" w:rsidP="00F14D8E">
      <w:pPr>
        <w:numPr>
          <w:ilvl w:val="0"/>
          <w:numId w:val="1"/>
        </w:numPr>
      </w:pPr>
      <w:proofErr w:type="spellStart"/>
      <w:r w:rsidRPr="00F14D8E">
        <w:t>Vestnorsk</w:t>
      </w:r>
      <w:proofErr w:type="spellEnd"/>
      <w:r w:rsidRPr="00F14D8E">
        <w:t xml:space="preserve"> </w:t>
      </w:r>
      <w:proofErr w:type="spellStart"/>
      <w:r w:rsidRPr="00F14D8E">
        <w:t>fjordlandskap</w:t>
      </w:r>
      <w:proofErr w:type="spellEnd"/>
      <w:r w:rsidRPr="00F14D8E">
        <w:t xml:space="preserve"> (</w:t>
      </w:r>
      <w:proofErr w:type="spellStart"/>
      <w:r w:rsidRPr="00F14D8E">
        <w:fldChar w:fldCharType="begin"/>
      </w:r>
      <w:r w:rsidRPr="00F14D8E">
        <w:instrText>HYPERLINK "https://snl.no/Geirangerfjorden"</w:instrText>
      </w:r>
      <w:r w:rsidRPr="00F14D8E">
        <w:fldChar w:fldCharType="separate"/>
      </w:r>
      <w:r w:rsidRPr="00F14D8E">
        <w:rPr>
          <w:rStyle w:val="Hypertextovodkaz"/>
        </w:rPr>
        <w:t>Geirangerfjorden</w:t>
      </w:r>
      <w:proofErr w:type="spellEnd"/>
      <w:r w:rsidRPr="00F14D8E">
        <w:fldChar w:fldCharType="end"/>
      </w:r>
      <w:r w:rsidRPr="00F14D8E">
        <w:t> </w:t>
      </w:r>
      <w:proofErr w:type="spellStart"/>
      <w:r w:rsidRPr="00F14D8E">
        <w:t>og</w:t>
      </w:r>
      <w:proofErr w:type="spellEnd"/>
      <w:r w:rsidRPr="00F14D8E">
        <w:t> </w:t>
      </w:r>
      <w:proofErr w:type="spellStart"/>
      <w:r w:rsidRPr="00F14D8E">
        <w:fldChar w:fldCharType="begin"/>
      </w:r>
      <w:r w:rsidRPr="00F14D8E">
        <w:instrText>HYPERLINK "https://snl.no/N%C3%A6r%C3%B8yfjorden"</w:instrText>
      </w:r>
      <w:r w:rsidRPr="00F14D8E">
        <w:fldChar w:fldCharType="separate"/>
      </w:r>
      <w:r w:rsidRPr="00F14D8E">
        <w:rPr>
          <w:rStyle w:val="Hypertextovodkaz"/>
        </w:rPr>
        <w:t>Nærøyfjorden</w:t>
      </w:r>
      <w:proofErr w:type="spellEnd"/>
      <w:r w:rsidRPr="00F14D8E">
        <w:fldChar w:fldCharType="end"/>
      </w:r>
      <w:r w:rsidRPr="00F14D8E">
        <w:t>) (2005)</w:t>
      </w:r>
    </w:p>
    <w:p w14:paraId="54240A0E" w14:textId="77777777" w:rsidR="00F14D8E" w:rsidRPr="00F14D8E" w:rsidRDefault="00F14D8E" w:rsidP="00F14D8E">
      <w:pPr>
        <w:numPr>
          <w:ilvl w:val="0"/>
          <w:numId w:val="1"/>
        </w:numPr>
      </w:pPr>
      <w:hyperlink r:id="rId12" w:history="1">
        <w:proofErr w:type="spellStart"/>
        <w:r w:rsidRPr="00F14D8E">
          <w:rPr>
            <w:rStyle w:val="Hypertextovodkaz"/>
          </w:rPr>
          <w:t>Rjukan-Notodden</w:t>
        </w:r>
        <w:proofErr w:type="spellEnd"/>
        <w:r w:rsidRPr="00F14D8E">
          <w:rPr>
            <w:rStyle w:val="Hypertextovodkaz"/>
          </w:rPr>
          <w:t xml:space="preserve"> </w:t>
        </w:r>
        <w:proofErr w:type="spellStart"/>
        <w:r w:rsidRPr="00F14D8E">
          <w:rPr>
            <w:rStyle w:val="Hypertextovodkaz"/>
          </w:rPr>
          <w:t>industriarv</w:t>
        </w:r>
        <w:proofErr w:type="spellEnd"/>
      </w:hyperlink>
      <w:r w:rsidRPr="00F14D8E">
        <w:t> (2015)</w:t>
      </w:r>
    </w:p>
    <w:p w14:paraId="5FBBA7C5" w14:textId="77777777" w:rsidR="00F14D8E" w:rsidRDefault="00F14D8E"/>
    <w:p w14:paraId="0D706A97" w14:textId="77777777" w:rsidR="00F14D8E" w:rsidRPr="002F45EF" w:rsidRDefault="00F14D8E">
      <w:pPr>
        <w:rPr>
          <w:lang w:val="nb-NO"/>
        </w:rPr>
      </w:pPr>
    </w:p>
    <w:sectPr w:rsidR="00F14D8E" w:rsidRPr="002F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127DE"/>
    <w:multiLevelType w:val="multilevel"/>
    <w:tmpl w:val="7546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27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8E"/>
    <w:rsid w:val="002F45EF"/>
    <w:rsid w:val="0069651E"/>
    <w:rsid w:val="00F1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41AD"/>
  <w15:chartTrackingRefBased/>
  <w15:docId w15:val="{730627C3-241D-4C02-ADFA-6D6985C6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4D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l.no/R%C3%B8r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nl.no/Bryggen_i_Bergen" TargetMode="External"/><Relationship Id="rId12" Type="http://schemas.openxmlformats.org/officeDocument/2006/relationships/hyperlink" Target="https://snl.no/Rjukan-Notodden_industriar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l.no/Urnes_stavkirke" TargetMode="External"/><Relationship Id="rId11" Type="http://schemas.openxmlformats.org/officeDocument/2006/relationships/hyperlink" Target="https://snl.no/Struves_meridianbue" TargetMode="External"/><Relationship Id="rId5" Type="http://schemas.openxmlformats.org/officeDocument/2006/relationships/hyperlink" Target="https://www.visitnorway.com/typically-norwegian/bunad/" TargetMode="External"/><Relationship Id="rId10" Type="http://schemas.openxmlformats.org/officeDocument/2006/relationships/hyperlink" Target="https://snl.no/Ve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nl.no/Alta-ristninge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2024-11-12T19:34:00Z</dcterms:created>
  <dcterms:modified xsi:type="dcterms:W3CDTF">2024-11-12T20:06:00Z</dcterms:modified>
</cp:coreProperties>
</file>