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C9E1" w14:textId="7487A50C" w:rsidR="00444D4B" w:rsidRPr="005D11B4" w:rsidRDefault="00956D1B" w:rsidP="00BA06B7">
      <w:pPr>
        <w:jc w:val="center"/>
        <w:rPr>
          <w:b/>
          <w:sz w:val="28"/>
          <w:szCs w:val="28"/>
        </w:rPr>
      </w:pPr>
      <w:r w:rsidRPr="005D11B4">
        <w:rPr>
          <w:b/>
          <w:sz w:val="28"/>
          <w:szCs w:val="28"/>
        </w:rPr>
        <w:t>Stručný sylabus Komparativní psychologie</w:t>
      </w:r>
    </w:p>
    <w:p w14:paraId="329FB7FF" w14:textId="589A983E" w:rsidR="00E10506" w:rsidRPr="005D11B4" w:rsidRDefault="00A415CA" w:rsidP="00BA06B7">
      <w:pPr>
        <w:jc w:val="center"/>
        <w:rPr>
          <w:b/>
          <w:sz w:val="28"/>
          <w:szCs w:val="28"/>
        </w:rPr>
      </w:pPr>
      <w:r w:rsidRPr="005D11B4">
        <w:rPr>
          <w:b/>
          <w:sz w:val="28"/>
          <w:szCs w:val="28"/>
        </w:rPr>
        <w:t>202</w:t>
      </w:r>
      <w:r w:rsidR="00607FA4">
        <w:rPr>
          <w:b/>
          <w:sz w:val="28"/>
          <w:szCs w:val="28"/>
        </w:rPr>
        <w:t>4</w:t>
      </w:r>
    </w:p>
    <w:p w14:paraId="346283C2" w14:textId="77777777" w:rsidR="00E10506" w:rsidRDefault="00E10506">
      <w:pPr>
        <w:rPr>
          <w:b/>
        </w:rPr>
      </w:pPr>
    </w:p>
    <w:p w14:paraId="70BBE7DD" w14:textId="77777777" w:rsidR="00BA06B7" w:rsidRDefault="00D32AA6" w:rsidP="00CC0E2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Definice a předmět </w:t>
      </w:r>
      <w:r w:rsidR="00A0313D">
        <w:rPr>
          <w:b/>
        </w:rPr>
        <w:t>Komparativní (srovnávací) psychologie (dále jen KPs)</w:t>
      </w:r>
      <w:r>
        <w:rPr>
          <w:b/>
        </w:rPr>
        <w:t>:</w:t>
      </w:r>
      <w:r w:rsidR="00E10506">
        <w:rPr>
          <w:b/>
        </w:rPr>
        <w:t xml:space="preserve"> </w:t>
      </w:r>
    </w:p>
    <w:p w14:paraId="67AD52EC" w14:textId="413FE69C" w:rsidR="00BA06B7" w:rsidRPr="005D11B4" w:rsidRDefault="00E10506" w:rsidP="005D11B4">
      <w:pPr>
        <w:pStyle w:val="Odstavecseseznamem"/>
        <w:ind w:right="-35"/>
        <w:rPr>
          <w:bCs/>
        </w:rPr>
      </w:pPr>
      <w:r w:rsidRPr="00BA06B7">
        <w:rPr>
          <w:bCs/>
        </w:rPr>
        <w:t>KPs se zabývá srovnávacím studiem zvláštností rozdílů a shod psychických fenoménů na subhumánní a humánní rovině, a to v normě i patologii. Tato srovnávací analýza se rovněž týká komplexního vrozeného i naučeného chování</w:t>
      </w:r>
      <w:r w:rsidR="00A0313D" w:rsidRPr="00BA06B7">
        <w:rPr>
          <w:bCs/>
        </w:rPr>
        <w:t>, a to</w:t>
      </w:r>
      <w:r w:rsidRPr="00BA06B7">
        <w:rPr>
          <w:bCs/>
        </w:rPr>
        <w:t xml:space="preserve"> v rovině vertikální (fylogenetické hledisko), i v</w:t>
      </w:r>
      <w:r w:rsidR="005D11B4">
        <w:rPr>
          <w:bCs/>
        </w:rPr>
        <w:t xml:space="preserve"> rovině </w:t>
      </w:r>
      <w:r w:rsidRPr="005D11B4">
        <w:rPr>
          <w:bCs/>
        </w:rPr>
        <w:t xml:space="preserve">horizontální (hledisko ontogenetické). Základním </w:t>
      </w:r>
      <w:r w:rsidR="00A0313D" w:rsidRPr="005D11B4">
        <w:rPr>
          <w:bCs/>
        </w:rPr>
        <w:t>hodnotícím</w:t>
      </w:r>
      <w:r w:rsidRPr="005D11B4">
        <w:rPr>
          <w:bCs/>
        </w:rPr>
        <w:t xml:space="preserve"> kritériem je míra efektu adaptivního chování živých organismů na proměnlivé vnitřní a vnější prostředí</w:t>
      </w:r>
      <w:r w:rsidR="00BA06B7" w:rsidRPr="005D11B4">
        <w:rPr>
          <w:bCs/>
        </w:rPr>
        <w:t>,</w:t>
      </w:r>
      <w:r w:rsidRPr="005D11B4">
        <w:rPr>
          <w:bCs/>
        </w:rPr>
        <w:t xml:space="preserve"> a strategie přežití.  Důraz je </w:t>
      </w:r>
      <w:r w:rsidR="00A0313D" w:rsidRPr="005D11B4">
        <w:rPr>
          <w:bCs/>
        </w:rPr>
        <w:t xml:space="preserve">rovněž </w:t>
      </w:r>
      <w:r w:rsidRPr="005D11B4">
        <w:rPr>
          <w:bCs/>
        </w:rPr>
        <w:t>kladen na komparaci aspektů sociálního chování</w:t>
      </w:r>
      <w:r w:rsidR="00CC0E27" w:rsidRPr="005D11B4">
        <w:rPr>
          <w:bCs/>
        </w:rPr>
        <w:t xml:space="preserve"> na subhumánní a humánní rovině.</w:t>
      </w:r>
    </w:p>
    <w:p w14:paraId="3152F4D7" w14:textId="77777777" w:rsidR="00BA06B7" w:rsidRDefault="00BA06B7" w:rsidP="00BA06B7">
      <w:pPr>
        <w:pStyle w:val="Odstavecseseznamem"/>
        <w:rPr>
          <w:bCs/>
        </w:rPr>
      </w:pPr>
    </w:p>
    <w:p w14:paraId="2BCF7F74" w14:textId="77777777" w:rsidR="00BA06B7" w:rsidRPr="00BA06B7" w:rsidRDefault="00956D1B" w:rsidP="00BA06B7">
      <w:pPr>
        <w:pStyle w:val="Odstavecseseznamem"/>
        <w:numPr>
          <w:ilvl w:val="0"/>
          <w:numId w:val="1"/>
        </w:numPr>
        <w:rPr>
          <w:b/>
        </w:rPr>
      </w:pPr>
      <w:r w:rsidRPr="00BA06B7">
        <w:rPr>
          <w:b/>
        </w:rPr>
        <w:t>Klíč</w:t>
      </w:r>
      <w:r w:rsidR="00E56196" w:rsidRPr="00BA06B7">
        <w:rPr>
          <w:b/>
        </w:rPr>
        <w:t>e</w:t>
      </w:r>
      <w:r w:rsidRPr="00BA06B7">
        <w:rPr>
          <w:b/>
        </w:rPr>
        <w:t xml:space="preserve"> k předmětu Obecná a aplikovaná komparativní psychologie: </w:t>
      </w:r>
    </w:p>
    <w:p w14:paraId="60CBC196" w14:textId="56879E44" w:rsidR="00956D1B" w:rsidRPr="00BA06B7" w:rsidRDefault="00E56196" w:rsidP="00BA06B7">
      <w:pPr>
        <w:pStyle w:val="Odstavecseseznamem"/>
        <w:rPr>
          <w:bCs/>
        </w:rPr>
      </w:pPr>
      <w:r w:rsidRPr="00BA06B7">
        <w:rPr>
          <w:bCs/>
        </w:rPr>
        <w:t>a) Z</w:t>
      </w:r>
      <w:r w:rsidR="00956D1B" w:rsidRPr="00BA06B7">
        <w:rPr>
          <w:bCs/>
        </w:rPr>
        <w:t>ařazení KPS do systému psychologických vědních disciplín</w:t>
      </w:r>
      <w:r w:rsidRPr="00BA06B7">
        <w:rPr>
          <w:bCs/>
        </w:rPr>
        <w:t>. b)</w:t>
      </w:r>
      <w:r w:rsidR="00956D1B" w:rsidRPr="00BA06B7">
        <w:rPr>
          <w:bCs/>
        </w:rPr>
        <w:t xml:space="preserve"> </w:t>
      </w:r>
      <w:r w:rsidRPr="00BA06B7">
        <w:rPr>
          <w:bCs/>
        </w:rPr>
        <w:t>F</w:t>
      </w:r>
      <w:r w:rsidR="00956D1B" w:rsidRPr="00BA06B7">
        <w:rPr>
          <w:bCs/>
        </w:rPr>
        <w:t>ilozofie předmětu</w:t>
      </w:r>
      <w:r w:rsidRPr="00BA06B7">
        <w:rPr>
          <w:bCs/>
        </w:rPr>
        <w:t>:</w:t>
      </w:r>
      <w:r w:rsidR="00956D1B" w:rsidRPr="00BA06B7">
        <w:rPr>
          <w:bCs/>
        </w:rPr>
        <w:t xml:space="preserve"> vznik vesmíru</w:t>
      </w:r>
      <w:r w:rsidRPr="00BA06B7">
        <w:rPr>
          <w:bCs/>
        </w:rPr>
        <w:t>;</w:t>
      </w:r>
      <w:r w:rsidR="00956D1B" w:rsidRPr="00BA06B7">
        <w:rPr>
          <w:bCs/>
        </w:rPr>
        <w:t xml:space="preserve"> Země</w:t>
      </w:r>
      <w:r w:rsidRPr="00BA06B7">
        <w:rPr>
          <w:bCs/>
        </w:rPr>
        <w:t>;</w:t>
      </w:r>
      <w:r w:rsidR="00956D1B" w:rsidRPr="00BA06B7">
        <w:rPr>
          <w:bCs/>
        </w:rPr>
        <w:t xml:space="preserve"> života</w:t>
      </w:r>
      <w:r w:rsidRPr="00BA06B7">
        <w:rPr>
          <w:bCs/>
        </w:rPr>
        <w:t>;</w:t>
      </w:r>
      <w:r w:rsidR="00956D1B" w:rsidRPr="00BA06B7">
        <w:rPr>
          <w:bCs/>
        </w:rPr>
        <w:t xml:space="preserve"> </w:t>
      </w:r>
      <w:r w:rsidR="0043064E" w:rsidRPr="00BA06B7">
        <w:rPr>
          <w:bCs/>
        </w:rPr>
        <w:t>člověka</w:t>
      </w:r>
      <w:r w:rsidRPr="00BA06B7">
        <w:rPr>
          <w:bCs/>
        </w:rPr>
        <w:t xml:space="preserve"> a</w:t>
      </w:r>
      <w:r w:rsidR="0043064E" w:rsidRPr="00BA06B7">
        <w:rPr>
          <w:bCs/>
        </w:rPr>
        <w:t xml:space="preserve"> lidské psychiky</w:t>
      </w:r>
      <w:r w:rsidRPr="00BA06B7">
        <w:rPr>
          <w:bCs/>
        </w:rPr>
        <w:t xml:space="preserve">; </w:t>
      </w:r>
      <w:r w:rsidR="003075C4" w:rsidRPr="00BA06B7">
        <w:rPr>
          <w:bCs/>
        </w:rPr>
        <w:t>úvahy</w:t>
      </w:r>
      <w:r w:rsidR="001B173D" w:rsidRPr="00BA06B7">
        <w:rPr>
          <w:bCs/>
        </w:rPr>
        <w:t xml:space="preserve"> o</w:t>
      </w:r>
      <w:r w:rsidR="007519E3" w:rsidRPr="00BA06B7">
        <w:rPr>
          <w:bCs/>
        </w:rPr>
        <w:t xml:space="preserve"> „vyšší IQ“ než lidská inteligence</w:t>
      </w:r>
      <w:r w:rsidRPr="00BA06B7">
        <w:rPr>
          <w:bCs/>
        </w:rPr>
        <w:t xml:space="preserve"> a </w:t>
      </w:r>
      <w:r w:rsidR="001B173D" w:rsidRPr="00BA06B7">
        <w:rPr>
          <w:bCs/>
        </w:rPr>
        <w:t xml:space="preserve">pochybnosti o </w:t>
      </w:r>
      <w:r w:rsidRPr="00BA06B7">
        <w:rPr>
          <w:bCs/>
        </w:rPr>
        <w:t>„mimozemsk</w:t>
      </w:r>
      <w:r w:rsidR="001B173D" w:rsidRPr="00BA06B7">
        <w:rPr>
          <w:bCs/>
        </w:rPr>
        <w:t>é</w:t>
      </w:r>
      <w:r w:rsidRPr="00BA06B7">
        <w:rPr>
          <w:bCs/>
        </w:rPr>
        <w:t>“ civilizac</w:t>
      </w:r>
      <w:r w:rsidR="001B173D" w:rsidRPr="00BA06B7">
        <w:rPr>
          <w:bCs/>
        </w:rPr>
        <w:t>i</w:t>
      </w:r>
      <w:r w:rsidRPr="00BA06B7">
        <w:rPr>
          <w:bCs/>
        </w:rPr>
        <w:t>;</w:t>
      </w:r>
      <w:r w:rsidR="007519E3" w:rsidRPr="00BA06B7">
        <w:rPr>
          <w:bCs/>
        </w:rPr>
        <w:t xml:space="preserve"> </w:t>
      </w:r>
      <w:r w:rsidR="0043064E" w:rsidRPr="00BA06B7">
        <w:rPr>
          <w:bCs/>
        </w:rPr>
        <w:t>evoluce versus stvoření</w:t>
      </w:r>
      <w:r w:rsidRPr="00BA06B7">
        <w:rPr>
          <w:bCs/>
        </w:rPr>
        <w:t>;</w:t>
      </w:r>
      <w:r w:rsidR="00823E8E" w:rsidRPr="00BA06B7">
        <w:rPr>
          <w:bCs/>
        </w:rPr>
        <w:t xml:space="preserve"> kreacionismus</w:t>
      </w:r>
      <w:r w:rsidRPr="00BA06B7">
        <w:rPr>
          <w:bCs/>
        </w:rPr>
        <w:t>;</w:t>
      </w:r>
      <w:r w:rsidR="00823E8E" w:rsidRPr="00BA06B7">
        <w:rPr>
          <w:bCs/>
        </w:rPr>
        <w:t xml:space="preserve"> Inteligentní Designer</w:t>
      </w:r>
      <w:r w:rsidRPr="00BA06B7">
        <w:rPr>
          <w:bCs/>
        </w:rPr>
        <w:t>. c)</w:t>
      </w:r>
      <w:r w:rsidR="0043064E" w:rsidRPr="00BA06B7">
        <w:rPr>
          <w:bCs/>
        </w:rPr>
        <w:t xml:space="preserve"> </w:t>
      </w:r>
      <w:r w:rsidRPr="00BA06B7">
        <w:rPr>
          <w:bCs/>
        </w:rPr>
        <w:t>P</w:t>
      </w:r>
      <w:r w:rsidR="00956D1B" w:rsidRPr="00BA06B7">
        <w:rPr>
          <w:bCs/>
        </w:rPr>
        <w:t>sychika na subhumánní rovině a humánní rovině</w:t>
      </w:r>
      <w:r w:rsidRPr="00BA06B7">
        <w:rPr>
          <w:bCs/>
        </w:rPr>
        <w:t>.</w:t>
      </w:r>
      <w:r w:rsidR="0043064E" w:rsidRPr="00BA06B7">
        <w:rPr>
          <w:bCs/>
        </w:rPr>
        <w:t xml:space="preserve"> </w:t>
      </w:r>
      <w:r w:rsidRPr="00BA06B7">
        <w:rPr>
          <w:bCs/>
        </w:rPr>
        <w:t>d)</w:t>
      </w:r>
      <w:r w:rsidR="001B173D" w:rsidRPr="00BA06B7">
        <w:rPr>
          <w:bCs/>
        </w:rPr>
        <w:t xml:space="preserve"> </w:t>
      </w:r>
      <w:r w:rsidRPr="00BA06B7">
        <w:rPr>
          <w:bCs/>
        </w:rPr>
        <w:t>P</w:t>
      </w:r>
      <w:r w:rsidR="00956D1B" w:rsidRPr="00BA06B7">
        <w:rPr>
          <w:bCs/>
        </w:rPr>
        <w:t>sychofyzický problém</w:t>
      </w:r>
      <w:r w:rsidRPr="00BA06B7">
        <w:rPr>
          <w:bCs/>
        </w:rPr>
        <w:t>.</w:t>
      </w:r>
      <w:r w:rsidR="00956D1B" w:rsidRPr="00BA06B7">
        <w:rPr>
          <w:bCs/>
        </w:rPr>
        <w:t xml:space="preserve"> </w:t>
      </w:r>
      <w:r w:rsidR="001B173D" w:rsidRPr="00BA06B7">
        <w:rPr>
          <w:bCs/>
        </w:rPr>
        <w:t>e</w:t>
      </w:r>
      <w:r w:rsidRPr="00BA06B7">
        <w:rPr>
          <w:bCs/>
        </w:rPr>
        <w:t>) B</w:t>
      </w:r>
      <w:r w:rsidR="0043064E" w:rsidRPr="00BA06B7">
        <w:rPr>
          <w:bCs/>
        </w:rPr>
        <w:t>iologické markery lidské psychiky.</w:t>
      </w:r>
    </w:p>
    <w:p w14:paraId="03CE7754" w14:textId="77777777" w:rsidR="00455912" w:rsidRDefault="00455912" w:rsidP="00455912">
      <w:pPr>
        <w:pStyle w:val="Odstavecseseznamem"/>
        <w:rPr>
          <w:b/>
        </w:rPr>
      </w:pPr>
    </w:p>
    <w:p w14:paraId="23220D78" w14:textId="77777777" w:rsidR="00BA06B7" w:rsidRDefault="00E10506" w:rsidP="00956D1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Historie KPs</w:t>
      </w:r>
      <w:r w:rsidR="00BA06B7">
        <w:rPr>
          <w:b/>
        </w:rPr>
        <w:t>:</w:t>
      </w:r>
    </w:p>
    <w:p w14:paraId="22C49135" w14:textId="5B77EF3E" w:rsidR="0043064E" w:rsidRPr="00BA06B7" w:rsidRDefault="0043064E" w:rsidP="00BA06B7">
      <w:pPr>
        <w:pStyle w:val="Odstavecseseznamem"/>
        <w:rPr>
          <w:bCs/>
        </w:rPr>
      </w:pPr>
      <w:r w:rsidRPr="00BA06B7">
        <w:rPr>
          <w:bCs/>
        </w:rPr>
        <w:t>Hlavní přístupy ke studiu chování a prožívání živých organismů z historického úhlu pohledu</w:t>
      </w:r>
      <w:r w:rsidR="003075C4" w:rsidRPr="00BA06B7">
        <w:rPr>
          <w:bCs/>
        </w:rPr>
        <w:t xml:space="preserve"> a v pohledu věd o člověku.</w:t>
      </w:r>
      <w:r w:rsidRPr="00BA06B7">
        <w:rPr>
          <w:bCs/>
        </w:rPr>
        <w:t xml:space="preserve"> Antropomorfizující, zoomorfizující a systémový přístup. Srovnávací biologie, etologie, sociobiologie, bionika, zoopsychologie.</w:t>
      </w:r>
    </w:p>
    <w:p w14:paraId="1EA7EA7C" w14:textId="77777777" w:rsidR="00455912" w:rsidRDefault="00455912" w:rsidP="00455912">
      <w:pPr>
        <w:pStyle w:val="Odstavecseseznamem"/>
        <w:rPr>
          <w:b/>
        </w:rPr>
      </w:pPr>
    </w:p>
    <w:p w14:paraId="64FE9512" w14:textId="77777777" w:rsidR="00BA06B7" w:rsidRDefault="009F1E71" w:rsidP="00956D1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Evoluční prin</w:t>
      </w:r>
      <w:r w:rsidR="00823E8E">
        <w:rPr>
          <w:b/>
        </w:rPr>
        <w:t>cip, evoluční teorie, stvoření</w:t>
      </w:r>
      <w:r w:rsidR="00BA06B7">
        <w:rPr>
          <w:b/>
        </w:rPr>
        <w:t>:</w:t>
      </w:r>
      <w:r w:rsidR="00823E8E">
        <w:rPr>
          <w:b/>
        </w:rPr>
        <w:t xml:space="preserve"> </w:t>
      </w:r>
    </w:p>
    <w:p w14:paraId="2ADB559D" w14:textId="4E4FC327" w:rsidR="0043064E" w:rsidRPr="00BA06B7" w:rsidRDefault="00823E8E" w:rsidP="00BA06B7">
      <w:pPr>
        <w:pStyle w:val="Odstavecseseznamem"/>
        <w:rPr>
          <w:bCs/>
        </w:rPr>
      </w:pPr>
      <w:r w:rsidRPr="00BA06B7">
        <w:rPr>
          <w:bCs/>
        </w:rPr>
        <w:t>Evoluční princip – myšlenková cesta od Ch. Lyella, J. B. de Lamarcka, přes první komplexní teorii Ch. Darwina</w:t>
      </w:r>
      <w:r w:rsidR="003075C4" w:rsidRPr="00BA06B7">
        <w:rPr>
          <w:bCs/>
        </w:rPr>
        <w:t xml:space="preserve"> a pokračování od</w:t>
      </w:r>
      <w:r w:rsidRPr="00BA06B7">
        <w:rPr>
          <w:bCs/>
        </w:rPr>
        <w:t xml:space="preserve"> neodarwinismu</w:t>
      </w:r>
      <w:r w:rsidR="007519E3" w:rsidRPr="00BA06B7">
        <w:rPr>
          <w:bCs/>
        </w:rPr>
        <w:t xml:space="preserve">, </w:t>
      </w:r>
      <w:r w:rsidR="003075C4" w:rsidRPr="00BA06B7">
        <w:rPr>
          <w:bCs/>
        </w:rPr>
        <w:t xml:space="preserve">přes </w:t>
      </w:r>
      <w:r w:rsidR="0013290F" w:rsidRPr="00BA06B7">
        <w:rPr>
          <w:bCs/>
        </w:rPr>
        <w:t>Ó</w:t>
      </w:r>
      <w:r w:rsidR="007519E3" w:rsidRPr="00BA06B7">
        <w:rPr>
          <w:bCs/>
        </w:rPr>
        <w:t>sackou skupinu strukturalistů až po současné pluralistické koncepce. Homologie, analogie, diverzita, disparita.</w:t>
      </w:r>
    </w:p>
    <w:p w14:paraId="3B703536" w14:textId="77777777" w:rsidR="00455912" w:rsidRDefault="00455912" w:rsidP="00455912">
      <w:pPr>
        <w:pStyle w:val="Odstavecseseznamem"/>
        <w:rPr>
          <w:b/>
        </w:rPr>
      </w:pPr>
    </w:p>
    <w:p w14:paraId="36A038D8" w14:textId="77777777" w:rsidR="005D11B4" w:rsidRDefault="007519E3" w:rsidP="00956D1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Základní metodologické přístupy v</w:t>
      </w:r>
      <w:r w:rsidR="005D11B4">
        <w:rPr>
          <w:b/>
        </w:rPr>
        <w:t> </w:t>
      </w:r>
      <w:r>
        <w:rPr>
          <w:b/>
        </w:rPr>
        <w:t>KPS</w:t>
      </w:r>
      <w:r w:rsidR="005D11B4">
        <w:rPr>
          <w:b/>
        </w:rPr>
        <w:t>:</w:t>
      </w:r>
      <w:r>
        <w:rPr>
          <w:b/>
        </w:rPr>
        <w:t xml:space="preserve"> </w:t>
      </w:r>
    </w:p>
    <w:p w14:paraId="5AB635E7" w14:textId="379DAA6F" w:rsidR="00455912" w:rsidRPr="005D11B4" w:rsidRDefault="007519E3" w:rsidP="005D11B4">
      <w:pPr>
        <w:pStyle w:val="Odstavecseseznamem"/>
        <w:rPr>
          <w:bCs/>
        </w:rPr>
      </w:pPr>
      <w:r w:rsidRPr="005D11B4">
        <w:rPr>
          <w:bCs/>
        </w:rPr>
        <w:t xml:space="preserve">Terénní a laboratorní přístup. Experiment v KPS. </w:t>
      </w:r>
      <w:r w:rsidR="00436196" w:rsidRPr="005D11B4">
        <w:rPr>
          <w:bCs/>
        </w:rPr>
        <w:t xml:space="preserve">Využívání zástupců </w:t>
      </w:r>
      <w:r w:rsidR="00455912" w:rsidRPr="005D11B4">
        <w:rPr>
          <w:bCs/>
        </w:rPr>
        <w:t xml:space="preserve">různých </w:t>
      </w:r>
      <w:r w:rsidR="00436196" w:rsidRPr="005D11B4">
        <w:rPr>
          <w:bCs/>
        </w:rPr>
        <w:t>živočišných druhů ve výzkumu.</w:t>
      </w:r>
    </w:p>
    <w:p w14:paraId="511492B5" w14:textId="77777777" w:rsidR="007519E3" w:rsidRDefault="007519E3" w:rsidP="00455912">
      <w:pPr>
        <w:pStyle w:val="Odstavecseseznamem"/>
        <w:rPr>
          <w:b/>
        </w:rPr>
      </w:pPr>
      <w:r>
        <w:rPr>
          <w:b/>
        </w:rPr>
        <w:t xml:space="preserve"> </w:t>
      </w:r>
    </w:p>
    <w:p w14:paraId="1D4D0937" w14:textId="77777777" w:rsidR="00D40535" w:rsidRDefault="00D40535" w:rsidP="00956D1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Fylogeneze a ontogeneze nervové soustavy.</w:t>
      </w:r>
    </w:p>
    <w:p w14:paraId="2F674631" w14:textId="77777777" w:rsidR="00455912" w:rsidRDefault="00455912" w:rsidP="00455912">
      <w:pPr>
        <w:pStyle w:val="Odstavecseseznamem"/>
        <w:rPr>
          <w:b/>
        </w:rPr>
      </w:pPr>
    </w:p>
    <w:p w14:paraId="6196C5E4" w14:textId="77777777" w:rsidR="005D11B4" w:rsidRPr="005D11B4" w:rsidRDefault="00D40535" w:rsidP="005D11B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Chování živých organismů jako nikdy neukončený proces směřování k</w:t>
      </w:r>
      <w:r w:rsidR="005D11B4">
        <w:rPr>
          <w:b/>
        </w:rPr>
        <w:t> </w:t>
      </w:r>
      <w:r>
        <w:rPr>
          <w:b/>
        </w:rPr>
        <w:t>adaptaci</w:t>
      </w:r>
      <w:r w:rsidR="005D11B4">
        <w:rPr>
          <w:b/>
        </w:rPr>
        <w:t>:</w:t>
      </w:r>
      <w:r w:rsidRPr="005D11B4">
        <w:rPr>
          <w:b/>
        </w:rPr>
        <w:t xml:space="preserve"> </w:t>
      </w:r>
    </w:p>
    <w:p w14:paraId="27FC9D05" w14:textId="7D207789" w:rsidR="00455912" w:rsidRPr="005D11B4" w:rsidRDefault="00D40535" w:rsidP="005D11B4">
      <w:pPr>
        <w:pStyle w:val="Odstavecseseznamem"/>
        <w:rPr>
          <w:bCs/>
        </w:rPr>
      </w:pPr>
      <w:r w:rsidRPr="005D11B4">
        <w:rPr>
          <w:bCs/>
        </w:rPr>
        <w:t>Naučené a vrozené chování. Teorie instinktivního chování. Konzumační akt a apetenční chování v pojetí N. Tinbergena a K. Lorenze.</w:t>
      </w:r>
    </w:p>
    <w:p w14:paraId="78C57E77" w14:textId="77777777" w:rsidR="00D40535" w:rsidRDefault="00D40535" w:rsidP="00455912">
      <w:pPr>
        <w:pStyle w:val="Odstavecseseznamem"/>
        <w:rPr>
          <w:b/>
        </w:rPr>
      </w:pPr>
      <w:r>
        <w:rPr>
          <w:b/>
        </w:rPr>
        <w:t xml:space="preserve"> </w:t>
      </w:r>
    </w:p>
    <w:p w14:paraId="18195F8C" w14:textId="7DAE881E" w:rsidR="005D11B4" w:rsidRDefault="00D40535" w:rsidP="00956D1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Agresivita a agresivní chování na subhumánní a humánní rovin</w:t>
      </w:r>
      <w:r w:rsidR="005D11B4">
        <w:rPr>
          <w:b/>
        </w:rPr>
        <w:t>ě:</w:t>
      </w:r>
    </w:p>
    <w:p w14:paraId="4B9182B5" w14:textId="20732DBE" w:rsidR="00D40535" w:rsidRPr="005D11B4" w:rsidRDefault="00D40535" w:rsidP="005D11B4">
      <w:pPr>
        <w:pStyle w:val="Odstavecseseznamem"/>
        <w:rPr>
          <w:bCs/>
        </w:rPr>
      </w:pPr>
      <w:r w:rsidRPr="005D11B4">
        <w:rPr>
          <w:bCs/>
        </w:rPr>
        <w:t>Teorie agrese a druhy agresivního chování. Možnosti a meze jeho zvládání. Agonistické chování.</w:t>
      </w:r>
    </w:p>
    <w:p w14:paraId="28502DC0" w14:textId="77777777" w:rsidR="00455912" w:rsidRDefault="00455912" w:rsidP="00455912">
      <w:pPr>
        <w:pStyle w:val="Odstavecseseznamem"/>
        <w:rPr>
          <w:b/>
        </w:rPr>
      </w:pPr>
    </w:p>
    <w:p w14:paraId="39C9A801" w14:textId="77777777" w:rsidR="005D11B4" w:rsidRDefault="00D40535" w:rsidP="00956D1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Evoluce sociálního chování a proces socializace na humánní rovině</w:t>
      </w:r>
      <w:r w:rsidR="005D11B4">
        <w:rPr>
          <w:b/>
        </w:rPr>
        <w:t>:</w:t>
      </w:r>
      <w:r>
        <w:rPr>
          <w:b/>
        </w:rPr>
        <w:t xml:space="preserve"> </w:t>
      </w:r>
    </w:p>
    <w:p w14:paraId="26F7E9FB" w14:textId="142A1D5C" w:rsidR="00436196" w:rsidRDefault="00436196" w:rsidP="005D11B4">
      <w:pPr>
        <w:pStyle w:val="Odstavecseseznamem"/>
        <w:rPr>
          <w:bCs/>
        </w:rPr>
      </w:pPr>
      <w:r w:rsidRPr="005D11B4">
        <w:rPr>
          <w:bCs/>
        </w:rPr>
        <w:t>Rituály. Proces ritualizace. Empatie, altruismus, afiliativní</w:t>
      </w:r>
      <w:r w:rsidR="00BC5202">
        <w:rPr>
          <w:bCs/>
        </w:rPr>
        <w:t>, avidní</w:t>
      </w:r>
      <w:r w:rsidRPr="005D11B4">
        <w:rPr>
          <w:bCs/>
        </w:rPr>
        <w:t xml:space="preserve"> chování. Lokalitní a teritoriální chování. Typy societ, sociální vztahy a sociální hierarchie na subhumánní rovině.</w:t>
      </w:r>
    </w:p>
    <w:p w14:paraId="744D2E85" w14:textId="77777777" w:rsidR="005D11B4" w:rsidRPr="005D11B4" w:rsidRDefault="005D11B4" w:rsidP="005D11B4">
      <w:pPr>
        <w:pStyle w:val="Odstavecseseznamem"/>
        <w:rPr>
          <w:bCs/>
        </w:rPr>
      </w:pPr>
    </w:p>
    <w:p w14:paraId="488EF702" w14:textId="77777777" w:rsidR="00455912" w:rsidRDefault="00436196" w:rsidP="00956D1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Komunikace na subhumánní a humánní rovině. Potravové chování, reprodu</w:t>
      </w:r>
      <w:r w:rsidR="00E10506">
        <w:rPr>
          <w:b/>
        </w:rPr>
        <w:t>kční chování a péče o potomstvo.</w:t>
      </w:r>
    </w:p>
    <w:p w14:paraId="2FA6F619" w14:textId="77777777" w:rsidR="00436196" w:rsidRDefault="00436196" w:rsidP="00455912">
      <w:pPr>
        <w:pStyle w:val="Odstavecseseznamem"/>
        <w:rPr>
          <w:b/>
        </w:rPr>
      </w:pPr>
      <w:r>
        <w:rPr>
          <w:b/>
        </w:rPr>
        <w:t xml:space="preserve"> </w:t>
      </w:r>
    </w:p>
    <w:p w14:paraId="71E8A50C" w14:textId="77777777" w:rsidR="005D11B4" w:rsidRDefault="00746193" w:rsidP="005D11B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Sexualita na subhumánní a humánní úrovni</w:t>
      </w:r>
    </w:p>
    <w:p w14:paraId="0510A48A" w14:textId="77777777" w:rsidR="005D11B4" w:rsidRPr="005D11B4" w:rsidRDefault="005D11B4" w:rsidP="005D11B4">
      <w:pPr>
        <w:pStyle w:val="Odstavecseseznamem"/>
        <w:rPr>
          <w:b/>
        </w:rPr>
      </w:pPr>
    </w:p>
    <w:p w14:paraId="665DC699" w14:textId="703665B4" w:rsidR="005D11B4" w:rsidRPr="005D11B4" w:rsidRDefault="00746193" w:rsidP="005D11B4">
      <w:pPr>
        <w:pStyle w:val="Odstavecseseznamem"/>
        <w:numPr>
          <w:ilvl w:val="0"/>
          <w:numId w:val="1"/>
        </w:numPr>
        <w:rPr>
          <w:b/>
        </w:rPr>
      </w:pPr>
      <w:r w:rsidRPr="005D11B4">
        <w:rPr>
          <w:b/>
        </w:rPr>
        <w:t>Abnormální až patologické chování na subhumánní rovině</w:t>
      </w:r>
      <w:r w:rsidR="005D11B4" w:rsidRPr="005D11B4">
        <w:rPr>
          <w:b/>
        </w:rPr>
        <w:t>:</w:t>
      </w:r>
      <w:r w:rsidRPr="005D11B4">
        <w:rPr>
          <w:b/>
        </w:rPr>
        <w:t xml:space="preserve"> </w:t>
      </w:r>
    </w:p>
    <w:p w14:paraId="1D59DA86" w14:textId="3FDEEE03" w:rsidR="005D11B4" w:rsidRPr="005D11B4" w:rsidRDefault="00746193" w:rsidP="005D11B4">
      <w:pPr>
        <w:pStyle w:val="Odstavecseseznamem"/>
        <w:rPr>
          <w:bCs/>
        </w:rPr>
      </w:pPr>
      <w:r w:rsidRPr="005D11B4">
        <w:rPr>
          <w:bCs/>
        </w:rPr>
        <w:t>Animální modely psychických nemocí</w:t>
      </w:r>
    </w:p>
    <w:p w14:paraId="1791747A" w14:textId="77777777" w:rsidR="005D11B4" w:rsidRPr="005D11B4" w:rsidRDefault="005D11B4" w:rsidP="005D11B4">
      <w:pPr>
        <w:pStyle w:val="Odstavecseseznamem"/>
        <w:rPr>
          <w:b/>
        </w:rPr>
      </w:pPr>
    </w:p>
    <w:p w14:paraId="571A502E" w14:textId="77777777" w:rsidR="00455912" w:rsidRPr="00746193" w:rsidRDefault="00746193" w:rsidP="0074619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Zooterapie</w:t>
      </w:r>
      <w:bookmarkStart w:id="0" w:name="_Hlk147231463"/>
    </w:p>
    <w:bookmarkEnd w:id="0"/>
    <w:p w14:paraId="2782E09C" w14:textId="77777777" w:rsidR="00455912" w:rsidRPr="00455912" w:rsidRDefault="00455912" w:rsidP="00455912">
      <w:pPr>
        <w:pStyle w:val="Odstavecseseznamem"/>
        <w:rPr>
          <w:b/>
        </w:rPr>
      </w:pPr>
    </w:p>
    <w:p w14:paraId="62EF89BA" w14:textId="77777777" w:rsidR="00455912" w:rsidRPr="00455912" w:rsidRDefault="00E10506" w:rsidP="0045591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Film (45 minut)</w:t>
      </w:r>
    </w:p>
    <w:p w14:paraId="1A83823C" w14:textId="77777777" w:rsidR="00455912" w:rsidRDefault="00455912" w:rsidP="00455912">
      <w:pPr>
        <w:pStyle w:val="Odstavecseseznamem"/>
        <w:rPr>
          <w:b/>
        </w:rPr>
      </w:pPr>
    </w:p>
    <w:p w14:paraId="4227ED39" w14:textId="77C5A229" w:rsidR="00E92650" w:rsidRDefault="00E10506" w:rsidP="003075C4">
      <w:pPr>
        <w:pStyle w:val="Odstavecseseznamem"/>
        <w:numPr>
          <w:ilvl w:val="0"/>
          <w:numId w:val="1"/>
        </w:numPr>
        <w:rPr>
          <w:b/>
        </w:rPr>
      </w:pPr>
      <w:r w:rsidRPr="005D11B4">
        <w:rPr>
          <w:b/>
        </w:rPr>
        <w:t>Film (45 minut)</w:t>
      </w:r>
    </w:p>
    <w:p w14:paraId="187FFCE2" w14:textId="77777777" w:rsidR="0025171D" w:rsidRPr="0025171D" w:rsidRDefault="0025171D" w:rsidP="0025171D">
      <w:pPr>
        <w:pStyle w:val="Odstavecseseznamem"/>
        <w:rPr>
          <w:b/>
        </w:rPr>
      </w:pPr>
    </w:p>
    <w:p w14:paraId="73EAF9D9" w14:textId="5CE61618" w:rsidR="0025171D" w:rsidRDefault="0025171D" w:rsidP="0025171D">
      <w:pPr>
        <w:rPr>
          <w:b/>
        </w:rPr>
      </w:pPr>
    </w:p>
    <w:p w14:paraId="01EA75A8" w14:textId="7569CCB6" w:rsidR="0025171D" w:rsidRPr="0025171D" w:rsidRDefault="0025171D" w:rsidP="0025171D">
      <w:pPr>
        <w:rPr>
          <w:b/>
        </w:rPr>
      </w:pPr>
      <w:r>
        <w:rPr>
          <w:b/>
        </w:rPr>
        <w:t xml:space="preserve">Dílčí </w:t>
      </w:r>
      <w:r w:rsidR="00721241">
        <w:rPr>
          <w:b/>
        </w:rPr>
        <w:t xml:space="preserve">pracovní </w:t>
      </w:r>
      <w:r>
        <w:rPr>
          <w:b/>
        </w:rPr>
        <w:t>poznámky:</w:t>
      </w:r>
    </w:p>
    <w:p w14:paraId="10C46ABE" w14:textId="77777777" w:rsidR="003075C4" w:rsidRPr="003075C4" w:rsidRDefault="003075C4" w:rsidP="003075C4">
      <w:pPr>
        <w:pStyle w:val="Odstavecseseznamem"/>
        <w:rPr>
          <w:b/>
          <w:u w:val="single"/>
        </w:rPr>
      </w:pPr>
    </w:p>
    <w:p w14:paraId="5A3FB5FE" w14:textId="77777777" w:rsidR="003075C4" w:rsidRDefault="003075C4" w:rsidP="003075C4">
      <w:pPr>
        <w:rPr>
          <w:b/>
          <w:u w:val="single"/>
        </w:rPr>
      </w:pPr>
    </w:p>
    <w:p w14:paraId="5935A93D" w14:textId="77777777" w:rsidR="003075C4" w:rsidRPr="005D11B4" w:rsidRDefault="00E20A06" w:rsidP="005D11B4">
      <w:pPr>
        <w:jc w:val="center"/>
        <w:rPr>
          <w:b/>
          <w:sz w:val="28"/>
          <w:szCs w:val="28"/>
        </w:rPr>
      </w:pPr>
      <w:r w:rsidRPr="005D11B4">
        <w:rPr>
          <w:b/>
          <w:sz w:val="28"/>
          <w:szCs w:val="28"/>
        </w:rPr>
        <w:t>Varia ke studiu</w:t>
      </w:r>
      <w:r w:rsidR="003075C4" w:rsidRPr="005D11B4">
        <w:rPr>
          <w:b/>
          <w:sz w:val="28"/>
          <w:szCs w:val="28"/>
        </w:rPr>
        <w:t> předmětu KPs</w:t>
      </w:r>
    </w:p>
    <w:p w14:paraId="56F4A54C" w14:textId="77777777" w:rsidR="00E01D17" w:rsidRDefault="00E01D17" w:rsidP="00987F75">
      <w:pPr>
        <w:rPr>
          <w:b/>
        </w:rPr>
      </w:pPr>
    </w:p>
    <w:p w14:paraId="4D7BDC09" w14:textId="038A799B" w:rsidR="00D07175" w:rsidRDefault="00D0254A" w:rsidP="00987F75">
      <w:r>
        <w:rPr>
          <w:b/>
        </w:rPr>
        <w:t xml:space="preserve">Endosymbióza </w:t>
      </w:r>
      <w:r>
        <w:t>proběhla pouze jednou</w:t>
      </w:r>
      <w:r w:rsidR="00A51807">
        <w:t xml:space="preserve"> a hrála zásadní roli v evoluci buněčné komplexity</w:t>
      </w:r>
      <w:r>
        <w:t>.</w:t>
      </w:r>
      <w:r w:rsidR="00A51807">
        <w:t xml:space="preserve"> A to nejprve v případě eukaryot</w:t>
      </w:r>
      <w:r w:rsidR="00D32AA6">
        <w:t>ní buňky</w:t>
      </w:r>
      <w:r w:rsidR="00A51807">
        <w:t xml:space="preserve"> a později při vzniku rostlin.</w:t>
      </w:r>
      <w:r w:rsidR="0030400E">
        <w:t xml:space="preserve"> Bez eukaryot</w:t>
      </w:r>
      <w:r w:rsidR="00D32AA6">
        <w:t>ní buňky</w:t>
      </w:r>
      <w:r w:rsidR="0030400E">
        <w:t xml:space="preserve"> by na Zemi existovaly pouze bakterie a sinice, ale žádné rostliny, živočichové ani člověk. </w:t>
      </w:r>
      <w:r w:rsidR="00D32AA6">
        <w:t xml:space="preserve">Prokaryotní </w:t>
      </w:r>
      <w:r w:rsidR="0030400E">
        <w:t xml:space="preserve">a eukaryotní buňky se od sebe liší </w:t>
      </w:r>
      <w:r w:rsidR="00D07175">
        <w:t>ne</w:t>
      </w:r>
      <w:r w:rsidR="0030400E">
        <w:t>přítomností či přítomnosti jádra, cytoskeletu a organel. To dává šanci složitým, mnohotvárným strukturám.</w:t>
      </w:r>
      <w:r w:rsidR="00A51807">
        <w:t xml:space="preserve"> </w:t>
      </w:r>
      <w:r>
        <w:t xml:space="preserve"> </w:t>
      </w:r>
      <w:r w:rsidR="00415245">
        <w:t>V průběhu endosymbiotického procesu se v</w:t>
      </w:r>
      <w:r w:rsidR="0030400E">
        <w:t>olně žijící bakterie</w:t>
      </w:r>
      <w:r w:rsidR="00A51807">
        <w:t xml:space="preserve"> v období </w:t>
      </w:r>
      <w:r w:rsidR="0030400E">
        <w:t xml:space="preserve">vzestupu koncentrace 02 a hrozbě zániku </w:t>
      </w:r>
      <w:r w:rsidR="00415245">
        <w:t>prokaryo</w:t>
      </w:r>
      <w:r w:rsidR="0013290F">
        <w:t>n</w:t>
      </w:r>
      <w:r w:rsidR="00415245">
        <w:t xml:space="preserve">tního </w:t>
      </w:r>
      <w:r w:rsidR="0030400E">
        <w:t>života v „jedovatém“ kyslíku se postupně transformovaly v buněčnou organelu – mitochondrii. V té době proběhla také přeměna sinice v</w:t>
      </w:r>
      <w:r w:rsidR="007D21A3">
        <w:t> </w:t>
      </w:r>
      <w:r w:rsidR="0030400E">
        <w:t>organelu</w:t>
      </w:r>
      <w:r w:rsidR="007D21A3">
        <w:t xml:space="preserve"> (chloroplast)</w:t>
      </w:r>
      <w:r w:rsidR="0030400E">
        <w:t>,</w:t>
      </w:r>
      <w:r w:rsidR="007D21A3">
        <w:t xml:space="preserve"> využívající sluneční</w:t>
      </w:r>
      <w:r w:rsidR="0030400E">
        <w:t xml:space="preserve"> energii </w:t>
      </w:r>
      <w:r w:rsidR="00A43B57">
        <w:t xml:space="preserve">v přeměně na energii chemickou </w:t>
      </w:r>
      <w:r w:rsidR="0030400E">
        <w:t>(fotosyntéza).</w:t>
      </w:r>
    </w:p>
    <w:p w14:paraId="770EF860" w14:textId="53B6A5E8" w:rsidR="00D0254A" w:rsidRPr="00D07175" w:rsidRDefault="00D07175" w:rsidP="00D07175">
      <w:pPr>
        <w:rPr>
          <w:b/>
        </w:rPr>
      </w:pPr>
      <w:r w:rsidRPr="00D07175">
        <w:rPr>
          <w:b/>
        </w:rPr>
        <w:t>Mitochondrie</w:t>
      </w:r>
      <w:r w:rsidR="0030400E" w:rsidRPr="00D07175">
        <w:rPr>
          <w:b/>
        </w:rPr>
        <w:t xml:space="preserve"> </w:t>
      </w:r>
    </w:p>
    <w:p w14:paraId="1168A43A" w14:textId="0B295FF1" w:rsidR="00987F75" w:rsidRDefault="00987F75" w:rsidP="00987F75">
      <w:r w:rsidRPr="00415245">
        <w:rPr>
          <w:b/>
        </w:rPr>
        <w:t>Geny mitochondrie</w:t>
      </w:r>
      <w:r>
        <w:t xml:space="preserve"> se</w:t>
      </w:r>
      <w:r w:rsidR="0025171D">
        <w:t xml:space="preserve"> geneticky</w:t>
      </w:r>
      <w:r>
        <w:t xml:space="preserve"> přenášejí do dalších generací z</w:t>
      </w:r>
      <w:r w:rsidR="00415245">
        <w:t> </w:t>
      </w:r>
      <w:r>
        <w:t>vajíčka</w:t>
      </w:r>
      <w:r w:rsidR="00415245">
        <w:t>,</w:t>
      </w:r>
      <w:r>
        <w:t xml:space="preserve"> a nikoliv ze spermie. Pouze skrze vají</w:t>
      </w:r>
      <w:r w:rsidR="00D32FA7">
        <w:t>čko se do cyto</w:t>
      </w:r>
      <w:r w:rsidR="006435F5">
        <w:t>p</w:t>
      </w:r>
      <w:r w:rsidR="00D32FA7">
        <w:t>lasmy</w:t>
      </w:r>
      <w:r>
        <w:t xml:space="preserve"> rovněž přenášejí i další buněčné organely (p</w:t>
      </w:r>
      <w:r w:rsidR="00A51807">
        <w:t>l</w:t>
      </w:r>
      <w:r>
        <w:t>astidy</w:t>
      </w:r>
      <w:r w:rsidR="005C2E6A">
        <w:t xml:space="preserve"> – mimo jiné obsahují zásobní látky</w:t>
      </w:r>
      <w:r>
        <w:t xml:space="preserve"> atd.). V každé buňce jsou stovky mitochondrií a jsou tam tisíce kopií každého mitochondriálního genu, na rozdíl od pouhých dvou kopií v jádře buňky. Mitochondrie </w:t>
      </w:r>
      <w:r w:rsidR="0049349B">
        <w:t xml:space="preserve">mění </w:t>
      </w:r>
      <w:r>
        <w:t xml:space="preserve">potravu </w:t>
      </w:r>
      <w:r w:rsidR="0049349B">
        <w:t xml:space="preserve">na energetické ATP vazby za účasti </w:t>
      </w:r>
      <w:r>
        <w:t>kyslík</w:t>
      </w:r>
      <w:r w:rsidR="0049349B">
        <w:t>u</w:t>
      </w:r>
      <w:r>
        <w:t>, přičemž se mimo jiné u</w:t>
      </w:r>
      <w:r w:rsidR="00D31821">
        <w:t>volňují volné radikály</w:t>
      </w:r>
      <w:r w:rsidR="0049349B">
        <w:t xml:space="preserve"> a teplo.</w:t>
      </w:r>
      <w:r w:rsidR="00D31821">
        <w:t xml:space="preserve"> </w:t>
      </w:r>
      <w:r w:rsidR="0025171D">
        <w:t>Volné radikály</w:t>
      </w:r>
      <w:r w:rsidR="00D31821">
        <w:t xml:space="preserve"> jsou</w:t>
      </w:r>
      <w:r>
        <w:t xml:space="preserve"> reaktivní částice, které mají jeden nebo dva nepárové elektrony. Vznikají při fyziologickém metabolismu a jsou také účastni fyziologických dějů (např. NO, který má vasodilatační účinek). Ovšem v případě </w:t>
      </w:r>
      <w:r w:rsidR="0049349B">
        <w:t>nadměrné zátěže člověka, v případě dlouhodobého</w:t>
      </w:r>
      <w:r>
        <w:t xml:space="preserve"> fyzického stresu, psychického</w:t>
      </w:r>
      <w:r w:rsidR="00D31821">
        <w:t xml:space="preserve"> stresu </w:t>
      </w:r>
      <w:r w:rsidR="0049349B">
        <w:t xml:space="preserve">nebo v důsledku významně znečistěného </w:t>
      </w:r>
      <w:r w:rsidR="00D31821">
        <w:t xml:space="preserve">prostředí </w:t>
      </w:r>
      <w:r w:rsidR="0049349B">
        <w:t>a tzv. nezdravého str</w:t>
      </w:r>
      <w:r w:rsidR="00A75402">
        <w:t>avování</w:t>
      </w:r>
      <w:r w:rsidR="0025171D">
        <w:t xml:space="preserve"> začnou volné kyslíkové radikály působit destruktivně</w:t>
      </w:r>
      <w:bookmarkStart w:id="1" w:name="_Hlk178760220"/>
      <w:r w:rsidR="00A75402">
        <w:t xml:space="preserve"> </w:t>
      </w:r>
      <w:bookmarkEnd w:id="1"/>
      <w:r w:rsidR="00A75402">
        <w:t>na buněčné membrány. Obrazně řečeno, volné kyslíkové radikály se</w:t>
      </w:r>
      <w:r w:rsidR="00D31821">
        <w:t xml:space="preserve"> </w:t>
      </w:r>
      <w:r w:rsidR="00A75402">
        <w:t>s</w:t>
      </w:r>
      <w:r w:rsidR="00D31821">
        <w:t>naží</w:t>
      </w:r>
      <w:r>
        <w:t xml:space="preserve"> získat, vyrvat druhý, párový elektron (</w:t>
      </w:r>
      <w:r w:rsidR="0025171D">
        <w:t>„</w:t>
      </w:r>
      <w:r>
        <w:t>ber, kde ber</w:t>
      </w:r>
      <w:r w:rsidR="0025171D">
        <w:t>“</w:t>
      </w:r>
      <w:r>
        <w:t>)</w:t>
      </w:r>
      <w:r w:rsidR="00A75402">
        <w:t>,</w:t>
      </w:r>
      <w:r>
        <w:t xml:space="preserve"> poškozují a ničí geny</w:t>
      </w:r>
      <w:r w:rsidR="00A75402">
        <w:t xml:space="preserve"> a</w:t>
      </w:r>
      <w:r>
        <w:t xml:space="preserve"> vznikají</w:t>
      </w:r>
      <w:r w:rsidR="00A75402">
        <w:t xml:space="preserve"> četné mutace. Tento proces se označuje jako</w:t>
      </w:r>
      <w:r>
        <w:t xml:space="preserve"> oxidační stres. Výsledkem jsou degenerativní změny od stá</w:t>
      </w:r>
      <w:r w:rsidR="00D31821">
        <w:t>rnutí kůže až po nádorové buňky.</w:t>
      </w:r>
      <w:r>
        <w:t xml:space="preserve"> </w:t>
      </w:r>
      <w:r w:rsidR="00A75402">
        <w:t>Volné kyslíkové radikály se rovněž spolupodílejí i na</w:t>
      </w:r>
      <w:r>
        <w:t xml:space="preserve"> vznik</w:t>
      </w:r>
      <w:r w:rsidR="00A75402">
        <w:t>u</w:t>
      </w:r>
      <w:r>
        <w:t xml:space="preserve"> diab</w:t>
      </w:r>
      <w:r w:rsidR="006435F5">
        <w:t>etes, vznik</w:t>
      </w:r>
      <w:r w:rsidR="00A75402">
        <w:t>u</w:t>
      </w:r>
      <w:r w:rsidR="006435F5">
        <w:t xml:space="preserve"> kardiovaskulárních onemocnění, demence </w:t>
      </w:r>
      <w:r>
        <w:t xml:space="preserve">atd. </w:t>
      </w:r>
    </w:p>
    <w:p w14:paraId="7671020F" w14:textId="21E6B12C" w:rsidR="00987F75" w:rsidRDefault="00987F75" w:rsidP="00987F75">
      <w:r>
        <w:t>Mitochondrie plní dva</w:t>
      </w:r>
      <w:r w:rsidR="00366CE9">
        <w:t xml:space="preserve"> základní</w:t>
      </w:r>
      <w:r>
        <w:t xml:space="preserve"> úkoly, a to vyrobit vnitřní teplo a energii</w:t>
      </w:r>
      <w:r w:rsidR="00FE6B57">
        <w:t xml:space="preserve"> (ATP)</w:t>
      </w:r>
      <w:r>
        <w:t>. Na mitochondriální membráně</w:t>
      </w:r>
      <w:r w:rsidR="00D31821">
        <w:t xml:space="preserve"> protonový gradient vede k tvorbě tepla a tvorbě</w:t>
      </w:r>
      <w:r>
        <w:t xml:space="preserve"> ATP. Např. 40</w:t>
      </w:r>
      <w:r w:rsidR="00366CE9">
        <w:t xml:space="preserve"> </w:t>
      </w:r>
      <w:r>
        <w:t>%</w:t>
      </w:r>
      <w:r w:rsidR="00FE6B57">
        <w:t xml:space="preserve"> </w:t>
      </w:r>
      <w:r>
        <w:t xml:space="preserve">je využito na vytvoření ATP, </w:t>
      </w:r>
      <w:r w:rsidR="00FE6B57">
        <w:t>55</w:t>
      </w:r>
      <w:r w:rsidR="00C84A09">
        <w:t xml:space="preserve"> </w:t>
      </w:r>
      <w:r>
        <w:t>% na tvorbu tepla</w:t>
      </w:r>
      <w:r w:rsidR="00FE6B57">
        <w:t xml:space="preserve"> a zbývající procenta na ostatní elementy procesu tvorby energie.</w:t>
      </w:r>
      <w:r>
        <w:t xml:space="preserve"> Tent</w:t>
      </w:r>
      <w:r w:rsidR="006435F5">
        <w:t>o poměr se mění v závislosti na</w:t>
      </w:r>
      <w:r>
        <w:t xml:space="preserve"> podnebí</w:t>
      </w:r>
      <w:r w:rsidR="00D31821">
        <w:t xml:space="preserve">, </w:t>
      </w:r>
      <w:r>
        <w:t xml:space="preserve">v němž lidé žijí. </w:t>
      </w:r>
      <w:r w:rsidR="00FE6B57">
        <w:t>Rovněž</w:t>
      </w:r>
      <w:r w:rsidR="00D31821">
        <w:t xml:space="preserve"> z</w:t>
      </w:r>
      <w:r>
        <w:t>ávisí na tom</w:t>
      </w:r>
      <w:r w:rsidR="00D31821">
        <w:t xml:space="preserve">, zda vlivem množství potravy, teploty </w:t>
      </w:r>
      <w:r>
        <w:t>prostředí, genetického nastavení (zda se jedná o člověka z rovníkové Afriky nebo</w:t>
      </w:r>
      <w:r w:rsidR="00A51807">
        <w:t xml:space="preserve"> o člověka z oblasti Aljašky</w:t>
      </w:r>
      <w:r>
        <w:t xml:space="preserve">), </w:t>
      </w:r>
      <w:r w:rsidR="00D31821">
        <w:t xml:space="preserve">je potřeba </w:t>
      </w:r>
      <w:r w:rsidR="00D31821">
        <w:lastRenderedPageBreak/>
        <w:t xml:space="preserve">vyrobit více </w:t>
      </w:r>
      <w:r>
        <w:t>vnitřní</w:t>
      </w:r>
      <w:r w:rsidR="00D31821">
        <w:t xml:space="preserve">ho tepla nebo </w:t>
      </w:r>
      <w:r w:rsidR="00366CE9">
        <w:t xml:space="preserve">více </w:t>
      </w:r>
      <w:r w:rsidR="00D31821">
        <w:t>ATP energie</w:t>
      </w:r>
      <w:r>
        <w:t>. Například Afričané produkují méně</w:t>
      </w:r>
      <w:r w:rsidR="00D31821">
        <w:t xml:space="preserve"> vnitřního tepla než Eskymáci.  Když se například </w:t>
      </w:r>
      <w:r w:rsidR="00FE6B57">
        <w:t xml:space="preserve">Eskymáci </w:t>
      </w:r>
      <w:r w:rsidR="00D31821">
        <w:t>přestěhují do USA a</w:t>
      </w:r>
      <w:r>
        <w:t xml:space="preserve"> jedí více</w:t>
      </w:r>
      <w:r w:rsidR="00D31821">
        <w:t>,</w:t>
      </w:r>
      <w:r>
        <w:t xml:space="preserve"> než na kolik je jejich organism</w:t>
      </w:r>
      <w:r w:rsidR="003326FA">
        <w:t>us nastavený</w:t>
      </w:r>
      <w:r w:rsidR="00FE6B57">
        <w:t>, pak se</w:t>
      </w:r>
      <w:r w:rsidR="00A51807">
        <w:t xml:space="preserve"> „přehřívají </w:t>
      </w:r>
      <w:r w:rsidR="00FE6B57">
        <w:t>“,</w:t>
      </w:r>
      <w:r w:rsidR="003326FA">
        <w:t xml:space="preserve"> </w:t>
      </w:r>
      <w:r>
        <w:t xml:space="preserve">protože nedokáží takový nadbytek potravy účinně </w:t>
      </w:r>
      <w:r w:rsidR="00D31821">
        <w:t>ve svůj prospěch zpracovat</w:t>
      </w:r>
      <w:r w:rsidR="00FE6B57">
        <w:t xml:space="preserve">. Výsledkem je </w:t>
      </w:r>
      <w:r w:rsidR="00366CE9">
        <w:t xml:space="preserve">i </w:t>
      </w:r>
      <w:r w:rsidR="00FE6B57">
        <w:t>zvyšující se</w:t>
      </w:r>
      <w:r>
        <w:t xml:space="preserve"> koncentrace volných radikálů</w:t>
      </w:r>
      <w:r w:rsidR="00D31821">
        <w:t>.</w:t>
      </w:r>
      <w:r>
        <w:t xml:space="preserve">   </w:t>
      </w:r>
    </w:p>
    <w:p w14:paraId="6868F41B" w14:textId="77777777" w:rsidR="00C84A09" w:rsidRDefault="00987F75" w:rsidP="00987F75">
      <w:r>
        <w:t>Mitochondriální geny také spouští apoptózu (progra</w:t>
      </w:r>
      <w:r w:rsidR="00D31821">
        <w:t>m buněčné smrti), což je proces</w:t>
      </w:r>
      <w:r>
        <w:t>, který například směřuje k demenci. Není-li však buňka schopna spustit apoptózu v případě, kdy je nutné buňku obětovat ve prospěch celku, je to cesta k nádorovému množení buněk. Úžasné je, že mitochondrie je v podstatě bakterie, kterou do své struktury</w:t>
      </w:r>
      <w:r w:rsidR="00366CE9">
        <w:t>, v procesu endosymbiózy</w:t>
      </w:r>
      <w:r>
        <w:t xml:space="preserve"> zakomponovala </w:t>
      </w:r>
      <w:r w:rsidR="003B7FF0">
        <w:t xml:space="preserve">právě </w:t>
      </w:r>
      <w:r>
        <w:t>vznikající eukaryotická buňka. Bez této skutečnosti by nemohly vzniknout ani mnohobuněčné organismy. A také by nebylo potř</w:t>
      </w:r>
      <w:r w:rsidR="00065A15">
        <w:t>ebné dvoupohlavní rozmnožování. P</w:t>
      </w:r>
      <w:r>
        <w:t>ři klonálním nebo partenogenetickém rozmnožování se neplýtvá ener</w:t>
      </w:r>
      <w:r w:rsidR="005C2E6A">
        <w:t>gií, protože není potřeba „taťka</w:t>
      </w:r>
      <w:r>
        <w:t>“. Matka ve dvou</w:t>
      </w:r>
      <w:r w:rsidR="00065A15">
        <w:t>-</w:t>
      </w:r>
      <w:r>
        <w:t xml:space="preserve"> pohlavním rozmnožování se specializuje na přenos mitochon</w:t>
      </w:r>
      <w:r w:rsidR="00065A15">
        <w:t>driálních genů do vajíčka, avšak,</w:t>
      </w:r>
      <w:r>
        <w:t xml:space="preserve"> tyto mitochondriální geny </w:t>
      </w:r>
      <w:r w:rsidR="00065A15">
        <w:t>se nepřenáší</w:t>
      </w:r>
      <w:r>
        <w:t xml:space="preserve"> do spermií. Pr</w:t>
      </w:r>
      <w:r w:rsidR="00065A15">
        <w:t xml:space="preserve">oto lze </w:t>
      </w:r>
      <w:r w:rsidR="003B7FF0">
        <w:t>analyzovat</w:t>
      </w:r>
      <w:r w:rsidR="00C84A09">
        <w:t xml:space="preserve"> </w:t>
      </w:r>
      <w:r w:rsidR="003B7FF0">
        <w:t xml:space="preserve">stáří </w:t>
      </w:r>
      <w:r w:rsidR="00C84A09">
        <w:t>mitochondriální DNA</w:t>
      </w:r>
      <w:r w:rsidR="00065A15">
        <w:t xml:space="preserve"> </w:t>
      </w:r>
      <w:r w:rsidR="00A0313D">
        <w:t>v</w:t>
      </w:r>
      <w:r w:rsidR="003B7FF0">
        <w:t xml:space="preserve"> genetické linii </w:t>
      </w:r>
      <w:r w:rsidR="00C84A09">
        <w:t>“</w:t>
      </w:r>
      <w:r w:rsidR="00065A15">
        <w:t>pramatk</w:t>
      </w:r>
      <w:r w:rsidR="00C84A09">
        <w:t>y</w:t>
      </w:r>
      <w:r w:rsidR="00065A15">
        <w:t>“</w:t>
      </w:r>
      <w:r w:rsidR="003B7FF0">
        <w:t xml:space="preserve"> </w:t>
      </w:r>
      <w:r w:rsidR="00E06BB6">
        <w:t>(</w:t>
      </w:r>
      <w:r w:rsidR="0013290F">
        <w:t>u</w:t>
      </w:r>
      <w:r w:rsidR="00C84A09">
        <w:t xml:space="preserve"> </w:t>
      </w:r>
      <w:r w:rsidR="003326FA">
        <w:t>mal</w:t>
      </w:r>
      <w:r w:rsidR="00C84A09">
        <w:t>é</w:t>
      </w:r>
      <w:r w:rsidR="003326FA">
        <w:t xml:space="preserve"> skupin</w:t>
      </w:r>
      <w:r w:rsidR="003B7FF0">
        <w:t>y</w:t>
      </w:r>
      <w:r w:rsidR="003326FA">
        <w:t xml:space="preserve"> žen</w:t>
      </w:r>
      <w:r w:rsidR="003B7FF0">
        <w:t xml:space="preserve"> v</w:t>
      </w:r>
      <w:r w:rsidR="00E06BB6">
        <w:t> </w:t>
      </w:r>
      <w:r w:rsidR="003B7FF0">
        <w:t>Africe</w:t>
      </w:r>
      <w:r w:rsidR="00E06BB6">
        <w:t>), a to</w:t>
      </w:r>
      <w:r w:rsidR="003326FA">
        <w:t xml:space="preserve"> přibližně </w:t>
      </w:r>
      <w:r w:rsidR="003B7FF0">
        <w:t xml:space="preserve">do časové vzdálenosti </w:t>
      </w:r>
      <w:r w:rsidR="003326FA">
        <w:t>200 000 let).</w:t>
      </w:r>
    </w:p>
    <w:p w14:paraId="1D6996FD" w14:textId="77777777" w:rsidR="00C84A09" w:rsidRPr="00C84A09" w:rsidRDefault="00C84A09" w:rsidP="00987F75">
      <w:pPr>
        <w:rPr>
          <w:b/>
        </w:rPr>
      </w:pPr>
      <w:r w:rsidRPr="00C84A09">
        <w:rPr>
          <w:b/>
        </w:rPr>
        <w:t>Poznámka:</w:t>
      </w:r>
    </w:p>
    <w:p w14:paraId="76D21FF4" w14:textId="77777777" w:rsidR="00C84A09" w:rsidRDefault="00C84A09" w:rsidP="00C84A09">
      <w:r>
        <w:t xml:space="preserve">U DNA Afroameričana Alberta Perryho, jehož chromozóm Y byl mimo genetickou linii pravěké Evy, genealogická analýza prokázala, že vzdálenost ke společnému předku v linii jeho předků sahá až do doby před 340- ti tisíci let (do Kamerunu ke kmeni Mbo). </w:t>
      </w:r>
    </w:p>
    <w:p w14:paraId="4D964853" w14:textId="77777777" w:rsidR="008C28F0" w:rsidRDefault="008C28F0" w:rsidP="00987F75">
      <w:pPr>
        <w:rPr>
          <w:b/>
        </w:rPr>
      </w:pPr>
    </w:p>
    <w:p w14:paraId="7620CEBF" w14:textId="3CF615D1" w:rsidR="00987F75" w:rsidRDefault="00065A15" w:rsidP="00987F75">
      <w:r w:rsidRPr="00415245">
        <w:rPr>
          <w:b/>
        </w:rPr>
        <w:t>Dvou</w:t>
      </w:r>
      <w:r w:rsidR="00987F75" w:rsidRPr="00415245">
        <w:rPr>
          <w:b/>
        </w:rPr>
        <w:t>pohlavnost, asymetrie</w:t>
      </w:r>
      <w:r w:rsidR="00415245">
        <w:rPr>
          <w:b/>
        </w:rPr>
        <w:t xml:space="preserve"> reprodukčních</w:t>
      </w:r>
      <w:r w:rsidR="00987F75" w:rsidRPr="00415245">
        <w:rPr>
          <w:b/>
        </w:rPr>
        <w:t xml:space="preserve"> rolí muže a ženy</w:t>
      </w:r>
      <w:r w:rsidR="00987F75">
        <w:t xml:space="preserve"> musela být z hlediska evoluce výhodnější, než ví</w:t>
      </w:r>
      <w:r>
        <w:t xml:space="preserve">ce pohlavnost </w:t>
      </w:r>
      <w:r w:rsidR="00366CE9">
        <w:t>jedince</w:t>
      </w:r>
      <w:r w:rsidR="00987F75">
        <w:t xml:space="preserve"> </w:t>
      </w:r>
      <w:r w:rsidR="00635359">
        <w:t>(</w:t>
      </w:r>
      <w:r w:rsidR="00890F0D">
        <w:t>h</w:t>
      </w:r>
      <w:r w:rsidR="00415245">
        <w:t>ypoteticky lze uvést, že přirozený jedinec třetího pohlaví by byl schopný reprodukčního sexu s</w:t>
      </w:r>
      <w:r w:rsidR="00635359">
        <w:t> </w:t>
      </w:r>
      <w:r w:rsidR="00415245">
        <w:t>oběma</w:t>
      </w:r>
      <w:r w:rsidR="00635359">
        <w:t xml:space="preserve"> pohlavími) nebo jednopohlavnost. Zásadní, jednoznačná biologická danost je, že</w:t>
      </w:r>
      <w:r w:rsidR="00415245">
        <w:t xml:space="preserve"> </w:t>
      </w:r>
      <w:r w:rsidR="00635359">
        <w:t xml:space="preserve">pouze ženské a mužské reprodukční ústrojí jsou schopny zabezpečit vznik nového člověka a zachovat tak po generace život na Zemi. </w:t>
      </w:r>
      <w:r w:rsidR="00C168A7">
        <w:t>Na tomto faktu nikdy nic nezmění ani ideologie ani politika atd.</w:t>
      </w:r>
      <w:r w:rsidR="00415245">
        <w:t xml:space="preserve"> </w:t>
      </w:r>
      <w:r w:rsidR="00987F75">
        <w:t xml:space="preserve">Výhoda </w:t>
      </w:r>
      <w:r w:rsidR="00D0254A">
        <w:t>dvoupohlavního rozmnožování je</w:t>
      </w:r>
      <w:r w:rsidR="00987F75">
        <w:t xml:space="preserve"> například v možnosti rekombinace genů (kdy se náhodně při pohlavním rozmnožování přesouvá DNA mezi sobě odpovídajícími chromozómy</w:t>
      </w:r>
      <w:r w:rsidR="00890F0D">
        <w:t>,</w:t>
      </w:r>
      <w:r w:rsidR="00987F75">
        <w:t xml:space="preserve"> a tak touto rekombinací vzniká nový chromozómový pár</w:t>
      </w:r>
      <w:r w:rsidR="00D31821">
        <w:t xml:space="preserve"> obsahující geny z obou rodičů)</w:t>
      </w:r>
      <w:r w:rsidR="00635359">
        <w:t>.</w:t>
      </w:r>
      <w:r w:rsidR="00987F75">
        <w:t xml:space="preserve"> </w:t>
      </w:r>
      <w:r w:rsidR="00635359">
        <w:t>Jsou tak dány</w:t>
      </w:r>
      <w:r w:rsidR="00987F75">
        <w:t xml:space="preserve"> možnosti genové variability ze dvou zdrojů</w:t>
      </w:r>
      <w:r w:rsidR="00D0254A">
        <w:t>. Výhodou je i možnost eliminovat některé negativní mutace</w:t>
      </w:r>
      <w:r w:rsidR="00987F75">
        <w:t xml:space="preserve">. Rozdíl mezi mitochondriální a jadernou DNA </w:t>
      </w:r>
      <w:r w:rsidR="00890F0D">
        <w:t xml:space="preserve">rovněž </w:t>
      </w:r>
      <w:r w:rsidR="00987F75">
        <w:t>spočívá</w:t>
      </w:r>
      <w:r w:rsidR="0035381F">
        <w:t xml:space="preserve"> i</w:t>
      </w:r>
      <w:r w:rsidR="00987F75">
        <w:t xml:space="preserve"> </w:t>
      </w:r>
      <w:r w:rsidR="0035381F">
        <w:t>v</w:t>
      </w:r>
      <w:r w:rsidR="00987F75">
        <w:t> mutační rychlosti.</w:t>
      </w:r>
      <w:r w:rsidR="0035381F">
        <w:t xml:space="preserve"> </w:t>
      </w:r>
      <w:r w:rsidR="00987F75">
        <w:t>Další rozdíl spočívá v tom, že všechny mitochondriální DNA pochází z vajíčka a během embryonálního dělení se mitochondrie m</w:t>
      </w:r>
      <w:r w:rsidR="00D0254A">
        <w:t>noží klonálně (naprosto stejné). Vzorky mi</w:t>
      </w:r>
      <w:r w:rsidR="00366CE9">
        <w:t>tochondriální</w:t>
      </w:r>
      <w:r w:rsidR="00D0254A">
        <w:t xml:space="preserve"> DNA matky</w:t>
      </w:r>
      <w:r w:rsidR="00987F75">
        <w:t xml:space="preserve"> jsou stejné i u </w:t>
      </w:r>
      <w:r w:rsidR="00D0254A">
        <w:t>její matky</w:t>
      </w:r>
      <w:r w:rsidR="00366CE9">
        <w:t xml:space="preserve">, </w:t>
      </w:r>
      <w:r w:rsidR="00D0254A">
        <w:t>pramatk</w:t>
      </w:r>
      <w:r w:rsidR="00366CE9">
        <w:t>y atd.</w:t>
      </w:r>
      <w:r w:rsidR="00987F75">
        <w:t xml:space="preserve"> </w:t>
      </w:r>
      <w:r w:rsidR="00366CE9">
        <w:t xml:space="preserve"> Mitochondriální</w:t>
      </w:r>
      <w:r w:rsidR="00987F75">
        <w:t xml:space="preserve"> DNA nepodléhá přírodnímu výběru. Přestože mutační rychlost mitochondriální </w:t>
      </w:r>
      <w:r w:rsidR="0035381F">
        <w:t xml:space="preserve">DNA </w:t>
      </w:r>
      <w:r w:rsidR="00987F75">
        <w:t>je</w:t>
      </w:r>
      <w:r w:rsidR="00D0254A">
        <w:t xml:space="preserve"> </w:t>
      </w:r>
      <w:r w:rsidR="00C168A7">
        <w:t>vyšší</w:t>
      </w:r>
      <w:r w:rsidR="00D0254A">
        <w:t>,</w:t>
      </w:r>
      <w:r w:rsidR="00AD58F6">
        <w:t xml:space="preserve"> je</w:t>
      </w:r>
      <w:r w:rsidR="0035381F">
        <w:t xml:space="preserve"> tato </w:t>
      </w:r>
      <w:r w:rsidR="00890F0D">
        <w:t xml:space="preserve">mitochondriální </w:t>
      </w:r>
      <w:r w:rsidR="0035381F">
        <w:t>DNA</w:t>
      </w:r>
      <w:r w:rsidR="00987F75">
        <w:t xml:space="preserve"> relativně stabilní po desetitisíce let. Nahromaděné sporadické mutace za desítky tisíc let se hromadí rovnoměrně a vedou k velmi pozvolnému narůstání změn</w:t>
      </w:r>
      <w:r w:rsidR="0035381F">
        <w:t>.</w:t>
      </w:r>
    </w:p>
    <w:p w14:paraId="63A86002" w14:textId="4B1B68E5" w:rsidR="00AD58F6" w:rsidRDefault="00987F75" w:rsidP="00AD58F6">
      <w:r>
        <w:t>Přestože se mitochondriální DNA v podstatě nemění a nemá možnost rekombinac</w:t>
      </w:r>
      <w:r w:rsidR="00D31821">
        <w:t xml:space="preserve">e, </w:t>
      </w:r>
      <w:r w:rsidR="00A51807">
        <w:t>narůstá</w:t>
      </w:r>
      <w:r w:rsidR="006435F5">
        <w:t xml:space="preserve"> počet </w:t>
      </w:r>
      <w:r w:rsidR="00D31821">
        <w:t xml:space="preserve">neutrálních mutací. </w:t>
      </w:r>
      <w:r w:rsidR="00C168A7">
        <w:t>Protože</w:t>
      </w:r>
      <w:r>
        <w:t xml:space="preserve"> vznikají </w:t>
      </w:r>
      <w:r w:rsidR="00C168A7">
        <w:t>relativně rychle</w:t>
      </w:r>
      <w:r w:rsidR="00D31821">
        <w:t xml:space="preserve">, </w:t>
      </w:r>
      <w:r w:rsidR="008072CD">
        <w:t xml:space="preserve">oproti </w:t>
      </w:r>
      <w:r w:rsidR="00A51807">
        <w:t>mutac</w:t>
      </w:r>
      <w:r w:rsidR="008072CD">
        <w:t>ím</w:t>
      </w:r>
      <w:r w:rsidR="00A51807">
        <w:t xml:space="preserve"> DNA v jádru, je tady</w:t>
      </w:r>
      <w:r w:rsidR="00AF0333">
        <w:t xml:space="preserve"> také</w:t>
      </w:r>
      <w:r w:rsidR="00A51807">
        <w:t xml:space="preserve"> </w:t>
      </w:r>
      <w:r>
        <w:t>možnost odlišnos</w:t>
      </w:r>
      <w:r w:rsidR="003326FA">
        <w:t>tí mezi populacemi i rasami. „S</w:t>
      </w:r>
      <w:r>
        <w:t>edí“</w:t>
      </w:r>
      <w:r w:rsidR="00D31821">
        <w:t xml:space="preserve"> </w:t>
      </w:r>
      <w:r w:rsidR="00D0254A">
        <w:t xml:space="preserve">v genomu a jsou tak </w:t>
      </w:r>
      <w:r>
        <w:t xml:space="preserve">dokladem toku dějin. Jaderná DNA kóduje </w:t>
      </w:r>
      <w:r w:rsidR="00C84A09">
        <w:t>téměř</w:t>
      </w:r>
      <w:r>
        <w:t xml:space="preserve"> 800 proteinů, kdežto mitochondriální asi 13. Přesto musí DNA jaderná i DNA mitochondriální spolu komunikovat, protože mitochondriální proteiny </w:t>
      </w:r>
      <w:r w:rsidR="00890F0D">
        <w:t xml:space="preserve">existují </w:t>
      </w:r>
      <w:r>
        <w:t>jako podjednotky velkých protein</w:t>
      </w:r>
      <w:r w:rsidR="003326FA">
        <w:t>ových komplexů</w:t>
      </w:r>
      <w:r>
        <w:t>.</w:t>
      </w:r>
      <w:r w:rsidR="00AD58F6">
        <w:t xml:space="preserve"> Komplikace </w:t>
      </w:r>
      <w:r w:rsidR="00C84A09">
        <w:t xml:space="preserve">v celém uvedeném procesu </w:t>
      </w:r>
      <w:r w:rsidR="00AD58F6">
        <w:t xml:space="preserve">může způsobit i skutečnost, že </w:t>
      </w:r>
      <w:r w:rsidR="00C84A09">
        <w:t>také</w:t>
      </w:r>
      <w:r w:rsidR="00AD58F6">
        <w:t xml:space="preserve"> mutace jaderné DNA (změna některé části sekvence DNA) může negativně ovlivnit kooperaci s mitochondriální DNA. </w:t>
      </w:r>
    </w:p>
    <w:p w14:paraId="4D7818D9" w14:textId="77777777" w:rsidR="00AD58F6" w:rsidRDefault="00987F75" w:rsidP="00987F75">
      <w:r>
        <w:t>Dostatek energie vyrobené právě v mitochondriích je nezbytná pro život, pro plodnost, teplokrevnost,</w:t>
      </w:r>
      <w:r w:rsidR="003326FA">
        <w:t xml:space="preserve"> ale i pro</w:t>
      </w:r>
      <w:r>
        <w:t xml:space="preserve"> apoptózu a degenera</w:t>
      </w:r>
      <w:r w:rsidR="000F29DC">
        <w:t>tivní změny. Proto musí být</w:t>
      </w:r>
      <w:r>
        <w:t xml:space="preserve"> řízení</w:t>
      </w:r>
      <w:r w:rsidR="00AD58F6">
        <w:t xml:space="preserve"> mitochondriální </w:t>
      </w:r>
      <w:r w:rsidR="000F29DC">
        <w:t xml:space="preserve">DNA </w:t>
      </w:r>
      <w:r>
        <w:t xml:space="preserve">ze strany jaderné DNA jemné a citlivé tak, aby se jednalo o informační kooperaci v zájmu celého organismu. </w:t>
      </w:r>
    </w:p>
    <w:p w14:paraId="135E1ACC" w14:textId="77777777" w:rsidR="00987F75" w:rsidRDefault="00987F75" w:rsidP="00987F75">
      <w:r>
        <w:lastRenderedPageBreak/>
        <w:t>Aby byla shoda a kooperace „testuje</w:t>
      </w:r>
      <w:r w:rsidR="00D0254A">
        <w:t>“</w:t>
      </w:r>
      <w:r>
        <w:t xml:space="preserve"> se jedna sada mitochondriální DNA s jednou sadou genů jaderných (v jednom</w:t>
      </w:r>
      <w:r w:rsidR="00D0254A">
        <w:t xml:space="preserve"> člověku). A to je možné pouze </w:t>
      </w:r>
      <w:r>
        <w:t>při pohlavním rozmnožování (proto je tak důležité pohlavní rozmnožování). Kdyby byly pře</w:t>
      </w:r>
      <w:r w:rsidR="00AD58F6">
        <w:t xml:space="preserve">dávány </w:t>
      </w:r>
      <w:r>
        <w:t>sady mi</w:t>
      </w:r>
      <w:r w:rsidR="00AD58F6">
        <w:t>tochondriální</w:t>
      </w:r>
      <w:r>
        <w:t xml:space="preserve"> DNA od obou rodičů, bylo by to 2:1 proti jaderné sadě DNA v jednom člověku. </w:t>
      </w:r>
      <w:bookmarkStart w:id="2" w:name="_Hlk147235989"/>
      <w:r>
        <w:t xml:space="preserve"> </w:t>
      </w:r>
    </w:p>
    <w:bookmarkEnd w:id="2"/>
    <w:p w14:paraId="1C36AF0C" w14:textId="42E214C1" w:rsidR="00CF73DA" w:rsidRDefault="000F29DC" w:rsidP="00987F75">
      <w:r>
        <w:t>(</w:t>
      </w:r>
      <w:r w:rsidR="008072CD">
        <w:t xml:space="preserve">V procesu stárnutí, </w:t>
      </w:r>
      <w:r w:rsidR="00987F75">
        <w:t>čím vyšší rychlost metabolismu, tím dřívější úmrtí. Čím větší tvor, tím pomalejší metabolismus a vyšší věk dožití. Ale např. ptáci se dožívají 100 150 let a nemají viditelné známky stárnutí.  Až ke konci života.</w:t>
      </w:r>
      <w:r w:rsidR="00D07175">
        <w:t xml:space="preserve">) </w:t>
      </w:r>
      <w:r w:rsidR="00987F75">
        <w:t xml:space="preserve">Proč se tedy </w:t>
      </w:r>
      <w:r w:rsidR="00D07175">
        <w:t xml:space="preserve">u člověka </w:t>
      </w:r>
      <w:r w:rsidR="008072CD">
        <w:t xml:space="preserve">v procesu stárnutí rychleji </w:t>
      </w:r>
      <w:r w:rsidR="00987F75">
        <w:t>sníží produkce hormonů, funkce imunit</w:t>
      </w:r>
      <w:r w:rsidR="00065A15">
        <w:t xml:space="preserve">ního systému atd.? </w:t>
      </w:r>
      <w:r w:rsidR="00D07175">
        <w:t>Zatím není pregnantní poznatek o tom, co vše intervenovalo a co se „zanedbalo“</w:t>
      </w:r>
      <w:r w:rsidR="00B236C7">
        <w:t xml:space="preserve"> </w:t>
      </w:r>
      <w:r w:rsidR="00065A15">
        <w:t>během evoluce</w:t>
      </w:r>
      <w:r w:rsidR="00D07175">
        <w:t>, když se člověk</w:t>
      </w:r>
      <w:r w:rsidR="00065A15">
        <w:t xml:space="preserve"> napřímil a </w:t>
      </w:r>
      <w:r w:rsidR="00B236C7">
        <w:t xml:space="preserve">současně se </w:t>
      </w:r>
      <w:r w:rsidR="00065A15">
        <w:t xml:space="preserve">zvýšil </w:t>
      </w:r>
      <w:r w:rsidR="00D07175">
        <w:t xml:space="preserve">jeho možný </w:t>
      </w:r>
      <w:r w:rsidR="00065A15">
        <w:t>věk dožití</w:t>
      </w:r>
      <w:r w:rsidR="00B236C7">
        <w:t>. A to</w:t>
      </w:r>
      <w:r w:rsidR="00065A15">
        <w:t xml:space="preserve"> od Homo sapiens</w:t>
      </w:r>
      <w:r w:rsidR="00987F75">
        <w:t xml:space="preserve"> po H</w:t>
      </w:r>
      <w:r w:rsidR="00065A15">
        <w:t xml:space="preserve">omo </w:t>
      </w:r>
      <w:r w:rsidR="00987F75">
        <w:t>s</w:t>
      </w:r>
      <w:r w:rsidR="00065A15">
        <w:t>apiens sapiens</w:t>
      </w:r>
      <w:r w:rsidR="00987F75">
        <w:t xml:space="preserve"> z 25 na</w:t>
      </w:r>
      <w:r w:rsidR="00D07175">
        <w:t>d</w:t>
      </w:r>
      <w:r w:rsidR="00987F75">
        <w:t xml:space="preserve"> 100 l</w:t>
      </w:r>
      <w:r w:rsidR="00065A15">
        <w:t>et.</w:t>
      </w:r>
    </w:p>
    <w:p w14:paraId="03524A7E" w14:textId="77777777" w:rsidR="00435D19" w:rsidRPr="005D11B4" w:rsidRDefault="00435D19" w:rsidP="00987F75">
      <w:pPr>
        <w:rPr>
          <w:b/>
          <w:bCs/>
        </w:rPr>
      </w:pPr>
      <w:r w:rsidRPr="005D11B4">
        <w:rPr>
          <w:b/>
          <w:bCs/>
        </w:rPr>
        <w:t>Homo sapiens sapiens</w:t>
      </w:r>
    </w:p>
    <w:p w14:paraId="070081F8" w14:textId="77777777" w:rsidR="004071FA" w:rsidRDefault="004071FA" w:rsidP="00987F75">
      <w:r>
        <w:t>Na hranici mezi zástupci čeledi Hominidae (před 15 mil. lety) a podčeledi Homininae  s rodem Homo a rodem Australopitheků</w:t>
      </w:r>
      <w:r w:rsidR="00C012B3">
        <w:t xml:space="preserve"> (</w:t>
      </w:r>
      <w:r w:rsidR="000F29DC">
        <w:t>po počátku odlišných vývojových linií, směřujících jednak k předkům člověka a jednak k předkům Pan</w:t>
      </w:r>
      <w:r w:rsidR="008C69E0">
        <w:t xml:space="preserve"> – šimpanzům před 7/6 milióny let)</w:t>
      </w:r>
      <w:r>
        <w:t xml:space="preserve"> byl poprvé dobře zdokumentován Ardipithecus ramidus (4/5 mil. lety, u řeky Awaš</w:t>
      </w:r>
      <w:r w:rsidR="008232C2">
        <w:t xml:space="preserve"> v Etiopii</w:t>
      </w:r>
      <w:r>
        <w:t xml:space="preserve">), signalizující </w:t>
      </w:r>
      <w:r w:rsidR="00C012B3">
        <w:t xml:space="preserve">již jednoznačné </w:t>
      </w:r>
      <w:r>
        <w:t>odštěpení od společného předka člověka a šimpanze</w:t>
      </w:r>
      <w:r w:rsidR="00C012B3">
        <w:t xml:space="preserve"> (šimpanzi se dále velmi rychle specializovali)</w:t>
      </w:r>
      <w:r>
        <w:t xml:space="preserve">. </w:t>
      </w:r>
      <w:r w:rsidR="000F0313">
        <w:t xml:space="preserve"> </w:t>
      </w:r>
      <w:r w:rsidR="00587EE2">
        <w:t>Jiná linie směřovala přes Sivapitheka k orangutanům, další ke gorilám. Před Ardi byl j</w:t>
      </w:r>
      <w:r w:rsidR="006435F5">
        <w:t xml:space="preserve">eště starší </w:t>
      </w:r>
      <w:r w:rsidR="000F0313">
        <w:t>například Orrorin. Ardi m</w:t>
      </w:r>
      <w:r w:rsidR="008232C2">
        <w:t>ěl znaky australopitheků, ale nebyl jím, měl znaky Sinanthropa</w:t>
      </w:r>
      <w:r w:rsidR="00C012B3">
        <w:t>, ale už jím nebyl. Problém je při sledování dalšího vývojového štěpení Australopitheků a větve směřující k rodu Homo. Jisté je, že již před necelými třemi mil. lety již žili dalších více než milión let vedle sebe.</w:t>
      </w:r>
      <w:r w:rsidR="00616548">
        <w:t xml:space="preserve"> </w:t>
      </w:r>
      <w:r w:rsidR="00C012B3">
        <w:t xml:space="preserve"> </w:t>
      </w:r>
      <w:r w:rsidR="000F0313">
        <w:t>Ardi byl bipední (oproti šimpanzovi chodidlo odvíjel od špice, šimpanz od vnějšího okraje chodidla; neuměl brachiálně šplhat – vážil až 50 kg, ale využíval všechny končetiny, pánev širší a sklon ja</w:t>
      </w:r>
      <w:r w:rsidR="000870CC">
        <w:t>ko člověk, hlava vzpřímen</w:t>
      </w:r>
      <w:r w:rsidR="00C063D0">
        <w:t>á atd.). Ž</w:t>
      </w:r>
      <w:r w:rsidR="000870CC">
        <w:t>il převážně v lesním porostu, takže můžeme vyloučit hypotézu, že k bipední chůzi podstatnou mírou přispěla savana.</w:t>
      </w:r>
      <w:r w:rsidR="000F0313">
        <w:t xml:space="preserve"> </w:t>
      </w:r>
      <w:r w:rsidR="00C012B3">
        <w:t xml:space="preserve"> </w:t>
      </w:r>
    </w:p>
    <w:p w14:paraId="3986B16E" w14:textId="77777777" w:rsidR="00AE3DC0" w:rsidRDefault="004B3867" w:rsidP="00AE3DC0">
      <w:r>
        <w:t xml:space="preserve">Cesta k Homo s.s. vede přes podčeleď  Hominine  </w:t>
      </w:r>
      <w:r w:rsidR="008D21C8">
        <w:t>(lidé),</w:t>
      </w:r>
      <w:r>
        <w:t xml:space="preserve"> </w:t>
      </w:r>
      <w:r w:rsidR="00C063D0">
        <w:t>Tribus Homo rudolfensis (naledi) a Homo habilis</w:t>
      </w:r>
      <w:r w:rsidR="00D90C80">
        <w:t xml:space="preserve"> (objem mozkovny 800 cm3) k </w:t>
      </w:r>
      <w:r>
        <w:t>rod</w:t>
      </w:r>
      <w:r w:rsidR="00D90C80">
        <w:t>u</w:t>
      </w:r>
      <w:r>
        <w:t xml:space="preserve"> Homo (člověk) </w:t>
      </w:r>
      <w:r w:rsidR="008D21C8">
        <w:t xml:space="preserve">erectus heidelberský </w:t>
      </w:r>
      <w:r w:rsidR="00D90C80">
        <w:t>(přibližně před 2,5 mil let)</w:t>
      </w:r>
      <w:r w:rsidR="008D21C8">
        <w:t xml:space="preserve"> </w:t>
      </w:r>
      <w:r w:rsidR="008A617A">
        <w:t>a</w:t>
      </w:r>
      <w:r>
        <w:t xml:space="preserve"> </w:t>
      </w:r>
      <w:r w:rsidR="008D21C8">
        <w:t>Homo erectus rhodésky</w:t>
      </w:r>
      <w:r w:rsidR="008A617A">
        <w:t xml:space="preserve"> až</w:t>
      </w:r>
      <w:r w:rsidR="008D21C8">
        <w:t xml:space="preserve"> ke druhu Homo sapiens. A to tak, že</w:t>
      </w:r>
      <w:r w:rsidR="00880C77">
        <w:t xml:space="preserve"> linie</w:t>
      </w:r>
      <w:r w:rsidR="008D21C8">
        <w:t xml:space="preserve"> Homo </w:t>
      </w:r>
      <w:r w:rsidR="00DA3D87">
        <w:t>er</w:t>
      </w:r>
      <w:r w:rsidR="006435F5">
        <w:t>ectus</w:t>
      </w:r>
      <w:r w:rsidR="00DA3D87">
        <w:t xml:space="preserve"> </w:t>
      </w:r>
      <w:r w:rsidR="00D90C80">
        <w:t>h</w:t>
      </w:r>
      <w:r w:rsidR="008D21C8">
        <w:t>eidel</w:t>
      </w:r>
      <w:r w:rsidR="00D90C80">
        <w:t>bergensis</w:t>
      </w:r>
      <w:r w:rsidR="008D21C8">
        <w:t xml:space="preserve"> </w:t>
      </w:r>
      <w:r w:rsidR="00880C77">
        <w:t xml:space="preserve">směřovala </w:t>
      </w:r>
      <w:r w:rsidR="008D21C8">
        <w:t>k pod</w:t>
      </w:r>
      <w:r w:rsidR="00D90C80">
        <w:t>druhu Homo sa</w:t>
      </w:r>
      <w:r w:rsidR="00A32F72">
        <w:t>piens neanderthalensis (nálezy</w:t>
      </w:r>
      <w:r w:rsidR="00D90C80">
        <w:t xml:space="preserve"> 800</w:t>
      </w:r>
      <w:r w:rsidR="00A32F72">
        <w:t> </w:t>
      </w:r>
      <w:r w:rsidR="00D90C80">
        <w:t>000</w:t>
      </w:r>
      <w:r w:rsidR="00A32F72">
        <w:t xml:space="preserve"> let staré)</w:t>
      </w:r>
      <w:r>
        <w:t xml:space="preserve"> </w:t>
      </w:r>
      <w:r w:rsidR="008D21C8">
        <w:t xml:space="preserve">a </w:t>
      </w:r>
      <w:r w:rsidR="00880C77">
        <w:t xml:space="preserve">linie </w:t>
      </w:r>
      <w:r w:rsidR="008D21C8">
        <w:t>od Homo erectus rhodéského k</w:t>
      </w:r>
      <w:r w:rsidR="003D5CE8">
        <w:t> </w:t>
      </w:r>
      <w:r w:rsidR="008D21C8">
        <w:t>pod</w:t>
      </w:r>
      <w:r w:rsidR="003D5CE8">
        <w:t xml:space="preserve">druhu </w:t>
      </w:r>
      <w:r w:rsidR="00A32F72">
        <w:t>Homo sapiens idaltskému (nálezy přibližně 400 000 let staré)</w:t>
      </w:r>
      <w:r w:rsidR="00393F41">
        <w:t>.</w:t>
      </w:r>
      <w:r w:rsidR="008D21C8">
        <w:t xml:space="preserve"> První </w:t>
      </w:r>
      <w:r w:rsidR="003D5CE8">
        <w:t xml:space="preserve">větev </w:t>
      </w:r>
      <w:r w:rsidR="008D21C8">
        <w:t>stagnovala</w:t>
      </w:r>
      <w:r w:rsidR="00A32F72">
        <w:t>,</w:t>
      </w:r>
      <w:r w:rsidR="008D21C8">
        <w:t xml:space="preserve"> až zhruba před 22 tisíci lety Homo neander</w:t>
      </w:r>
      <w:r w:rsidR="00A32F72">
        <w:t>thalensis</w:t>
      </w:r>
      <w:r w:rsidR="008D21C8">
        <w:t xml:space="preserve"> </w:t>
      </w:r>
      <w:r w:rsidR="000F0313">
        <w:t>v</w:t>
      </w:r>
      <w:r w:rsidR="00A32F72">
        <w:t>yhynul</w:t>
      </w:r>
      <w:r w:rsidR="008D21C8">
        <w:t>.</w:t>
      </w:r>
      <w:r w:rsidR="00AE3DC0">
        <w:t xml:space="preserve"> Zajímavé je, že se Homo neanderthalensis </w:t>
      </w:r>
      <w:r w:rsidR="006435F5">
        <w:t xml:space="preserve">také </w:t>
      </w:r>
      <w:r w:rsidR="00AE3DC0">
        <w:t>nevydal opačným směrem, a to do Afriky.</w:t>
      </w:r>
    </w:p>
    <w:p w14:paraId="7F51AB7B" w14:textId="77777777" w:rsidR="008A617A" w:rsidRDefault="008A617A" w:rsidP="008A617A">
      <w:r>
        <w:t>V Katalánii u vesnice našli archeologové téměř deset tisíc artefaktů po neandertálcích z období zhruba před 60-ti tisíci lety (v jeskyni odděleně zpracovávali maso a odděleně spali, opracovávali různé předměty (např. drápy mořského orla). U Altamiry byla nalezena kostra neandertálce vrostlá do vápence starého 170 – 130 tisíc let.</w:t>
      </w:r>
    </w:p>
    <w:p w14:paraId="7B2C7921" w14:textId="77777777" w:rsidR="00D84D58" w:rsidRDefault="00393F41" w:rsidP="00D84D58">
      <w:r>
        <w:t>Druhá větev genetickou úpravou DNA (viz příznivé mutace) v procesu sapientace směřovala k Homo sapiens sapiens.</w:t>
      </w:r>
      <w:r w:rsidR="008A617A">
        <w:t xml:space="preserve"> V</w:t>
      </w:r>
      <w:r w:rsidR="003D5CE8">
        <w:t xml:space="preserve">yvíjela </w:t>
      </w:r>
      <w:r w:rsidR="008A617A">
        <w:t xml:space="preserve">se </w:t>
      </w:r>
      <w:r w:rsidR="003D5CE8">
        <w:t>přes Homo sapiens palestinus k Homo sapiens sapiens</w:t>
      </w:r>
      <w:r w:rsidR="000F0313">
        <w:t xml:space="preserve"> (zhruba před 100 000</w:t>
      </w:r>
      <w:r w:rsidR="00A32F72">
        <w:t xml:space="preserve"> tis</w:t>
      </w:r>
      <w:r w:rsidR="00747509">
        <w:t>íci lety, než se před</w:t>
      </w:r>
      <w:r w:rsidR="000F0313">
        <w:t xml:space="preserve"> 55/45</w:t>
      </w:r>
      <w:r w:rsidR="00A32F72">
        <w:t>-ti</w:t>
      </w:r>
      <w:r w:rsidR="000F0313">
        <w:t xml:space="preserve"> tisíci lety vydal do Evropy </w:t>
      </w:r>
      <w:r w:rsidR="00D84D58">
        <w:t>(kromaňonec -1600gr. mozek)</w:t>
      </w:r>
      <w:r w:rsidR="000F0313">
        <w:t>.</w:t>
      </w:r>
    </w:p>
    <w:p w14:paraId="742FD31B" w14:textId="2B728D27" w:rsidR="00E660B6" w:rsidRDefault="00C43E28" w:rsidP="00D84D58">
      <w:r>
        <w:t>V </w:t>
      </w:r>
      <w:r w:rsidR="00D84D58">
        <w:t>geno</w:t>
      </w:r>
      <w:r>
        <w:t>mu člověka, tedy</w:t>
      </w:r>
      <w:r w:rsidR="008072CD">
        <w:t xml:space="preserve"> </w:t>
      </w:r>
      <w:r w:rsidR="00D84D58">
        <w:t>v jediné lidské buňce je 25 tisíc genů a ty, které jsou řídící, řídí tvorbu a reakce kolem 100 000 proteinů</w:t>
      </w:r>
      <w:r w:rsidR="00880C77">
        <w:t>. Lidský genom</w:t>
      </w:r>
      <w:r w:rsidR="00D84D58">
        <w:t xml:space="preserve"> je tvořený</w:t>
      </w:r>
      <w:r w:rsidR="008C69E0">
        <w:t xml:space="preserve"> i</w:t>
      </w:r>
      <w:r w:rsidR="00D84D58">
        <w:t xml:space="preserve"> fragmenty </w:t>
      </w:r>
      <w:r w:rsidR="00747509">
        <w:t xml:space="preserve">genomů </w:t>
      </w:r>
      <w:r w:rsidR="00D84D58">
        <w:t>čtyř růz</w:t>
      </w:r>
      <w:r w:rsidR="00747509">
        <w:t>ných druhů člověka. A to Homo sapiens</w:t>
      </w:r>
      <w:r w:rsidR="00D84D58">
        <w:t>, Homo neanderthalis,  denisovana a čtvrtého, neznámého druhu. Denisované (Denisova jeskyně na Sibiři) se pravděpodobně setkávali s moderními lidmi a také s neandertálci někdy v době před 50 - ti tisíci lety. Analýza DNA v lidském genomu ukázala, že drobné úseky DNA denisovanů (kolem 3</w:t>
      </w:r>
      <w:r w:rsidR="00D84D58" w:rsidRPr="00D32AA6">
        <w:t>%</w:t>
      </w:r>
      <w:r w:rsidR="00D84D58">
        <w:t>) se nachází v genomu Tibeťanů, australských domorodců a u lidí kolem Nové G</w:t>
      </w:r>
      <w:r w:rsidR="00747509">
        <w:t>u</w:t>
      </w:r>
      <w:r w:rsidR="00D84D58">
        <w:t>ineje. To znamená, že se jedná pouze o malou enklávu (viz výzkumy švédského vědce Svante Paaba z Ústavu evoluční antropologie Maxe Plancka v Lipsku). Zajímavé jsou výsledky g</w:t>
      </w:r>
      <w:r w:rsidR="00747509">
        <w:t xml:space="preserve">enetické analýzy úseků </w:t>
      </w:r>
      <w:r w:rsidR="007927F4">
        <w:t xml:space="preserve">DNA </w:t>
      </w:r>
      <w:r w:rsidR="00747509">
        <w:t>neandertálců</w:t>
      </w:r>
      <w:r w:rsidR="00D84D58">
        <w:t xml:space="preserve"> v genomu H.s.s. (původně asi 6</w:t>
      </w:r>
      <w:r w:rsidR="00D84D58" w:rsidRPr="00D32AA6">
        <w:t>%</w:t>
      </w:r>
      <w:r w:rsidR="00D84D58">
        <w:t xml:space="preserve">, nyní kolem necelých 3% - DNA se čistí přirozeným výběrem), které mohou (zprostředkovaně) ovlivňovat </w:t>
      </w:r>
      <w:r w:rsidR="00D84D58">
        <w:lastRenderedPageBreak/>
        <w:t>zdraví člověka ve smyslu plus i mínus. Například ty geny, které jsou odpovědné za syntézu enzymů nutných pro metabolismus</w:t>
      </w:r>
      <w:r w:rsidR="00747509">
        <w:t xml:space="preserve"> tuků</w:t>
      </w:r>
      <w:r w:rsidR="00D84D58">
        <w:t>, pomohly H.</w:t>
      </w:r>
      <w:r w:rsidR="002D76F0">
        <w:t xml:space="preserve"> s. </w:t>
      </w:r>
      <w:r w:rsidR="00D84D58">
        <w:t>adaptovat se na podmínky Evropy při jeho migraci z Afriky.  U Tibeťanů se jedná o variantu genu EPAS 1, umožňující žití v prostředí s nižší hladinou O2. Měli ji denisované a také sibiřští H. n. (</w:t>
      </w:r>
      <w:r w:rsidR="00747509">
        <w:t xml:space="preserve">ti </w:t>
      </w:r>
      <w:r w:rsidR="00D84D58">
        <w:t>měli více společného s dnešními Afričany, než s denisova</w:t>
      </w:r>
      <w:r w:rsidR="00747509">
        <w:t>ny a evropskými neandert</w:t>
      </w:r>
      <w:r w:rsidR="00D84D58">
        <w:t xml:space="preserve">álci). Přes sibiřské H. n. se </w:t>
      </w:r>
      <w:r w:rsidR="00747509">
        <w:t xml:space="preserve">pravděpodobně </w:t>
      </w:r>
      <w:r w:rsidR="00D84D58">
        <w:t xml:space="preserve">dostaly do genomu H. s. </w:t>
      </w:r>
      <w:r w:rsidR="00747509">
        <w:t xml:space="preserve">s. </w:t>
      </w:r>
      <w:r w:rsidR="00D84D58">
        <w:t xml:space="preserve">Moderní lidé dorazili z Afriky do Evropy po době ledové, a to zhruba před </w:t>
      </w:r>
      <w:r>
        <w:t>čtyřiceti pěti</w:t>
      </w:r>
      <w:r w:rsidR="00D84D58">
        <w:t xml:space="preserve"> tisíci lety. Další společenství expandovalo zhruba před 33-ti tisíci lety (gravettianské kultury) a nakonec velký přesun se uskutečnil ještě před 19-ti tisíci lety do oblasti Španělska. Pohyb moderních lidí však byl nejen z Afriky, ale i od východu z oblasti dnešního Řecka, Turecka atd. Teprve před 8 a půl tisíci lety se v genomu Evropanů objevily geny, které způsobily depigmentaci tmavé plet</w:t>
      </w:r>
      <w:r w:rsidR="00E660B6">
        <w:t>i a zesvětlení kůže a „modré“ oči</w:t>
      </w:r>
      <w:r w:rsidR="00D84D58">
        <w:t xml:space="preserve"> u původních lovců a sběračů plodů, kteří se postupně stávali prvními zemědělci. Zvláštností je, že na severu Evropy byly již v té době světlí a modroocí lidé. </w:t>
      </w:r>
    </w:p>
    <w:sectPr w:rsidR="00E660B6" w:rsidSect="005D1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3CB8" w14:textId="77777777" w:rsidR="0057140E" w:rsidRDefault="0057140E" w:rsidP="004B6E73">
      <w:pPr>
        <w:spacing w:after="0" w:line="240" w:lineRule="auto"/>
      </w:pPr>
      <w:r>
        <w:separator/>
      </w:r>
    </w:p>
  </w:endnote>
  <w:endnote w:type="continuationSeparator" w:id="0">
    <w:p w14:paraId="5BD42E8E" w14:textId="77777777" w:rsidR="0057140E" w:rsidRDefault="0057140E" w:rsidP="004B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EF3C" w14:textId="77777777" w:rsidR="004B6E73" w:rsidRDefault="004B6E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F45C" w14:textId="77777777" w:rsidR="004B6E73" w:rsidRDefault="004B6E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4455" w14:textId="77777777" w:rsidR="004B6E73" w:rsidRDefault="004B6E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EE08" w14:textId="77777777" w:rsidR="0057140E" w:rsidRDefault="0057140E" w:rsidP="004B6E73">
      <w:pPr>
        <w:spacing w:after="0" w:line="240" w:lineRule="auto"/>
      </w:pPr>
      <w:r>
        <w:separator/>
      </w:r>
    </w:p>
  </w:footnote>
  <w:footnote w:type="continuationSeparator" w:id="0">
    <w:p w14:paraId="6AA7581E" w14:textId="77777777" w:rsidR="0057140E" w:rsidRDefault="0057140E" w:rsidP="004B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C29D" w14:textId="77777777" w:rsidR="004B6E73" w:rsidRDefault="004B6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0640" w14:textId="77777777" w:rsidR="004B6E73" w:rsidRDefault="004B6E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743B" w14:textId="77777777" w:rsidR="004B6E73" w:rsidRDefault="004B6E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30DF"/>
    <w:multiLevelType w:val="hybridMultilevel"/>
    <w:tmpl w:val="05F287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8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1B"/>
    <w:rsid w:val="00065A15"/>
    <w:rsid w:val="0007780C"/>
    <w:rsid w:val="000870CC"/>
    <w:rsid w:val="000A4AA7"/>
    <w:rsid w:val="000B36B4"/>
    <w:rsid w:val="000F0313"/>
    <w:rsid w:val="000F29DC"/>
    <w:rsid w:val="001017F1"/>
    <w:rsid w:val="001024C7"/>
    <w:rsid w:val="0013290F"/>
    <w:rsid w:val="00155DDF"/>
    <w:rsid w:val="0016268B"/>
    <w:rsid w:val="001959FE"/>
    <w:rsid w:val="001B173D"/>
    <w:rsid w:val="00222233"/>
    <w:rsid w:val="0025171D"/>
    <w:rsid w:val="002D76F0"/>
    <w:rsid w:val="002F2B74"/>
    <w:rsid w:val="0030400E"/>
    <w:rsid w:val="003075C4"/>
    <w:rsid w:val="003326FA"/>
    <w:rsid w:val="0035381F"/>
    <w:rsid w:val="00366CE9"/>
    <w:rsid w:val="00393F41"/>
    <w:rsid w:val="003A19B1"/>
    <w:rsid w:val="003B7FF0"/>
    <w:rsid w:val="003D5CE8"/>
    <w:rsid w:val="004071FA"/>
    <w:rsid w:val="00415245"/>
    <w:rsid w:val="0043064E"/>
    <w:rsid w:val="00435D19"/>
    <w:rsid w:val="00436196"/>
    <w:rsid w:val="004370D5"/>
    <w:rsid w:val="00444D4B"/>
    <w:rsid w:val="00455912"/>
    <w:rsid w:val="00467D7B"/>
    <w:rsid w:val="00474AC9"/>
    <w:rsid w:val="0049349B"/>
    <w:rsid w:val="004B3867"/>
    <w:rsid w:val="004B6E73"/>
    <w:rsid w:val="005277DD"/>
    <w:rsid w:val="005374B5"/>
    <w:rsid w:val="0057140E"/>
    <w:rsid w:val="00576A5A"/>
    <w:rsid w:val="00587EE2"/>
    <w:rsid w:val="005C2E6A"/>
    <w:rsid w:val="005D11B4"/>
    <w:rsid w:val="00607FA4"/>
    <w:rsid w:val="00616548"/>
    <w:rsid w:val="00635359"/>
    <w:rsid w:val="006435F5"/>
    <w:rsid w:val="00721241"/>
    <w:rsid w:val="00746193"/>
    <w:rsid w:val="00747509"/>
    <w:rsid w:val="007519E3"/>
    <w:rsid w:val="007927F4"/>
    <w:rsid w:val="007D21A3"/>
    <w:rsid w:val="008072CD"/>
    <w:rsid w:val="00822EC5"/>
    <w:rsid w:val="008232C2"/>
    <w:rsid w:val="00823E8E"/>
    <w:rsid w:val="00880C77"/>
    <w:rsid w:val="008877AE"/>
    <w:rsid w:val="00890F0D"/>
    <w:rsid w:val="008A2A05"/>
    <w:rsid w:val="008A617A"/>
    <w:rsid w:val="008C28F0"/>
    <w:rsid w:val="008C3A33"/>
    <w:rsid w:val="008C69E0"/>
    <w:rsid w:val="008D21C8"/>
    <w:rsid w:val="00956D1B"/>
    <w:rsid w:val="00975707"/>
    <w:rsid w:val="00987F75"/>
    <w:rsid w:val="009A29A8"/>
    <w:rsid w:val="009F1E71"/>
    <w:rsid w:val="009F2CB5"/>
    <w:rsid w:val="00A0313D"/>
    <w:rsid w:val="00A0799E"/>
    <w:rsid w:val="00A32F72"/>
    <w:rsid w:val="00A415CA"/>
    <w:rsid w:val="00A43B57"/>
    <w:rsid w:val="00A51807"/>
    <w:rsid w:val="00A75402"/>
    <w:rsid w:val="00AD11FC"/>
    <w:rsid w:val="00AD58F6"/>
    <w:rsid w:val="00AE35A9"/>
    <w:rsid w:val="00AE3DC0"/>
    <w:rsid w:val="00AF0333"/>
    <w:rsid w:val="00B236C7"/>
    <w:rsid w:val="00B70EF4"/>
    <w:rsid w:val="00BA06B7"/>
    <w:rsid w:val="00BA34F8"/>
    <w:rsid w:val="00BC5202"/>
    <w:rsid w:val="00BD0FBA"/>
    <w:rsid w:val="00C012B3"/>
    <w:rsid w:val="00C063D0"/>
    <w:rsid w:val="00C168A7"/>
    <w:rsid w:val="00C43E28"/>
    <w:rsid w:val="00C84A09"/>
    <w:rsid w:val="00CC0E27"/>
    <w:rsid w:val="00CF73DA"/>
    <w:rsid w:val="00D0254A"/>
    <w:rsid w:val="00D07175"/>
    <w:rsid w:val="00D31821"/>
    <w:rsid w:val="00D32AA6"/>
    <w:rsid w:val="00D32FA7"/>
    <w:rsid w:val="00D40535"/>
    <w:rsid w:val="00D60BE1"/>
    <w:rsid w:val="00D84D58"/>
    <w:rsid w:val="00D90C80"/>
    <w:rsid w:val="00D91231"/>
    <w:rsid w:val="00DA3D87"/>
    <w:rsid w:val="00E01D17"/>
    <w:rsid w:val="00E06BB6"/>
    <w:rsid w:val="00E10506"/>
    <w:rsid w:val="00E20A06"/>
    <w:rsid w:val="00E325CE"/>
    <w:rsid w:val="00E32D07"/>
    <w:rsid w:val="00E56196"/>
    <w:rsid w:val="00E660B6"/>
    <w:rsid w:val="00E84F89"/>
    <w:rsid w:val="00E92650"/>
    <w:rsid w:val="00EF7B5F"/>
    <w:rsid w:val="00F0688A"/>
    <w:rsid w:val="00F152C8"/>
    <w:rsid w:val="00F5148F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974B"/>
  <w15:docId w15:val="{7BF14465-06A3-4813-8988-FE16D825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D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E73"/>
  </w:style>
  <w:style w:type="paragraph" w:styleId="Zpat">
    <w:name w:val="footer"/>
    <w:basedOn w:val="Normln"/>
    <w:link w:val="ZpatChar"/>
    <w:uiPriority w:val="99"/>
    <w:unhideWhenUsed/>
    <w:rsid w:val="004B6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E7B5-24CD-443E-9C8A-425A8704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2191</Words>
  <Characters>12933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Vašina</dc:creator>
  <cp:keywords/>
  <dc:description/>
  <cp:lastModifiedBy>Jarmila Valchářová</cp:lastModifiedBy>
  <cp:revision>2</cp:revision>
  <dcterms:created xsi:type="dcterms:W3CDTF">2024-10-02T11:25:00Z</dcterms:created>
  <dcterms:modified xsi:type="dcterms:W3CDTF">2024-10-02T11:25:00Z</dcterms:modified>
</cp:coreProperties>
</file>