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D71E" w14:textId="77777777" w:rsidR="00B52430" w:rsidRPr="00B52430" w:rsidRDefault="00B52430" w:rsidP="00B52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430">
        <w:rPr>
          <w:rFonts w:ascii="Times New Roman" w:hAnsi="Times New Roman" w:cs="Times New Roman"/>
          <w:sz w:val="24"/>
          <w:szCs w:val="24"/>
        </w:rPr>
        <w:t>Jan Hus a kalich</w:t>
      </w:r>
    </w:p>
    <w:p w14:paraId="0C5357DE" w14:textId="6D6D7DD2" w:rsidR="00B52430" w:rsidRPr="00B52430" w:rsidRDefault="00B52430" w:rsidP="00B52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430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B52430">
        <w:rPr>
          <w:rFonts w:ascii="Times New Roman" w:hAnsi="Times New Roman" w:cs="Times New Roman"/>
          <w:sz w:val="24"/>
          <w:szCs w:val="24"/>
        </w:rPr>
        <w:t>Rokycana</w:t>
      </w:r>
      <w:proofErr w:type="spellEnd"/>
      <w:r w:rsidRPr="00B52430">
        <w:rPr>
          <w:rFonts w:ascii="Times New Roman" w:hAnsi="Times New Roman" w:cs="Times New Roman"/>
          <w:sz w:val="24"/>
          <w:szCs w:val="24"/>
        </w:rPr>
        <w:t xml:space="preserve"> </w:t>
      </w:r>
      <w:r w:rsidR="00301B4C">
        <w:rPr>
          <w:rFonts w:ascii="Times New Roman" w:hAnsi="Times New Roman" w:cs="Times New Roman"/>
          <w:sz w:val="24"/>
          <w:szCs w:val="24"/>
        </w:rPr>
        <w:t xml:space="preserve">(po </w:t>
      </w:r>
      <w:proofErr w:type="gramStart"/>
      <w:r w:rsidR="00301B4C">
        <w:rPr>
          <w:rFonts w:ascii="Times New Roman" w:hAnsi="Times New Roman" w:cs="Times New Roman"/>
          <w:sz w:val="24"/>
          <w:szCs w:val="24"/>
        </w:rPr>
        <w:t>1390 – 1471</w:t>
      </w:r>
      <w:proofErr w:type="gramEnd"/>
      <w:r w:rsidR="00301B4C">
        <w:rPr>
          <w:rFonts w:ascii="Times New Roman" w:hAnsi="Times New Roman" w:cs="Times New Roman"/>
          <w:sz w:val="24"/>
          <w:szCs w:val="24"/>
        </w:rPr>
        <w:t xml:space="preserve">, asi 1410 odešel na studia do Prahy, 1415 promován na bakaláře): </w:t>
      </w:r>
      <w:proofErr w:type="spellStart"/>
      <w:r w:rsidR="00301B4C">
        <w:rPr>
          <w:rFonts w:ascii="Times New Roman" w:hAnsi="Times New Roman" w:cs="Times New Roman"/>
          <w:sz w:val="24"/>
          <w:szCs w:val="24"/>
        </w:rPr>
        <w:t>Postilla</w:t>
      </w:r>
      <w:proofErr w:type="spellEnd"/>
    </w:p>
    <w:p w14:paraId="6C7E15F0" w14:textId="339D06D5" w:rsidR="00B52430" w:rsidRPr="00B52430" w:rsidRDefault="00B52430" w:rsidP="00B52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430">
        <w:rPr>
          <w:rFonts w:ascii="Times New Roman" w:hAnsi="Times New Roman" w:cs="Times New Roman"/>
          <w:sz w:val="24"/>
          <w:szCs w:val="24"/>
        </w:rPr>
        <w:t>Milý Kubo, nekvap s</w:t>
      </w:r>
      <w:r w:rsidR="00DF337D">
        <w:rPr>
          <w:rFonts w:ascii="Times New Roman" w:hAnsi="Times New Roman" w:cs="Times New Roman"/>
          <w:sz w:val="24"/>
          <w:szCs w:val="24"/>
        </w:rPr>
        <w:t xml:space="preserve"> </w:t>
      </w:r>
      <w:r w:rsidRPr="00B52430">
        <w:rPr>
          <w:rFonts w:ascii="Times New Roman" w:hAnsi="Times New Roman" w:cs="Times New Roman"/>
          <w:sz w:val="24"/>
          <w:szCs w:val="24"/>
        </w:rPr>
        <w:t xml:space="preserve">tím. </w:t>
      </w:r>
      <w:proofErr w:type="spellStart"/>
      <w:r w:rsidRPr="00B52430">
        <w:rPr>
          <w:rFonts w:ascii="Times New Roman" w:hAnsi="Times New Roman" w:cs="Times New Roman"/>
          <w:sz w:val="24"/>
          <w:szCs w:val="24"/>
        </w:rPr>
        <w:t>Kdyžť</w:t>
      </w:r>
      <w:proofErr w:type="spellEnd"/>
      <w:r w:rsidRPr="00B524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36AFA">
        <w:rPr>
          <w:rFonts w:ascii="Times New Roman" w:hAnsi="Times New Roman" w:cs="Times New Roman"/>
          <w:sz w:val="24"/>
          <w:szCs w:val="24"/>
        </w:rPr>
        <w:t>bó</w:t>
      </w:r>
      <w:r w:rsidRPr="00B52430">
        <w:rPr>
          <w:rFonts w:ascii="Times New Roman" w:hAnsi="Times New Roman" w:cs="Times New Roman"/>
          <w:sz w:val="24"/>
          <w:szCs w:val="24"/>
        </w:rPr>
        <w:t>hdá</w:t>
      </w:r>
      <w:proofErr w:type="spellEnd"/>
      <w:r w:rsidRPr="00B52430">
        <w:rPr>
          <w:rFonts w:ascii="Times New Roman" w:hAnsi="Times New Roman" w:cs="Times New Roman"/>
          <w:sz w:val="24"/>
          <w:szCs w:val="24"/>
        </w:rPr>
        <w:t xml:space="preserve"> vrátím, </w:t>
      </w:r>
      <w:proofErr w:type="spellStart"/>
      <w:r w:rsidRPr="00B52430">
        <w:rPr>
          <w:rFonts w:ascii="Times New Roman" w:hAnsi="Times New Roman" w:cs="Times New Roman"/>
          <w:sz w:val="24"/>
          <w:szCs w:val="24"/>
        </w:rPr>
        <w:t>chciť</w:t>
      </w:r>
      <w:proofErr w:type="spellEnd"/>
      <w:r w:rsidRPr="00B52430">
        <w:rPr>
          <w:rFonts w:ascii="Times New Roman" w:hAnsi="Times New Roman" w:cs="Times New Roman"/>
          <w:sz w:val="24"/>
          <w:szCs w:val="24"/>
        </w:rPr>
        <w:t xml:space="preserve"> toho věrně pomoci.</w:t>
      </w:r>
    </w:p>
    <w:p w14:paraId="5FB57257" w14:textId="039783D4" w:rsidR="008E67AA" w:rsidRPr="00B52430" w:rsidRDefault="008E67AA" w:rsidP="00B52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D6A17" w14:textId="700A787C" w:rsidR="009F07BF" w:rsidRPr="00B52430" w:rsidRDefault="00336AFA" w:rsidP="0033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Jakoubek ze Stříbra: Traktát s incipitem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tractatuli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pullulant</w:t>
      </w:r>
      <w:proofErr w:type="spellEnd"/>
    </w:p>
    <w:p w14:paraId="6F96467D" w14:textId="6FF0BB30" w:rsidR="00064AA2" w:rsidRPr="00B52430" w:rsidRDefault="00336AFA" w:rsidP="0033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A71AE" w:rsidRPr="00B52430">
        <w:rPr>
          <w:rFonts w:ascii="Times New Roman" w:hAnsi="Times New Roman" w:cs="Times New Roman"/>
          <w:sz w:val="24"/>
          <w:szCs w:val="24"/>
        </w:rPr>
        <w:t xml:space="preserve">Rukopis </w:t>
      </w:r>
      <w:proofErr w:type="spellStart"/>
      <w:r w:rsidR="00CA71AE" w:rsidRPr="00B52430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="00CA71AE" w:rsidRPr="00B52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1AE" w:rsidRPr="00B52430"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 w:rsidR="00CA71AE" w:rsidRPr="00B5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1AE" w:rsidRPr="00B52430">
        <w:rPr>
          <w:rFonts w:ascii="Times New Roman" w:hAnsi="Times New Roman" w:cs="Times New Roman"/>
          <w:sz w:val="24"/>
          <w:szCs w:val="24"/>
        </w:rPr>
        <w:t>Narodowa</w:t>
      </w:r>
      <w:proofErr w:type="spellEnd"/>
      <w:r w:rsidR="00CA71AE" w:rsidRPr="00B52430">
        <w:rPr>
          <w:rFonts w:ascii="Times New Roman" w:hAnsi="Times New Roman" w:cs="Times New Roman"/>
          <w:sz w:val="24"/>
          <w:szCs w:val="24"/>
        </w:rPr>
        <w:t xml:space="preserve"> II-3320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D8F961" w14:textId="25ABFBB1" w:rsidR="009916B4" w:rsidRDefault="009916B4" w:rsidP="00336AFA">
      <w:pPr>
        <w:spacing w:after="0" w:line="240" w:lineRule="auto"/>
      </w:pPr>
      <w:r>
        <w:rPr>
          <w:noProof/>
        </w:rPr>
        <w:drawing>
          <wp:inline distT="0" distB="0" distL="0" distR="0" wp14:anchorId="51E37DE8" wp14:editId="3C47A6FA">
            <wp:extent cx="6246227" cy="965200"/>
            <wp:effectExtent l="0" t="0" r="2540" b="635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346" cy="96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51D98" w14:textId="28C954F2" w:rsidR="00064AA2" w:rsidRPr="00B52430" w:rsidRDefault="00064AA2" w:rsidP="0033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C7FA9" w14:textId="724A3186" w:rsidR="00B52430" w:rsidRPr="00490FF6" w:rsidRDefault="00B52430" w:rsidP="0033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F6">
        <w:rPr>
          <w:rFonts w:ascii="Times New Roman" w:hAnsi="Times New Roman" w:cs="Times New Roman"/>
          <w:sz w:val="24"/>
          <w:szCs w:val="24"/>
        </w:rPr>
        <w:t xml:space="preserve">Jan Hus: Kvestie De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sumpcione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sangwinis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Iesu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Cristi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(napsaná v Kostnici před 28. říjnem 1414):</w:t>
      </w:r>
    </w:p>
    <w:p w14:paraId="235ADB11" w14:textId="7A66E792" w:rsidR="00B52430" w:rsidRPr="00490FF6" w:rsidRDefault="00B52430" w:rsidP="0049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F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1B0D9C" w:rsidRPr="00490FF6">
        <w:rPr>
          <w:rFonts w:ascii="Times New Roman" w:hAnsi="Times New Roman" w:cs="Times New Roman"/>
          <w:sz w:val="24"/>
          <w:szCs w:val="24"/>
        </w:rPr>
        <w:t>licet</w:t>
      </w:r>
      <w:proofErr w:type="spellEnd"/>
      <w:r w:rsidR="001B0D9C" w:rsidRPr="00490FF6">
        <w:rPr>
          <w:rFonts w:ascii="Times New Roman" w:hAnsi="Times New Roman" w:cs="Times New Roman"/>
          <w:sz w:val="24"/>
          <w:szCs w:val="24"/>
        </w:rPr>
        <w:t xml:space="preserve"> et expedit </w:t>
      </w:r>
      <w:proofErr w:type="spellStart"/>
      <w:r w:rsidR="001B0D9C" w:rsidRPr="00490FF6">
        <w:rPr>
          <w:rFonts w:ascii="Times New Roman" w:hAnsi="Times New Roman" w:cs="Times New Roman"/>
          <w:sz w:val="24"/>
          <w:szCs w:val="24"/>
        </w:rPr>
        <w:t>laicis</w:t>
      </w:r>
      <w:proofErr w:type="spellEnd"/>
      <w:r w:rsidR="001B0D9C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D9C" w:rsidRPr="00490FF6">
        <w:rPr>
          <w:rFonts w:ascii="Times New Roman" w:hAnsi="Times New Roman" w:cs="Times New Roman"/>
          <w:sz w:val="24"/>
          <w:szCs w:val="24"/>
        </w:rPr>
        <w:t>fidelibus</w:t>
      </w:r>
      <w:proofErr w:type="spellEnd"/>
      <w:r w:rsidR="001B0D9C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D9C" w:rsidRPr="00490FF6">
        <w:rPr>
          <w:rFonts w:ascii="Times New Roman" w:hAnsi="Times New Roman" w:cs="Times New Roman"/>
          <w:sz w:val="24"/>
          <w:szCs w:val="24"/>
        </w:rPr>
        <w:t>sumere</w:t>
      </w:r>
      <w:proofErr w:type="spellEnd"/>
      <w:r w:rsidR="001B0D9C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D9C" w:rsidRPr="00490FF6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1B0D9C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D9C" w:rsidRPr="00490FF6">
        <w:rPr>
          <w:rFonts w:ascii="Times New Roman" w:hAnsi="Times New Roman" w:cs="Times New Roman"/>
          <w:sz w:val="24"/>
          <w:szCs w:val="24"/>
        </w:rPr>
        <w:t>Cristi</w:t>
      </w:r>
      <w:proofErr w:type="spellEnd"/>
      <w:r w:rsidR="001B0D9C" w:rsidRPr="00490FF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1B0D9C" w:rsidRPr="00490FF6">
        <w:rPr>
          <w:rFonts w:ascii="Times New Roman" w:hAnsi="Times New Roman" w:cs="Times New Roman"/>
          <w:sz w:val="24"/>
          <w:szCs w:val="24"/>
        </w:rPr>
        <w:t>specie</w:t>
      </w:r>
      <w:proofErr w:type="spellEnd"/>
      <w:r w:rsidR="001B0D9C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D9C" w:rsidRPr="00490FF6">
        <w:rPr>
          <w:rFonts w:ascii="Times New Roman" w:hAnsi="Times New Roman" w:cs="Times New Roman"/>
          <w:sz w:val="24"/>
          <w:szCs w:val="24"/>
        </w:rPr>
        <w:t>vini</w:t>
      </w:r>
      <w:proofErr w:type="spellEnd"/>
      <w:r w:rsidR="001B0D9C" w:rsidRPr="00490FF6">
        <w:rPr>
          <w:rFonts w:ascii="Times New Roman" w:hAnsi="Times New Roman" w:cs="Times New Roman"/>
          <w:sz w:val="24"/>
          <w:szCs w:val="24"/>
        </w:rPr>
        <w:t>.</w:t>
      </w:r>
    </w:p>
    <w:p w14:paraId="58CECA38" w14:textId="10309BB1" w:rsidR="001B0D9C" w:rsidRPr="00490FF6" w:rsidRDefault="001B0D9C" w:rsidP="0049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18482" w14:textId="5C02A80A" w:rsidR="001B0D9C" w:rsidRPr="00490FF6" w:rsidRDefault="001B0D9C" w:rsidP="0049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F6">
        <w:rPr>
          <w:rFonts w:ascii="Times New Roman" w:hAnsi="Times New Roman" w:cs="Times New Roman"/>
          <w:sz w:val="24"/>
          <w:szCs w:val="24"/>
        </w:rPr>
        <w:t xml:space="preserve">List </w:t>
      </w:r>
      <w:r w:rsidR="006B6FB0" w:rsidRPr="00490FF6">
        <w:rPr>
          <w:rFonts w:ascii="Times New Roman" w:hAnsi="Times New Roman" w:cs="Times New Roman"/>
          <w:sz w:val="24"/>
          <w:szCs w:val="24"/>
        </w:rPr>
        <w:t xml:space="preserve">Husův </w:t>
      </w:r>
      <w:r w:rsidRPr="00490FF6">
        <w:rPr>
          <w:rFonts w:ascii="Times New Roman" w:hAnsi="Times New Roman" w:cs="Times New Roman"/>
          <w:sz w:val="24"/>
          <w:szCs w:val="24"/>
        </w:rPr>
        <w:t>Janovi z Chlumu z 4. ledna 1415:</w:t>
      </w:r>
    </w:p>
    <w:p w14:paraId="1E42D602" w14:textId="22630D52" w:rsidR="001B0D9C" w:rsidRPr="00490FF6" w:rsidRDefault="001B0D9C" w:rsidP="0049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F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sacramento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calicis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habetis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scriptum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scripsi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Constancia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, in quo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motiva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; et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nescio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ewangelium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204AF" w:rsidRPr="00490FF6">
        <w:rPr>
          <w:rFonts w:ascii="Times New Roman" w:hAnsi="Times New Roman" w:cs="Times New Roman"/>
          <w:sz w:val="24"/>
          <w:szCs w:val="24"/>
        </w:rPr>
        <w:t>epi</w:t>
      </w:r>
      <w:r w:rsidR="00DF21F1">
        <w:rPr>
          <w:rFonts w:ascii="Times New Roman" w:hAnsi="Times New Roman" w:cs="Times New Roman"/>
          <w:sz w:val="24"/>
          <w:szCs w:val="24"/>
        </w:rPr>
        <w:t>s</w:t>
      </w:r>
      <w:r w:rsidR="008204AF" w:rsidRPr="00490FF6">
        <w:rPr>
          <w:rFonts w:ascii="Times New Roman" w:hAnsi="Times New Roman" w:cs="Times New Roman"/>
          <w:sz w:val="24"/>
          <w:szCs w:val="24"/>
        </w:rPr>
        <w:t>tola</w:t>
      </w:r>
      <w:proofErr w:type="spellEnd"/>
      <w:r w:rsidR="008204AF" w:rsidRPr="00490FF6">
        <w:rPr>
          <w:rFonts w:ascii="Times New Roman" w:hAnsi="Times New Roman" w:cs="Times New Roman"/>
          <w:sz w:val="24"/>
          <w:szCs w:val="24"/>
        </w:rPr>
        <w:t xml:space="preserve"> Pauli sonant </w:t>
      </w:r>
      <w:proofErr w:type="spellStart"/>
      <w:r w:rsidR="008204AF" w:rsidRPr="00490FF6">
        <w:rPr>
          <w:rFonts w:ascii="Times New Roman" w:hAnsi="Times New Roman" w:cs="Times New Roman"/>
          <w:sz w:val="24"/>
          <w:szCs w:val="24"/>
        </w:rPr>
        <w:t>directe</w:t>
      </w:r>
      <w:proofErr w:type="spellEnd"/>
      <w:r w:rsidR="008204AF" w:rsidRPr="00490FF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8204AF" w:rsidRPr="00490FF6">
        <w:rPr>
          <w:rFonts w:ascii="Times New Roman" w:hAnsi="Times New Roman" w:cs="Times New Roman"/>
          <w:sz w:val="24"/>
          <w:szCs w:val="24"/>
        </w:rPr>
        <w:t>tentum</w:t>
      </w:r>
      <w:proofErr w:type="spellEnd"/>
      <w:r w:rsidR="00DF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AF" w:rsidRPr="00490FF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8204AF" w:rsidRPr="00490FF6">
        <w:rPr>
          <w:rFonts w:ascii="Times New Roman" w:hAnsi="Times New Roman" w:cs="Times New Roman"/>
          <w:sz w:val="24"/>
          <w:szCs w:val="24"/>
        </w:rPr>
        <w:t xml:space="preserve"> in primitiva </w:t>
      </w:r>
      <w:proofErr w:type="spellStart"/>
      <w:r w:rsidR="008204AF" w:rsidRPr="00490FF6">
        <w:rPr>
          <w:rFonts w:ascii="Times New Roman" w:hAnsi="Times New Roman" w:cs="Times New Roman"/>
          <w:sz w:val="24"/>
          <w:szCs w:val="24"/>
        </w:rPr>
        <w:t>ecclesia</w:t>
      </w:r>
      <w:proofErr w:type="spellEnd"/>
      <w:r w:rsidR="008204AF" w:rsidRPr="00490FF6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="008204AF" w:rsidRPr="00490FF6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8204A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AF" w:rsidRPr="00490FF6">
        <w:rPr>
          <w:rFonts w:ascii="Times New Roman" w:hAnsi="Times New Roman" w:cs="Times New Roman"/>
          <w:sz w:val="24"/>
          <w:szCs w:val="24"/>
        </w:rPr>
        <w:t>fieri</w:t>
      </w:r>
      <w:proofErr w:type="spellEnd"/>
      <w:r w:rsidR="006B6FB0"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FB0" w:rsidRPr="00490FF6">
        <w:rPr>
          <w:rFonts w:ascii="Times New Roman" w:hAnsi="Times New Roman" w:cs="Times New Roman"/>
          <w:sz w:val="24"/>
          <w:szCs w:val="24"/>
        </w:rPr>
        <w:t>attemptetis</w:t>
      </w:r>
      <w:proofErr w:type="spellEnd"/>
      <w:r w:rsidR="006B6FB0"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FB0" w:rsidRPr="00490FF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6B6FB0" w:rsidRPr="00490FF6">
        <w:rPr>
          <w:rFonts w:ascii="Times New Roman" w:hAnsi="Times New Roman" w:cs="Times New Roman"/>
          <w:sz w:val="24"/>
          <w:szCs w:val="24"/>
        </w:rPr>
        <w:t xml:space="preserve"> saltem </w:t>
      </w:r>
      <w:proofErr w:type="spellStart"/>
      <w:r w:rsidR="006B6FB0" w:rsidRPr="00490FF6">
        <w:rPr>
          <w:rFonts w:ascii="Times New Roman" w:hAnsi="Times New Roman" w:cs="Times New Roman"/>
          <w:sz w:val="24"/>
          <w:szCs w:val="24"/>
        </w:rPr>
        <w:t>permittatur</w:t>
      </w:r>
      <w:proofErr w:type="spellEnd"/>
      <w:r w:rsidR="006B6FB0" w:rsidRPr="00490FF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B6FB0" w:rsidRPr="00490FF6">
        <w:rPr>
          <w:rFonts w:ascii="Times New Roman" w:hAnsi="Times New Roman" w:cs="Times New Roman"/>
          <w:sz w:val="24"/>
          <w:szCs w:val="24"/>
        </w:rPr>
        <w:t>bullam</w:t>
      </w:r>
      <w:proofErr w:type="spellEnd"/>
      <w:r w:rsidR="006B6FB0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FB0" w:rsidRPr="00490FF6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6B6FB0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FB0" w:rsidRPr="00490F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B6FB0" w:rsidRPr="00490FF6">
        <w:rPr>
          <w:rFonts w:ascii="Times New Roman" w:hAnsi="Times New Roman" w:cs="Times New Roman"/>
          <w:sz w:val="24"/>
          <w:szCs w:val="24"/>
        </w:rPr>
        <w:t xml:space="preserve">, qui ex </w:t>
      </w:r>
      <w:proofErr w:type="spellStart"/>
      <w:r w:rsidR="006B6FB0" w:rsidRPr="00490FF6">
        <w:rPr>
          <w:rFonts w:ascii="Times New Roman" w:hAnsi="Times New Roman" w:cs="Times New Roman"/>
          <w:sz w:val="24"/>
          <w:szCs w:val="24"/>
        </w:rPr>
        <w:t>devocione</w:t>
      </w:r>
      <w:proofErr w:type="spellEnd"/>
      <w:r w:rsidR="006B6FB0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FB0" w:rsidRPr="00490FF6">
        <w:rPr>
          <w:rFonts w:ascii="Times New Roman" w:hAnsi="Times New Roman" w:cs="Times New Roman"/>
          <w:sz w:val="24"/>
          <w:szCs w:val="24"/>
        </w:rPr>
        <w:t>postulaverint</w:t>
      </w:r>
      <w:proofErr w:type="spellEnd"/>
      <w:r w:rsidR="006B6FB0"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FB0" w:rsidRPr="00490FF6">
        <w:rPr>
          <w:rFonts w:ascii="Times New Roman" w:hAnsi="Times New Roman" w:cs="Times New Roman"/>
          <w:sz w:val="24"/>
          <w:szCs w:val="24"/>
        </w:rPr>
        <w:t>circumstanciis</w:t>
      </w:r>
      <w:proofErr w:type="spellEnd"/>
      <w:r w:rsidR="006B6FB0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FB0" w:rsidRPr="00490FF6">
        <w:rPr>
          <w:rFonts w:ascii="Times New Roman" w:hAnsi="Times New Roman" w:cs="Times New Roman"/>
          <w:sz w:val="24"/>
          <w:szCs w:val="24"/>
        </w:rPr>
        <w:t>adhibitis</w:t>
      </w:r>
      <w:proofErr w:type="spellEnd"/>
      <w:r w:rsidR="006B6FB0" w:rsidRPr="00490FF6">
        <w:rPr>
          <w:rFonts w:ascii="Times New Roman" w:hAnsi="Times New Roman" w:cs="Times New Roman"/>
          <w:sz w:val="24"/>
          <w:szCs w:val="24"/>
        </w:rPr>
        <w:t>.</w:t>
      </w:r>
    </w:p>
    <w:p w14:paraId="6F083E24" w14:textId="2A44D4F4" w:rsidR="006B6FB0" w:rsidRPr="00490FF6" w:rsidRDefault="006B6FB0" w:rsidP="0049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A6172" w14:textId="3268E968" w:rsidR="006B6FB0" w:rsidRPr="00490FF6" w:rsidRDefault="006B6FB0" w:rsidP="0049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F6">
        <w:rPr>
          <w:rFonts w:ascii="Times New Roman" w:hAnsi="Times New Roman" w:cs="Times New Roman"/>
          <w:sz w:val="24"/>
          <w:szCs w:val="24"/>
        </w:rPr>
        <w:t>15. června 1415 – zákaz kalicha</w:t>
      </w:r>
    </w:p>
    <w:p w14:paraId="7DCF027C" w14:textId="099F48BC" w:rsidR="006B6FB0" w:rsidRPr="00490FF6" w:rsidRDefault="006B6FB0" w:rsidP="005B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6072C" w14:textId="0092463A" w:rsidR="006B6FB0" w:rsidRPr="00490FF6" w:rsidRDefault="00E976E7" w:rsidP="005B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490FF6">
        <w:rPr>
          <w:rFonts w:ascii="Times New Roman" w:hAnsi="Times New Roman" w:cs="Times New Roman"/>
          <w:sz w:val="24"/>
          <w:szCs w:val="24"/>
        </w:rPr>
        <w:t xml:space="preserve">ist Husův Václavovi z Dubé a Janovi z Chlumu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6B6FB0" w:rsidRPr="00490FF6">
        <w:rPr>
          <w:rFonts w:ascii="Times New Roman" w:hAnsi="Times New Roman" w:cs="Times New Roman"/>
          <w:sz w:val="24"/>
          <w:szCs w:val="24"/>
        </w:rPr>
        <w:t>18.–21. června:</w:t>
      </w:r>
    </w:p>
    <w:p w14:paraId="333A3B5F" w14:textId="100E095E" w:rsidR="00B52430" w:rsidRPr="00490FF6" w:rsidRDefault="006B6FB0" w:rsidP="005B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F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quanta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demencia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F6">
        <w:rPr>
          <w:rFonts w:ascii="Times New Roman" w:hAnsi="Times New Roman" w:cs="Times New Roman"/>
          <w:sz w:val="24"/>
          <w:szCs w:val="24"/>
        </w:rPr>
        <w:t>ewangelium</w:t>
      </w:r>
      <w:proofErr w:type="spellEnd"/>
      <w:r w:rsidRPr="00490FF6">
        <w:rPr>
          <w:rFonts w:ascii="Times New Roman" w:hAnsi="Times New Roman" w:cs="Times New Roman"/>
          <w:sz w:val="24"/>
          <w:szCs w:val="24"/>
        </w:rPr>
        <w:t xml:space="preserve"> C</w:t>
      </w:r>
      <w:r w:rsidR="003E3A79" w:rsidRPr="00490FF6">
        <w:rPr>
          <w:rFonts w:ascii="Times New Roman" w:hAnsi="Times New Roman" w:cs="Times New Roman"/>
          <w:sz w:val="24"/>
          <w:szCs w:val="24"/>
        </w:rPr>
        <w:t>h</w:t>
      </w:r>
      <w:r w:rsidRPr="00490FF6">
        <w:rPr>
          <w:rFonts w:ascii="Times New Roman" w:hAnsi="Times New Roman" w:cs="Times New Roman"/>
          <w:sz w:val="24"/>
          <w:szCs w:val="24"/>
        </w:rPr>
        <w:t xml:space="preserve">risti,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epistolam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Pauli,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dicit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se non ab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, sed a Christo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recepisse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factum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factis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suorum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apostolorum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sanctorum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errorem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condempnare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scilicet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comunione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sacramenti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calicis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domini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pro omnibus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adultis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fidelibus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constituta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. Ecce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errorem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dicunt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laicis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fidelibus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bibere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licet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calice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domini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, et si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presbiter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bibere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dederit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erroneus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reputatur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desistat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hereticus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condempnetur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sancte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Paule! Tu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dicis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="003E3A79" w:rsidRPr="00490FF6">
        <w:rPr>
          <w:rFonts w:ascii="Times New Roman" w:hAnsi="Times New Roman" w:cs="Times New Roman"/>
          <w:sz w:val="24"/>
          <w:szCs w:val="24"/>
        </w:rPr>
        <w:t>fidelibus</w:t>
      </w:r>
      <w:proofErr w:type="spellEnd"/>
      <w:r w:rsidR="003E3A79" w:rsidRPr="00490FF6">
        <w:rPr>
          <w:rFonts w:ascii="Times New Roman" w:hAnsi="Times New Roman" w:cs="Times New Roman"/>
          <w:sz w:val="24"/>
          <w:szCs w:val="24"/>
        </w:rPr>
        <w:t>:</w:t>
      </w:r>
      <w:r w:rsidR="00A831E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Quocienscumque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manducabitis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panem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calicem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bibetis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mortem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domini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annuncciabitis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veniat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, hoc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diem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, in quo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; et ecce,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consuetudo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Romane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ecclesie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831EF" w:rsidRPr="00490FF6">
        <w:rPr>
          <w:rFonts w:ascii="Times New Roman" w:hAnsi="Times New Roman" w:cs="Times New Roman"/>
          <w:sz w:val="24"/>
          <w:szCs w:val="24"/>
        </w:rPr>
        <w:t>oppositum</w:t>
      </w:r>
      <w:proofErr w:type="spellEnd"/>
      <w:r w:rsidR="00A831EF" w:rsidRPr="00490FF6">
        <w:rPr>
          <w:rFonts w:ascii="Times New Roman" w:hAnsi="Times New Roman" w:cs="Times New Roman"/>
          <w:sz w:val="24"/>
          <w:szCs w:val="24"/>
        </w:rPr>
        <w:t>!</w:t>
      </w:r>
    </w:p>
    <w:p w14:paraId="349F1DD1" w14:textId="7E8A9128" w:rsidR="00B52430" w:rsidRDefault="00B52430" w:rsidP="005B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3E8CA" w14:textId="223B0D68" w:rsidR="00B52430" w:rsidRPr="00490FF6" w:rsidRDefault="0011229D" w:rsidP="009C5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Husův kazateli v Betlémské kapli Havlíkovi z </w:t>
      </w:r>
      <w:r w:rsidR="008D47B4">
        <w:rPr>
          <w:rFonts w:ascii="Times New Roman" w:hAnsi="Times New Roman" w:cs="Times New Roman"/>
          <w:sz w:val="24"/>
          <w:szCs w:val="24"/>
        </w:rPr>
        <w:t>21. června 1415:</w:t>
      </w:r>
    </w:p>
    <w:p w14:paraId="4170A447" w14:textId="0B206BCA" w:rsidR="00B52430" w:rsidRDefault="00B52430" w:rsidP="005B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3CA72" w14:textId="2E242B7A" w:rsidR="009C55CE" w:rsidRDefault="009C55CE" w:rsidP="005B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D08A44" wp14:editId="65C55266">
            <wp:extent cx="5760720" cy="77228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2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A4BA6B" wp14:editId="3443D727">
            <wp:extent cx="5760720" cy="77050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0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2D9D0" w14:textId="3EA75E62" w:rsidR="009C55CE" w:rsidRPr="00490FF6" w:rsidRDefault="009C55CE" w:rsidP="009C55CE">
      <w:pPr>
        <w:rPr>
          <w:rFonts w:ascii="Times New Roman" w:hAnsi="Times New Roman" w:cs="Times New Roman"/>
          <w:sz w:val="24"/>
          <w:szCs w:val="24"/>
        </w:rPr>
      </w:pPr>
    </w:p>
    <w:sectPr w:rsidR="009C55CE" w:rsidRPr="0049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99EF" w14:textId="77777777" w:rsidR="00B2305A" w:rsidRDefault="00B2305A" w:rsidP="003F51BF">
      <w:pPr>
        <w:spacing w:after="0" w:line="240" w:lineRule="auto"/>
      </w:pPr>
      <w:r>
        <w:separator/>
      </w:r>
    </w:p>
  </w:endnote>
  <w:endnote w:type="continuationSeparator" w:id="0">
    <w:p w14:paraId="60494E8F" w14:textId="77777777" w:rsidR="00B2305A" w:rsidRDefault="00B2305A" w:rsidP="003F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93AA" w14:textId="77777777" w:rsidR="00B2305A" w:rsidRDefault="00B2305A" w:rsidP="003F51BF">
      <w:pPr>
        <w:spacing w:after="0" w:line="240" w:lineRule="auto"/>
      </w:pPr>
      <w:r>
        <w:separator/>
      </w:r>
    </w:p>
  </w:footnote>
  <w:footnote w:type="continuationSeparator" w:id="0">
    <w:p w14:paraId="4BE41937" w14:textId="77777777" w:rsidR="00B2305A" w:rsidRDefault="00B2305A" w:rsidP="003F5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04"/>
    <w:rsid w:val="0001398C"/>
    <w:rsid w:val="00064AA2"/>
    <w:rsid w:val="000A4498"/>
    <w:rsid w:val="0011229D"/>
    <w:rsid w:val="001712E6"/>
    <w:rsid w:val="001A0329"/>
    <w:rsid w:val="001B0D9C"/>
    <w:rsid w:val="00295A39"/>
    <w:rsid w:val="00301B4C"/>
    <w:rsid w:val="00336AFA"/>
    <w:rsid w:val="003E3A79"/>
    <w:rsid w:val="003F51BF"/>
    <w:rsid w:val="004440CE"/>
    <w:rsid w:val="00490FF6"/>
    <w:rsid w:val="005B2719"/>
    <w:rsid w:val="005F5E7B"/>
    <w:rsid w:val="00664035"/>
    <w:rsid w:val="006B6FB0"/>
    <w:rsid w:val="00700FBA"/>
    <w:rsid w:val="00750508"/>
    <w:rsid w:val="007C1232"/>
    <w:rsid w:val="008204AF"/>
    <w:rsid w:val="00832247"/>
    <w:rsid w:val="008D47B4"/>
    <w:rsid w:val="008E67AA"/>
    <w:rsid w:val="009916B4"/>
    <w:rsid w:val="009C55CE"/>
    <w:rsid w:val="009F07BF"/>
    <w:rsid w:val="00A831EF"/>
    <w:rsid w:val="00B10E04"/>
    <w:rsid w:val="00B2305A"/>
    <w:rsid w:val="00B52430"/>
    <w:rsid w:val="00CA71AE"/>
    <w:rsid w:val="00D00A4B"/>
    <w:rsid w:val="00DF21F1"/>
    <w:rsid w:val="00DF337D"/>
    <w:rsid w:val="00E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99AC"/>
  <w15:chartTrackingRefBased/>
  <w15:docId w15:val="{47B2A333-AA31-4D36-8BD8-5D79B2F9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semiHidden/>
    <w:rsid w:val="003F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2024-09-23T03:45:00Z</dcterms:created>
  <dcterms:modified xsi:type="dcterms:W3CDTF">2024-10-03T02:58:00Z</dcterms:modified>
</cp:coreProperties>
</file>