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CE" w:rsidRPr="00332451" w:rsidRDefault="005071CE" w:rsidP="005071CE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Téma č. 4: </w:t>
      </w:r>
      <w:r w:rsidR="0050735E">
        <w:rPr>
          <w:b/>
          <w:sz w:val="32"/>
          <w:szCs w:val="32"/>
        </w:rPr>
        <w:t>Demokracie a geografie voleb</w:t>
      </w:r>
    </w:p>
    <w:p w:rsidR="005071CE" w:rsidRDefault="0050735E" w:rsidP="005071CE">
      <w:pPr>
        <w:spacing w:after="240"/>
        <w:jc w:val="center"/>
      </w:pPr>
      <w:r>
        <w:rPr>
          <w:b/>
          <w:i/>
          <w:sz w:val="28"/>
          <w:szCs w:val="28"/>
        </w:rPr>
        <w:t>Petr Jehlička, Luděk Sýkora: Stabilita regionální podpory tradičních politických stran v českých zemích (1920-1990)</w:t>
      </w:r>
    </w:p>
    <w:p w:rsidR="00B24866" w:rsidRDefault="0081553A" w:rsidP="008E4B9F">
      <w:pPr>
        <w:tabs>
          <w:tab w:val="left" w:pos="426"/>
        </w:tabs>
        <w:spacing w:before="120" w:after="120"/>
        <w:jc w:val="both"/>
      </w:pPr>
      <w:r>
        <w:tab/>
        <w:t>Analýza českého volebního prostředí pracuje s hypotézou, která předpokládá jistou stabilitu volebních preferencí obyvatel různých regionů Čech, Moravy a české části Slezska. Pracuje se čtyřmi stranami, které byly v českém politickém spektru přítomny od roku 1920 (kromě Komunistické strany, které vznikla v roce 1921) do současnosti (resp. do voleb v roce 1990)</w:t>
      </w:r>
      <w:r w:rsidR="00273E08">
        <w:t xml:space="preserve"> – účastnily se tedy voleb v letech 1920, 1925, 1929, 1935, 1946 a 1990. Jsou jimi</w:t>
      </w:r>
      <w:r>
        <w:t xml:space="preserve"> Československá strana lidová (ČSL), Československá strana socialistická (ČSS), Československá sociální demokracie (ČSSD) a Komunistická strana Československa (KSČ)</w:t>
      </w:r>
      <w:r w:rsidR="00273E08">
        <w:t>.</w:t>
      </w:r>
    </w:p>
    <w:p w:rsidR="00B75DAB" w:rsidRDefault="00273E08" w:rsidP="008E4B9F">
      <w:pPr>
        <w:tabs>
          <w:tab w:val="left" w:pos="426"/>
        </w:tabs>
        <w:spacing w:before="120"/>
        <w:jc w:val="both"/>
      </w:pPr>
      <w:r>
        <w:tab/>
      </w:r>
      <w:r w:rsidR="00533FDA">
        <w:t xml:space="preserve">Analýza územní stability volební podpory vychází z vymezení </w:t>
      </w:r>
      <w:r w:rsidR="00533FDA" w:rsidRPr="00533FDA">
        <w:rPr>
          <w:b/>
        </w:rPr>
        <w:t>ú</w:t>
      </w:r>
      <w:r w:rsidR="002A67D4" w:rsidRPr="002A67D4">
        <w:rPr>
          <w:b/>
        </w:rPr>
        <w:t>zemí volební podpory</w:t>
      </w:r>
      <w:r w:rsidR="002A67D4">
        <w:t xml:space="preserve"> – oblasti, která představuje koncentraci 50% z celkového počtu hlasů získaných stranou v daných volbách. Z nich se odvozují </w:t>
      </w:r>
      <w:r w:rsidR="002A67D4" w:rsidRPr="002A67D4">
        <w:rPr>
          <w:b/>
        </w:rPr>
        <w:t>území stabilní volební podpory</w:t>
      </w:r>
      <w:r w:rsidR="002A67D4">
        <w:t xml:space="preserve">, což jsou oblasti, v nichž tradiční sociální a kulturní klima určitým způsobem determinuje orientaci na politické síly, které se mu svou programovou linií nejvíce přibližují nebo z něj přímo vycházejí. </w:t>
      </w:r>
    </w:p>
    <w:p w:rsidR="004323CD" w:rsidRDefault="00B75DAB" w:rsidP="008E4B9F">
      <w:pPr>
        <w:tabs>
          <w:tab w:val="left" w:pos="426"/>
        </w:tabs>
        <w:jc w:val="both"/>
      </w:pPr>
      <w:r>
        <w:t>(ČSL – Jižní Morava bez Brna, Zlína, Prostějovska a Olomoucka; ČSS – Praha, Brno, Zlín, Plzeň, Hradec Králové; ČSSD – širší zázemí Plzně a Rokycan, po roce 1990 pánevní okresy Severočeského kraje a okolí Hradce Králové, Pardubic a Chrudimi; KSČ – Kladensko, Lounsko, Rakovnicko, Berounsko a celé pohraničí)</w:t>
      </w:r>
    </w:p>
    <w:p w:rsidR="00B75DAB" w:rsidRDefault="00B75DAB" w:rsidP="008E4B9F">
      <w:pPr>
        <w:tabs>
          <w:tab w:val="left" w:pos="426"/>
        </w:tabs>
        <w:spacing w:before="120"/>
        <w:jc w:val="both"/>
      </w:pPr>
      <w:r>
        <w:tab/>
        <w:t>Analýza koncentrace volební podpory se snaží charakterizovat velikost území, na kterém získaly strany v jednotlivých volbách určitou poměrnou část hlasů</w:t>
      </w:r>
      <w:r w:rsidR="003820FC">
        <w:t xml:space="preserve">. Na základě takového srovnání lze popsat vztah mezi určitou relativně vyjádřenou částí voličské základny a rozlohou území a rozdíly mezi voličskými základnami jednotlivých stran z hlediska územní koncentrace. K vypracování analýzy byly použity </w:t>
      </w:r>
      <w:r w:rsidR="003820FC" w:rsidRPr="003820FC">
        <w:rPr>
          <w:b/>
        </w:rPr>
        <w:t xml:space="preserve">míra územní koncentrace </w:t>
      </w:r>
      <w:r w:rsidR="003820FC">
        <w:t>(</w:t>
      </w:r>
      <w:r w:rsidR="000E06DD">
        <w:t xml:space="preserve">MUK; </w:t>
      </w:r>
      <w:r w:rsidR="003820FC">
        <w:t xml:space="preserve">kolikrát více voličů připadá na jednotku rozlohy na dané úrovni hodnocení, než je průměrná hodnota v ČR) a </w:t>
      </w:r>
      <w:r w:rsidR="003820FC" w:rsidRPr="003820FC">
        <w:rPr>
          <w:b/>
        </w:rPr>
        <w:t>míra volební úspěšnosti</w:t>
      </w:r>
      <w:r w:rsidR="003820FC">
        <w:t xml:space="preserve"> (</w:t>
      </w:r>
      <w:r w:rsidR="000E06DD">
        <w:t xml:space="preserve">MVU; </w:t>
      </w:r>
      <w:r w:rsidR="003820FC">
        <w:t xml:space="preserve">kolikrát vyšší procento hlasů než je republikový průměr dané strany, získá strana v oblastech s koncentrací 25%, 50% a 75% své volební podpory), které byly vztaženy ke třem úrovním rozsahu voličské základny – 25%, 50% a 75% z celkového </w:t>
      </w:r>
      <w:r w:rsidR="003F55A5">
        <w:t>počtu získaných hlasů.</w:t>
      </w:r>
      <w:r w:rsidR="000E06DD">
        <w:t xml:space="preserve"> Jako poslední ukazatel používají </w:t>
      </w:r>
      <w:r w:rsidR="000E06DD" w:rsidRPr="000E06DD">
        <w:rPr>
          <w:b/>
        </w:rPr>
        <w:t xml:space="preserve">čistou míru územní koncentrace </w:t>
      </w:r>
      <w:r w:rsidR="000E06DD">
        <w:t>(ČMUK; v jakém prostředí z hlediska hustoty voličů získala strana 25%, 50% a 75% své voličské základny).</w:t>
      </w:r>
    </w:p>
    <w:p w:rsidR="000E06DD" w:rsidRDefault="000E06DD" w:rsidP="0081553A">
      <w:pPr>
        <w:tabs>
          <w:tab w:val="left" w:pos="426"/>
        </w:tabs>
        <w:jc w:val="both"/>
      </w:pPr>
      <w:r>
        <w:t>(ČSL – vysoká MVU, nízká ČMUK – voliči z vesnických oblastí, dobře ovládá území své volební podpory; ČSS – značná územní koncentrace – upevňuje si pozice ve velkých městech a silně urbanizovaných prostorech</w:t>
      </w:r>
      <w:r w:rsidR="003573ED">
        <w:t>; KSČ – nízká míra volební úspěšnosti a značná rovnoměrnost rozmístění v prostoru, nejnižší volební podporu měla ve velkých městech; ČSSD – stejně jako KSČ získává hlasy především v řidčeji osídlených oblastech a má i podobně vysoké míry volební úspěšnosti)</w:t>
      </w:r>
    </w:p>
    <w:p w:rsidR="001C61BF" w:rsidRDefault="001C61BF" w:rsidP="0081553A">
      <w:pPr>
        <w:tabs>
          <w:tab w:val="left" w:pos="426"/>
        </w:tabs>
        <w:jc w:val="both"/>
      </w:pPr>
    </w:p>
    <w:p w:rsidR="001C61BF" w:rsidRPr="001D58C9" w:rsidRDefault="001C61BF" w:rsidP="0081553A">
      <w:pPr>
        <w:tabs>
          <w:tab w:val="left" w:pos="426"/>
        </w:tabs>
        <w:jc w:val="both"/>
        <w:rPr>
          <w:u w:val="single"/>
        </w:rPr>
      </w:pPr>
      <w:r w:rsidRPr="001D58C9">
        <w:rPr>
          <w:u w:val="single"/>
        </w:rPr>
        <w:t>Vlastní komentář a otázky:</w:t>
      </w:r>
    </w:p>
    <w:p w:rsidR="001D58C9" w:rsidRDefault="001C61BF" w:rsidP="00C74B5C">
      <w:pPr>
        <w:tabs>
          <w:tab w:val="left" w:pos="426"/>
        </w:tabs>
        <w:spacing w:before="120"/>
        <w:jc w:val="both"/>
      </w:pPr>
      <w:r>
        <w:tab/>
        <w:t>Studie je klasickým příkladem kvantitativního přístupu ke geografickému výzkumu, který ale v tomto případě vychází z</w:t>
      </w:r>
      <w:r w:rsidR="001D58C9">
        <w:t>e spolehlivých dat, proto je obhajitelný. Jeho velkou nevýhodou je fakt, že pokrývá pouze část politického spektra – vesměs levicové strany, proto podle mě není celistvý a pro obhájení původní hypotézy nestačí. Jistě by bylo zajímavé vypracovat něco podobného v dnešní době a zahrnout do výzkumu všechny politické strany.</w:t>
      </w:r>
      <w:r w:rsidR="008E4B9F">
        <w:t xml:space="preserve"> Otázku mám pouze jednu: </w:t>
      </w:r>
      <w:r w:rsidR="008E4B9F" w:rsidRPr="008E4B9F">
        <w:rPr>
          <w:b/>
        </w:rPr>
        <w:t>Jaké by bylo rozložení voličů a volební úspěšnost pravicových stran (ODS, SZ)?</w:t>
      </w:r>
    </w:p>
    <w:p w:rsidR="001D58C9" w:rsidRDefault="001D58C9" w:rsidP="0081553A">
      <w:pPr>
        <w:tabs>
          <w:tab w:val="left" w:pos="426"/>
        </w:tabs>
        <w:jc w:val="both"/>
      </w:pPr>
    </w:p>
    <w:p w:rsidR="002A67D4" w:rsidRPr="008E4B9F" w:rsidRDefault="008E4B9F" w:rsidP="008E4B9F">
      <w:pPr>
        <w:tabs>
          <w:tab w:val="left" w:pos="426"/>
        </w:tabs>
        <w:spacing w:after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Tomáš Kostelecký: Volební systémy a politický konflikt v prostoru (Klasifikace volebních systémů, jejich geografické implikace a politické souvislosti)</w:t>
      </w:r>
    </w:p>
    <w:p w:rsidR="008E4B9F" w:rsidRDefault="008E4B9F" w:rsidP="0081553A">
      <w:pPr>
        <w:tabs>
          <w:tab w:val="left" w:pos="426"/>
        </w:tabs>
        <w:jc w:val="both"/>
      </w:pPr>
      <w:r>
        <w:tab/>
      </w:r>
      <w:r w:rsidR="00C74B5C">
        <w:t>Obsah článku je veskrze shrnut v jeho názvu – jedná se o popis a definici demokracie a jedné z jejích nejdůležitějších zásad – voleb, které se odlišují v různých ze</w:t>
      </w:r>
      <w:r w:rsidR="00811D49">
        <w:t xml:space="preserve">mích různými volebními systémy. Ty se v praxi rozdělují do dvou hlavních typů – většinový nebo poměrný volební systém. </w:t>
      </w:r>
    </w:p>
    <w:p w:rsidR="00811D49" w:rsidRDefault="00811D49" w:rsidP="00AE6E30">
      <w:pPr>
        <w:tabs>
          <w:tab w:val="left" w:pos="426"/>
        </w:tabs>
        <w:spacing w:before="120"/>
        <w:jc w:val="both"/>
      </w:pPr>
      <w:r>
        <w:tab/>
        <w:t>Volební systémy většinového typu se nadále dělí na pluralitní systém (mandát získává ten kandidát, který dostal v daném obvodu nejvíce hlasů, bez ohledu na to, jaké procento voličů ho volilo – anglosaský svět) nebo systém absolutní většiny (vybírá se mezi dvěma kandidáty, jeden musí získat absolutní většinu hlasů – více než 50%, dvou kandidátů se dosahuje buď pomocí dvoukolových voleb – naše senátní volby, nebo díky alternativním hlasům – Austrálie). V další rovině se většinové volební systémy mohou dělit podle toho, kolik mandátů se přiděluje v jednom volebním obvodu.</w:t>
      </w:r>
    </w:p>
    <w:p w:rsidR="00811D49" w:rsidRDefault="00811D49" w:rsidP="0081553A">
      <w:pPr>
        <w:tabs>
          <w:tab w:val="left" w:pos="426"/>
        </w:tabs>
        <w:jc w:val="both"/>
      </w:pPr>
      <w:r>
        <w:tab/>
        <w:t>Volební systémy poměrného zastoupení se dělí především podle toho, nakolik může do výsledného personálního složení kandidátky zasahovat strana (vázané nebo volné kandidátní listiny) a jaký přepočet se používá při udělování mandátů (republikové mandátové číslo, systém volebního dělitele). Naprosto unikátním systémem je potom irský single-tranferable</w:t>
      </w:r>
      <w:r w:rsidR="00642A32">
        <w:t xml:space="preserve"> vote.</w:t>
      </w:r>
    </w:p>
    <w:p w:rsidR="00642A32" w:rsidRDefault="00642A32" w:rsidP="00AE6E30">
      <w:pPr>
        <w:tabs>
          <w:tab w:val="left" w:pos="426"/>
        </w:tabs>
        <w:spacing w:before="120"/>
        <w:jc w:val="both"/>
      </w:pPr>
      <w:r>
        <w:tab/>
        <w:t>V další kapitole se autor věnuje (ne)výhodám různých volebních systémů – jako výhody většinového systému definuje jeho srozumitelnost pro voliče, možnost odvolání poslance veřejností, omezení vlivu politických stran, potlačení extrémistických stran a naopak podpora těch umírněných, vytváření předvolebních koalic a stabilní vlády, omezuje populismus stran a spojuje moc s odpovědností, zabraňuje politizaci státní správy a dlouhodobému rozdělení jednotlivých státních institucí mezi „sféry vlivu“ jednotlivých stran. Naopak mezi jeho nevýhody patří způsob, jakým se posiluje moc vítězné strany, a to, že tato strana ve skutečnosti nemusí být tou, která získala největší podporu veřejnosti (je důležitější počet volebních obvodů, kde kandidát zvítězil, ale ne poměr volebních hlasů).</w:t>
      </w:r>
    </w:p>
    <w:p w:rsidR="00642A32" w:rsidRDefault="00642A32" w:rsidP="0081553A">
      <w:pPr>
        <w:tabs>
          <w:tab w:val="left" w:pos="426"/>
        </w:tabs>
        <w:jc w:val="both"/>
      </w:pPr>
      <w:r>
        <w:tab/>
        <w:t>Mezi výhody systému poměrného zastoupení</w:t>
      </w:r>
      <w:r w:rsidR="0088472E">
        <w:t xml:space="preserve"> patří to, že se složení parlamentu blíží volebním výsledkům, všechny hlasy voličů skutečně hrají roli, zajistí zastoupení menšin v parlamentu, napomáhá tomu, aby se konfrontace mezi politiky odvíjela spíše od politických názorů a směrů, než od konkrétních osob, vylučuje manipulaci s volebními obvody a není nutné dělat doplňkové volby. Nevýhodou je, že v případě tzv. plichty v parlamentu – tedy stejného zastoupení vládnoucích stran a opozice v parlamentu, je neúměrně posílena role stran malých, které se mohou spojitou pokaždé s jinou stranou a tak prosadit víc požadavků. Další nevýhodou je, že čistě poměrný systém bez omezení vede k přílišné atomizaci parlamentu a tím k potížím se sestavením a stabilitou vlády. </w:t>
      </w:r>
    </w:p>
    <w:p w:rsidR="00C80655" w:rsidRDefault="00C80655" w:rsidP="00AE6E30">
      <w:pPr>
        <w:tabs>
          <w:tab w:val="left" w:pos="426"/>
        </w:tabs>
        <w:spacing w:before="120"/>
        <w:jc w:val="both"/>
      </w:pPr>
      <w:r>
        <w:tab/>
        <w:t>V posledních dvou oddílech se autor věnuje problematice vymezování volebních obvodů a utváření nových volebních systémů ve státech postkomunistické střední Evropy.</w:t>
      </w:r>
    </w:p>
    <w:p w:rsidR="00C80655" w:rsidRDefault="00C80655" w:rsidP="0081553A">
      <w:pPr>
        <w:tabs>
          <w:tab w:val="left" w:pos="426"/>
        </w:tabs>
        <w:jc w:val="both"/>
      </w:pPr>
    </w:p>
    <w:p w:rsidR="00C80655" w:rsidRPr="001D58C9" w:rsidRDefault="00C80655" w:rsidP="00C80655">
      <w:pPr>
        <w:tabs>
          <w:tab w:val="left" w:pos="426"/>
        </w:tabs>
        <w:jc w:val="both"/>
        <w:rPr>
          <w:u w:val="single"/>
        </w:rPr>
      </w:pPr>
      <w:r w:rsidRPr="001D58C9">
        <w:rPr>
          <w:u w:val="single"/>
        </w:rPr>
        <w:t>Vlastní komentář a otázky:</w:t>
      </w:r>
    </w:p>
    <w:p w:rsidR="00C80655" w:rsidRPr="00C80655" w:rsidRDefault="00C80655" w:rsidP="0081553A">
      <w:pPr>
        <w:tabs>
          <w:tab w:val="left" w:pos="426"/>
        </w:tabs>
        <w:jc w:val="both"/>
        <w:rPr>
          <w:b/>
        </w:rPr>
      </w:pPr>
      <w:r>
        <w:tab/>
        <w:t xml:space="preserve">Komentovat tento text je z mého pohledu prakticky nemožné, protože se pravděpodobně jedná o studijní materiál, který není subjektivním názorem autora a mé znalosti nedosahují takové úrovně, abych mohla polemizovat o uvedených faktech. Mám jednu otázku, o které sama přemýšlím už poměrně dlouho: </w:t>
      </w:r>
      <w:r w:rsidRPr="00C80655">
        <w:rPr>
          <w:b/>
        </w:rPr>
        <w:t>Jaký volební systém by byl nejlepší pro Českou republiku?</w:t>
      </w:r>
      <w:r>
        <w:t xml:space="preserve"> Je totiž zjevné, že ten současný by potřeboval upravit. </w:t>
      </w:r>
      <w:r w:rsidRPr="00C80655">
        <w:rPr>
          <w:b/>
        </w:rPr>
        <w:t xml:space="preserve">Bylo by vhodné </w:t>
      </w:r>
      <w:r>
        <w:rPr>
          <w:b/>
        </w:rPr>
        <w:t>zavézt přímou volbu prezidenta?</w:t>
      </w:r>
    </w:p>
    <w:p w:rsidR="008E4B9F" w:rsidRPr="005071CE" w:rsidRDefault="008E4B9F" w:rsidP="0081553A">
      <w:pPr>
        <w:tabs>
          <w:tab w:val="left" w:pos="426"/>
        </w:tabs>
        <w:jc w:val="both"/>
      </w:pPr>
      <w:r>
        <w:tab/>
      </w:r>
    </w:p>
    <w:sectPr w:rsidR="008E4B9F" w:rsidRPr="005071CE" w:rsidSect="00B248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363" w:rsidRDefault="00937363" w:rsidP="00EE11B8">
      <w:r>
        <w:separator/>
      </w:r>
    </w:p>
  </w:endnote>
  <w:endnote w:type="continuationSeparator" w:id="1">
    <w:p w:rsidR="00937363" w:rsidRDefault="00937363" w:rsidP="00EE1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F7D" w:rsidRDefault="004323CD" w:rsidP="00086F7D">
    <w:pPr>
      <w:pStyle w:val="Zpat"/>
      <w:jc w:val="right"/>
    </w:pPr>
    <w:r>
      <w:t>Andrea NOGOVÁ, RGRR, 1. ročník, Brno 2009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363" w:rsidRDefault="00937363" w:rsidP="00EE11B8">
      <w:r>
        <w:separator/>
      </w:r>
    </w:p>
  </w:footnote>
  <w:footnote w:type="continuationSeparator" w:id="1">
    <w:p w:rsidR="00937363" w:rsidRDefault="00937363" w:rsidP="00EE11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F7D" w:rsidRDefault="004323CD" w:rsidP="00086F7D">
    <w:pPr>
      <w:pStyle w:val="Zhlav"/>
    </w:pPr>
    <w:r>
      <w:t>POLITICKÁ GEOGRAFIE – ČTENÁŘSKÝ DENÍK</w:t>
    </w:r>
    <w:r>
      <w:tab/>
    </w:r>
    <w:r w:rsidR="00EE11B8">
      <w:fldChar w:fldCharType="begin"/>
    </w:r>
    <w:r>
      <w:instrText xml:space="preserve"> PAGE   \* MERGEFORMAT </w:instrText>
    </w:r>
    <w:r w:rsidR="00EE11B8">
      <w:fldChar w:fldCharType="separate"/>
    </w:r>
    <w:r w:rsidR="00AE6E30">
      <w:rPr>
        <w:noProof/>
      </w:rPr>
      <w:t>1</w:t>
    </w:r>
    <w:r w:rsidR="00EE11B8">
      <w:fldChar w:fldCharType="end"/>
    </w:r>
  </w:p>
  <w:p w:rsidR="00086F7D" w:rsidRDefault="0093736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962D8"/>
    <w:multiLevelType w:val="hybridMultilevel"/>
    <w:tmpl w:val="9A48647C"/>
    <w:lvl w:ilvl="0" w:tplc="12B298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1CE"/>
    <w:rsid w:val="000E06DD"/>
    <w:rsid w:val="001C61BF"/>
    <w:rsid w:val="001D58C9"/>
    <w:rsid w:val="00273E08"/>
    <w:rsid w:val="002A67D4"/>
    <w:rsid w:val="003573ED"/>
    <w:rsid w:val="003820FC"/>
    <w:rsid w:val="003F55A5"/>
    <w:rsid w:val="004323CD"/>
    <w:rsid w:val="005071CE"/>
    <w:rsid w:val="0050735E"/>
    <w:rsid w:val="00533FDA"/>
    <w:rsid w:val="00642A32"/>
    <w:rsid w:val="00811D49"/>
    <w:rsid w:val="0081553A"/>
    <w:rsid w:val="0088472E"/>
    <w:rsid w:val="008E4B9F"/>
    <w:rsid w:val="00937363"/>
    <w:rsid w:val="00A21466"/>
    <w:rsid w:val="00AE6E30"/>
    <w:rsid w:val="00B24866"/>
    <w:rsid w:val="00B75DAB"/>
    <w:rsid w:val="00C74B5C"/>
    <w:rsid w:val="00C80655"/>
    <w:rsid w:val="00D705E8"/>
    <w:rsid w:val="00E47758"/>
    <w:rsid w:val="00EE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71CE"/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71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71CE"/>
    <w:rPr>
      <w:rFonts w:eastAsia="Calibri"/>
    </w:rPr>
  </w:style>
  <w:style w:type="paragraph" w:styleId="Zpat">
    <w:name w:val="footer"/>
    <w:basedOn w:val="Normln"/>
    <w:link w:val="ZpatChar"/>
    <w:uiPriority w:val="99"/>
    <w:semiHidden/>
    <w:unhideWhenUsed/>
    <w:rsid w:val="005071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071CE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1031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Andrejka</dc:creator>
  <cp:lastModifiedBy>Andrejka</cp:lastModifiedBy>
  <cp:revision>13</cp:revision>
  <dcterms:created xsi:type="dcterms:W3CDTF">2009-02-27T15:42:00Z</dcterms:created>
  <dcterms:modified xsi:type="dcterms:W3CDTF">2009-02-28T15:53:00Z</dcterms:modified>
</cp:coreProperties>
</file>