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shd w:val="clear" w:color="auto" w:fill="D9D9D9"/>
        <w:tblLook w:val="01E0"/>
      </w:tblPr>
      <w:tblGrid>
        <w:gridCol w:w="4606"/>
        <w:gridCol w:w="4606"/>
      </w:tblGrid>
      <w:tr w:rsidR="00C1420F" w:rsidRPr="004535BA" w:rsidTr="00FC5028">
        <w:tc>
          <w:tcPr>
            <w:tcW w:w="9212" w:type="dxa"/>
            <w:gridSpan w:val="2"/>
            <w:shd w:val="clear" w:color="auto" w:fill="F3F3F3"/>
          </w:tcPr>
          <w:p w:rsidR="00C1420F" w:rsidRPr="004535BA" w:rsidRDefault="00C1420F" w:rsidP="00FC5028">
            <w:pPr>
              <w:spacing w:before="60" w:after="60"/>
              <w:jc w:val="both"/>
              <w:rPr>
                <w:b/>
                <w:bCs/>
              </w:rPr>
            </w:pPr>
            <w:r>
              <w:rPr>
                <w:b/>
                <w:bCs/>
              </w:rPr>
              <w:t>J</w:t>
            </w:r>
            <w:r w:rsidRPr="004535BA">
              <w:rPr>
                <w:b/>
                <w:bCs/>
              </w:rPr>
              <w:t>mén</w:t>
            </w:r>
            <w:r>
              <w:rPr>
                <w:b/>
                <w:bCs/>
              </w:rPr>
              <w:t>o</w:t>
            </w:r>
            <w:r w:rsidRPr="004535BA">
              <w:rPr>
                <w:b/>
                <w:bCs/>
              </w:rPr>
              <w:t>:</w:t>
            </w:r>
            <w:r w:rsidR="00037D1F">
              <w:rPr>
                <w:b/>
                <w:bCs/>
              </w:rPr>
              <w:t xml:space="preserve">  </w:t>
            </w:r>
            <w:permStart w:id="0" w:edGrp="everyone"/>
            <w:r w:rsidR="00037D1F">
              <w:rPr>
                <w:b/>
                <w:bCs/>
              </w:rPr>
              <w:t xml:space="preserve">       </w:t>
            </w:r>
            <w:permEnd w:id="0"/>
          </w:p>
        </w:tc>
      </w:tr>
      <w:tr w:rsidR="00C1420F" w:rsidRPr="004535BA" w:rsidTr="00FC5028">
        <w:tc>
          <w:tcPr>
            <w:tcW w:w="4606" w:type="dxa"/>
            <w:shd w:val="clear" w:color="auto" w:fill="F3F3F3"/>
          </w:tcPr>
          <w:p w:rsidR="00C1420F" w:rsidRPr="004535BA" w:rsidRDefault="00C1420F" w:rsidP="00FC5028">
            <w:pPr>
              <w:spacing w:before="60" w:after="60"/>
              <w:jc w:val="both"/>
              <w:rPr>
                <w:b/>
                <w:bCs/>
              </w:rPr>
            </w:pPr>
            <w:r>
              <w:rPr>
                <w:b/>
                <w:bCs/>
              </w:rPr>
              <w:t>O</w:t>
            </w:r>
            <w:r w:rsidRPr="004535BA">
              <w:rPr>
                <w:b/>
                <w:bCs/>
              </w:rPr>
              <w:t>bor:</w:t>
            </w:r>
            <w:r w:rsidR="00037D1F">
              <w:rPr>
                <w:b/>
                <w:bCs/>
              </w:rPr>
              <w:t xml:space="preserve"> </w:t>
            </w:r>
            <w:permStart w:id="1" w:edGrp="everyone"/>
            <w:r w:rsidR="00037D1F">
              <w:rPr>
                <w:b/>
                <w:bCs/>
              </w:rPr>
              <w:t xml:space="preserve">      </w:t>
            </w:r>
            <w:permEnd w:id="1"/>
          </w:p>
        </w:tc>
        <w:tc>
          <w:tcPr>
            <w:tcW w:w="4606" w:type="dxa"/>
            <w:shd w:val="clear" w:color="auto" w:fill="F3F3F3"/>
          </w:tcPr>
          <w:p w:rsidR="00C1420F" w:rsidRPr="004535BA" w:rsidRDefault="00613F07" w:rsidP="00FC5028">
            <w:pPr>
              <w:spacing w:before="60" w:after="60"/>
              <w:jc w:val="both"/>
              <w:rPr>
                <w:b/>
                <w:bCs/>
              </w:rPr>
            </w:pPr>
            <w:r>
              <w:rPr>
                <w:b/>
                <w:bCs/>
              </w:rPr>
              <w:t>D</w:t>
            </w:r>
            <w:r w:rsidR="00C1420F" w:rsidRPr="004535BA">
              <w:rPr>
                <w:b/>
                <w:bCs/>
              </w:rPr>
              <w:t>atum provedení:</w:t>
            </w:r>
            <w:permStart w:id="2" w:edGrp="everyone"/>
            <w:r w:rsidR="00037D1F">
              <w:rPr>
                <w:b/>
                <w:bCs/>
              </w:rPr>
              <w:t xml:space="preserve">       </w:t>
            </w:r>
            <w:permEnd w:id="2"/>
          </w:p>
        </w:tc>
      </w:tr>
    </w:tbl>
    <w:p w:rsidR="00C1420F" w:rsidRDefault="00C1420F" w:rsidP="002520FC">
      <w:pPr>
        <w:spacing w:line="360" w:lineRule="auto"/>
        <w:jc w:val="both"/>
        <w:rPr>
          <w:b/>
          <w:caps/>
          <w:sz w:val="28"/>
          <w:szCs w:val="28"/>
          <w:u w:val="single"/>
        </w:rPr>
      </w:pPr>
    </w:p>
    <w:p w:rsidR="002520FC" w:rsidRPr="00EE2FA9" w:rsidRDefault="002520FC" w:rsidP="002475B4">
      <w:pPr>
        <w:spacing w:line="360" w:lineRule="auto"/>
        <w:jc w:val="both"/>
        <w:rPr>
          <w:b/>
          <w:caps/>
          <w:sz w:val="28"/>
          <w:szCs w:val="28"/>
          <w:u w:val="single"/>
        </w:rPr>
      </w:pPr>
      <w:r w:rsidRPr="00EE2FA9">
        <w:rPr>
          <w:b/>
          <w:caps/>
          <w:sz w:val="28"/>
          <w:szCs w:val="28"/>
          <w:u w:val="single"/>
        </w:rPr>
        <w:t>Teoretický Úvod</w:t>
      </w:r>
    </w:p>
    <w:p w:rsidR="005A09E2" w:rsidRDefault="005A09E2" w:rsidP="005A09E2">
      <w:pPr>
        <w:autoSpaceDE w:val="0"/>
        <w:autoSpaceDN w:val="0"/>
        <w:adjustRightInd w:val="0"/>
        <w:spacing w:after="0" w:line="360" w:lineRule="auto"/>
        <w:ind w:firstLine="708"/>
        <w:jc w:val="both"/>
        <w:rPr>
          <w:rFonts w:eastAsia="UniversLTStd-Light" w:cs="UniversLTStd-Light"/>
          <w:color w:val="000000"/>
          <w:sz w:val="24"/>
          <w:szCs w:val="24"/>
        </w:rPr>
      </w:pPr>
      <w:r w:rsidRPr="005A09E2">
        <w:rPr>
          <w:rFonts w:eastAsia="UniversLTStd-Light" w:cs="UniversLTStd-Light"/>
          <w:color w:val="000000"/>
          <w:sz w:val="24"/>
          <w:szCs w:val="24"/>
        </w:rPr>
        <w:t>V této úloz</w:t>
      </w:r>
      <w:r>
        <w:rPr>
          <w:rFonts w:eastAsia="UniversLTStd-Light" w:cs="UniversLTStd-Light"/>
          <w:color w:val="000000"/>
          <w:sz w:val="24"/>
          <w:szCs w:val="24"/>
        </w:rPr>
        <w:t>e bude izolována směs lipidů pomocí extrakce do organického rozpouštědla. Jako výchozí materiál bude použito semeno Myristica fragrans (muškátový oříšek). Toto semeno obsahuje mimořádně vysoký podíl jednotlivých druhů lipidů. Nejprev bude provedena hrubá izolace lipidů, které budou dále děleny pomocí chromatografie na koloně obsahující silikagel. Jednotlivé lipidy budou poté identifikovány pomocí tenko-vrstevné chromatografie (TLC). Schéma purifikace je uvedeno na obrázku 1.</w:t>
      </w:r>
    </w:p>
    <w:p w:rsidR="005A09E2" w:rsidRDefault="005A09E2" w:rsidP="005A09E2">
      <w:pPr>
        <w:autoSpaceDE w:val="0"/>
        <w:autoSpaceDN w:val="0"/>
        <w:adjustRightInd w:val="0"/>
        <w:spacing w:after="0" w:line="360" w:lineRule="auto"/>
        <w:ind w:firstLine="708"/>
        <w:jc w:val="both"/>
        <w:rPr>
          <w:rFonts w:eastAsia="UniversLTStd-Light" w:cs="UniversLTStd-Light"/>
          <w:color w:val="000000"/>
          <w:sz w:val="24"/>
          <w:szCs w:val="24"/>
        </w:rPr>
      </w:pPr>
    </w:p>
    <w:p w:rsidR="005A09E2" w:rsidRDefault="005A09E2" w:rsidP="00BA036D">
      <w:pPr>
        <w:pStyle w:val="Bezmezer"/>
        <w:ind w:left="2124" w:firstLine="708"/>
      </w:pPr>
      <w:r>
        <w:t>Muškátový oříšek</w:t>
      </w:r>
    </w:p>
    <w:p w:rsidR="005A09E2" w:rsidRDefault="0055125F" w:rsidP="005A09E2">
      <w:pPr>
        <w:pStyle w:val="Bezmezer"/>
      </w:pPr>
      <w:r>
        <w:rPr>
          <w:noProof/>
          <w:lang w:eastAsia="cs-CZ"/>
        </w:rPr>
        <w:pict>
          <v:shapetype id="_x0000_t32" coordsize="21600,21600" o:spt="32" o:oned="t" path="m,l21600,21600e" filled="f">
            <v:path arrowok="t" fillok="f" o:connecttype="none"/>
            <o:lock v:ext="edit" shapetype="t"/>
          </v:shapetype>
          <v:shape id="_x0000_s1030" type="#_x0000_t32" style="position:absolute;margin-left:181.9pt;margin-top:3.95pt;width:0;height:69.75pt;z-index:251663360" o:connectortype="straight"/>
        </w:pict>
      </w:r>
    </w:p>
    <w:p w:rsidR="005A09E2" w:rsidRDefault="005A09E2" w:rsidP="00BA036D">
      <w:pPr>
        <w:pStyle w:val="Bezmezer"/>
        <w:numPr>
          <w:ilvl w:val="0"/>
          <w:numId w:val="9"/>
        </w:numPr>
        <w:ind w:firstLine="3249"/>
      </w:pPr>
      <w:r>
        <w:t>Extrakce směsí hexan:isopropanol</w:t>
      </w:r>
    </w:p>
    <w:p w:rsidR="005A09E2" w:rsidRPr="005A09E2" w:rsidRDefault="005A09E2" w:rsidP="00BA036D">
      <w:pPr>
        <w:pStyle w:val="Bezmezer"/>
        <w:numPr>
          <w:ilvl w:val="0"/>
          <w:numId w:val="9"/>
        </w:numPr>
        <w:ind w:firstLine="3249"/>
      </w:pPr>
      <w:r>
        <w:t>Filtrace</w:t>
      </w:r>
    </w:p>
    <w:p w:rsidR="002475B4" w:rsidRDefault="005A09E2" w:rsidP="002475B4">
      <w:p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 xml:space="preserve"> </w:t>
      </w:r>
    </w:p>
    <w:p w:rsidR="00BA036D" w:rsidRDefault="0055125F" w:rsidP="00BA036D">
      <w:pPr>
        <w:autoSpaceDE w:val="0"/>
        <w:autoSpaceDN w:val="0"/>
        <w:adjustRightInd w:val="0"/>
        <w:spacing w:after="0" w:line="360" w:lineRule="auto"/>
        <w:ind w:left="1416" w:firstLine="708"/>
        <w:jc w:val="both"/>
        <w:rPr>
          <w:rFonts w:eastAsia="UniversLTStd-Light" w:cs="UniversLTStd-Light"/>
          <w:color w:val="000000"/>
          <w:sz w:val="24"/>
          <w:szCs w:val="24"/>
        </w:rPr>
      </w:pPr>
      <w:r>
        <w:rPr>
          <w:rFonts w:eastAsia="UniversLTStd-Light" w:cs="UniversLTStd-Light"/>
          <w:noProof/>
          <w:color w:val="000000"/>
          <w:sz w:val="24"/>
          <w:szCs w:val="24"/>
          <w:lang w:eastAsia="cs-CZ"/>
        </w:rPr>
        <w:pict>
          <v:shape id="_x0000_s1033" type="#_x0000_t32" style="position:absolute;left:0;text-align:left;margin-left:98.65pt;margin-top:11.45pt;width:0;height:8.25pt;z-index:251666432" o:connectortype="straight"/>
        </w:pict>
      </w:r>
      <w:r>
        <w:rPr>
          <w:rFonts w:eastAsia="UniversLTStd-Light" w:cs="UniversLTStd-Light"/>
          <w:noProof/>
          <w:color w:val="000000"/>
          <w:sz w:val="24"/>
          <w:szCs w:val="24"/>
          <w:lang w:eastAsia="cs-CZ"/>
        </w:rPr>
        <w:pict>
          <v:shape id="_x0000_s1032" type="#_x0000_t32" style="position:absolute;left:0;text-align:left;margin-left:268.9pt;margin-top:11.45pt;width:0;height:8.25pt;z-index:251665408" o:connectortype="straight"/>
        </w:pict>
      </w:r>
      <w:r>
        <w:rPr>
          <w:rFonts w:eastAsia="UniversLTStd-Light" w:cs="UniversLTStd-Light"/>
          <w:noProof/>
          <w:color w:val="000000"/>
          <w:sz w:val="24"/>
          <w:szCs w:val="24"/>
          <w:lang w:eastAsia="cs-CZ"/>
        </w:rPr>
        <w:pict>
          <v:shape id="_x0000_s1031" type="#_x0000_t32" style="position:absolute;left:0;text-align:left;margin-left:98.65pt;margin-top:11.45pt;width:170.25pt;height:0;z-index:251664384" o:connectortype="straight"/>
        </w:pict>
      </w:r>
    </w:p>
    <w:p w:rsidR="00BA036D" w:rsidRDefault="00BA036D" w:rsidP="00BA036D">
      <w:pPr>
        <w:pStyle w:val="Bezmezer"/>
        <w:ind w:left="708" w:firstLine="708"/>
      </w:pPr>
      <w:r>
        <w:t>Nerozpustné složky</w:t>
      </w:r>
      <w:r>
        <w:tab/>
      </w:r>
      <w:r>
        <w:tab/>
      </w:r>
      <w:r>
        <w:tab/>
        <w:t>Rozpustné složky</w:t>
      </w:r>
    </w:p>
    <w:p w:rsidR="00BA036D" w:rsidRDefault="0055125F" w:rsidP="00BA036D">
      <w:pPr>
        <w:pStyle w:val="Bezmezer"/>
      </w:pPr>
      <w:r>
        <w:rPr>
          <w:noProof/>
          <w:lang w:eastAsia="cs-CZ"/>
        </w:rPr>
        <w:pict>
          <v:shape id="_x0000_s1034" type="#_x0000_t32" style="position:absolute;margin-left:284.65pt;margin-top:4.55pt;width:0;height:45.35pt;z-index:251667456" o:connectortype="straight"/>
        </w:pict>
      </w:r>
    </w:p>
    <w:p w:rsidR="00BA036D" w:rsidRDefault="00BA036D" w:rsidP="00BA036D">
      <w:pPr>
        <w:pStyle w:val="Bezmezer"/>
        <w:ind w:left="5664" w:firstLine="290"/>
      </w:pPr>
      <w:r>
        <w:t xml:space="preserve">Odpaření na </w:t>
      </w:r>
    </w:p>
    <w:p w:rsidR="00BA036D" w:rsidRDefault="00BA036D" w:rsidP="00BA036D">
      <w:pPr>
        <w:pStyle w:val="Bezmezer"/>
        <w:ind w:left="5664" w:firstLine="290"/>
      </w:pPr>
      <w:r>
        <w:t>vakuové odparce</w:t>
      </w:r>
    </w:p>
    <w:p w:rsidR="00BA036D" w:rsidRDefault="0055125F" w:rsidP="00BA036D">
      <w:pPr>
        <w:pStyle w:val="Bezmezer"/>
      </w:pPr>
      <w:r>
        <w:rPr>
          <w:noProof/>
          <w:lang w:eastAsia="cs-CZ"/>
        </w:rPr>
        <w:pict>
          <v:shape id="_x0000_s1036" type="#_x0000_t32" style="position:absolute;margin-left:370.9pt;margin-top:10pt;width:0;height:8.25pt;z-index:251669504" o:connectortype="straight"/>
        </w:pict>
      </w:r>
      <w:r>
        <w:rPr>
          <w:noProof/>
          <w:lang w:eastAsia="cs-CZ"/>
        </w:rPr>
        <w:pict>
          <v:shape id="_x0000_s1035" type="#_x0000_t32" style="position:absolute;margin-left:200.65pt;margin-top:10pt;width:170.25pt;height:0;z-index:251668480" o:connectortype="straight"/>
        </w:pict>
      </w:r>
      <w:r>
        <w:rPr>
          <w:noProof/>
          <w:lang w:eastAsia="cs-CZ"/>
        </w:rPr>
        <w:pict>
          <v:shape id="_x0000_s1037" type="#_x0000_t32" style="position:absolute;margin-left:200.65pt;margin-top:10pt;width:0;height:8.25pt;z-index:251670528" o:connectortype="straight"/>
        </w:pict>
      </w:r>
    </w:p>
    <w:p w:rsidR="00BA036D" w:rsidRDefault="00BA036D" w:rsidP="00BA036D">
      <w:pPr>
        <w:pStyle w:val="Bezmezer"/>
      </w:pPr>
    </w:p>
    <w:p w:rsidR="00BA036D" w:rsidRDefault="00BA036D" w:rsidP="00BA036D">
      <w:pPr>
        <w:pStyle w:val="Bezmezer"/>
        <w:ind w:left="2832" w:firstLine="287"/>
      </w:pPr>
      <w:r>
        <w:t>Hrubý lipidický extrakt</w:t>
      </w:r>
      <w:r>
        <w:tab/>
      </w:r>
      <w:r>
        <w:tab/>
        <w:t xml:space="preserve">    Hexan:isopropanol</w:t>
      </w:r>
    </w:p>
    <w:p w:rsidR="00BA036D" w:rsidRDefault="0055125F" w:rsidP="00BA036D">
      <w:pPr>
        <w:pStyle w:val="Bezmezer"/>
      </w:pPr>
      <w:r>
        <w:rPr>
          <w:noProof/>
          <w:lang w:eastAsia="cs-CZ"/>
        </w:rPr>
        <w:pict>
          <v:shape id="_x0000_s1038" type="#_x0000_t32" style="position:absolute;margin-left:200.65pt;margin-top:5pt;width:0;height:34.5pt;z-index:251671552" o:connectortype="straight"/>
        </w:pict>
      </w:r>
    </w:p>
    <w:p w:rsidR="00BA036D" w:rsidRDefault="00BA036D" w:rsidP="00BA036D">
      <w:pPr>
        <w:pStyle w:val="Bezmezer"/>
        <w:ind w:firstLine="708"/>
      </w:pPr>
      <w:r>
        <w:t xml:space="preserve">                   Chromatografie Silikagel</w:t>
      </w:r>
    </w:p>
    <w:p w:rsidR="00BA036D" w:rsidRDefault="00BA036D" w:rsidP="00BA036D">
      <w:pPr>
        <w:pStyle w:val="Bezmezer"/>
      </w:pPr>
    </w:p>
    <w:p w:rsidR="00BA036D" w:rsidRPr="005A09E2" w:rsidRDefault="00BA036D" w:rsidP="00BA036D">
      <w:pPr>
        <w:pStyle w:val="Bezmezer"/>
        <w:ind w:left="2832" w:hanging="564"/>
      </w:pPr>
      <w:r>
        <w:t xml:space="preserve">          Tenko-vrstevná chromatgrafie</w:t>
      </w:r>
    </w:p>
    <w:p w:rsidR="005A09E2" w:rsidRDefault="005A09E2" w:rsidP="00BA036D">
      <w:pPr>
        <w:pStyle w:val="Bezmezer"/>
        <w:rPr>
          <w:b/>
          <w:sz w:val="28"/>
          <w:szCs w:val="28"/>
          <w:u w:val="single"/>
        </w:rPr>
      </w:pPr>
    </w:p>
    <w:p w:rsidR="00BA036D" w:rsidRDefault="00BA036D" w:rsidP="00BA036D">
      <w:pPr>
        <w:autoSpaceDE w:val="0"/>
        <w:autoSpaceDN w:val="0"/>
        <w:adjustRightInd w:val="0"/>
        <w:spacing w:after="0" w:line="360" w:lineRule="auto"/>
        <w:jc w:val="center"/>
        <w:rPr>
          <w:rFonts w:eastAsia="UniversLTStd-Light" w:cs="UniversLTStd-Light"/>
          <w:b/>
          <w:color w:val="000000"/>
          <w:sz w:val="24"/>
          <w:szCs w:val="24"/>
        </w:rPr>
      </w:pPr>
    </w:p>
    <w:p w:rsidR="005A09E2" w:rsidRPr="00BA036D" w:rsidRDefault="00BA036D" w:rsidP="00BA036D">
      <w:pPr>
        <w:autoSpaceDE w:val="0"/>
        <w:autoSpaceDN w:val="0"/>
        <w:adjustRightInd w:val="0"/>
        <w:spacing w:after="0" w:line="360" w:lineRule="auto"/>
        <w:jc w:val="center"/>
        <w:rPr>
          <w:rFonts w:eastAsia="UniversLTStd-Light" w:cs="UniversLTStd-Light"/>
          <w:color w:val="000000"/>
          <w:sz w:val="24"/>
          <w:szCs w:val="24"/>
        </w:rPr>
      </w:pPr>
      <w:r w:rsidRPr="00BA036D">
        <w:rPr>
          <w:rFonts w:eastAsia="UniversLTStd-Light" w:cs="UniversLTStd-Light"/>
          <w:b/>
          <w:color w:val="000000"/>
          <w:sz w:val="24"/>
          <w:szCs w:val="24"/>
        </w:rPr>
        <w:t>Obrázek 1.</w:t>
      </w:r>
      <w:r w:rsidRPr="00BA036D">
        <w:rPr>
          <w:rFonts w:eastAsia="UniversLTStd-Light" w:cs="UniversLTStd-Light"/>
          <w:color w:val="000000"/>
          <w:sz w:val="24"/>
          <w:szCs w:val="24"/>
        </w:rPr>
        <w:t xml:space="preserve"> Schéma purifikace lipidických složek muškátového oříšku</w:t>
      </w:r>
    </w:p>
    <w:p w:rsidR="00BA036D" w:rsidRDefault="00BA036D" w:rsidP="002475B4">
      <w:pPr>
        <w:autoSpaceDE w:val="0"/>
        <w:autoSpaceDN w:val="0"/>
        <w:adjustRightInd w:val="0"/>
        <w:spacing w:after="0" w:line="360" w:lineRule="auto"/>
        <w:jc w:val="both"/>
        <w:rPr>
          <w:rFonts w:eastAsia="UniversLTStd-Light" w:cs="UniversLTStd-Light"/>
          <w:b/>
          <w:color w:val="000000"/>
          <w:sz w:val="28"/>
          <w:szCs w:val="28"/>
          <w:u w:val="single"/>
        </w:rPr>
      </w:pPr>
    </w:p>
    <w:p w:rsidR="00B41B4E" w:rsidRPr="00EE2FA9" w:rsidRDefault="00B41B4E" w:rsidP="002475B4">
      <w:pPr>
        <w:autoSpaceDE w:val="0"/>
        <w:autoSpaceDN w:val="0"/>
        <w:adjustRightInd w:val="0"/>
        <w:spacing w:after="0" w:line="360" w:lineRule="auto"/>
        <w:jc w:val="both"/>
        <w:rPr>
          <w:rFonts w:eastAsia="UniversLTStd-Light" w:cs="UniversLTStd-Light"/>
          <w:b/>
          <w:color w:val="000000"/>
          <w:sz w:val="28"/>
          <w:szCs w:val="28"/>
          <w:u w:val="single"/>
        </w:rPr>
      </w:pPr>
      <w:r w:rsidRPr="00EE2FA9">
        <w:rPr>
          <w:rFonts w:eastAsia="UniversLTStd-Light" w:cs="UniversLTStd-Light"/>
          <w:b/>
          <w:color w:val="000000"/>
          <w:sz w:val="28"/>
          <w:szCs w:val="28"/>
          <w:u w:val="single"/>
        </w:rPr>
        <w:lastRenderedPageBreak/>
        <w:t xml:space="preserve">PRAKTICKÁ ČÁST </w:t>
      </w:r>
    </w:p>
    <w:p w:rsidR="00B41B4E" w:rsidRDefault="00B41B4E" w:rsidP="002475B4">
      <w:pPr>
        <w:autoSpaceDE w:val="0"/>
        <w:autoSpaceDN w:val="0"/>
        <w:adjustRightInd w:val="0"/>
        <w:spacing w:after="0" w:line="360" w:lineRule="auto"/>
        <w:jc w:val="both"/>
        <w:rPr>
          <w:rFonts w:eastAsia="UniversLTStd-Light" w:cs="UniversLTStd-Light"/>
          <w:color w:val="000000"/>
          <w:sz w:val="24"/>
          <w:szCs w:val="24"/>
        </w:rPr>
      </w:pPr>
    </w:p>
    <w:p w:rsidR="00F04469" w:rsidRPr="00F04469" w:rsidRDefault="00FC6001" w:rsidP="00F04469">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r>
        <w:rPr>
          <w:rFonts w:eastAsia="UniversLTStd-Light" w:cs="UniversLTStd-Light"/>
          <w:b/>
          <w:i/>
          <w:color w:val="000000"/>
          <w:sz w:val="28"/>
          <w:szCs w:val="28"/>
        </w:rPr>
        <w:t>Izolace Lipidů</w:t>
      </w:r>
    </w:p>
    <w:p w:rsidR="00F04469" w:rsidRPr="0048262A" w:rsidRDefault="00F04469" w:rsidP="00F04469">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5C3EFF" w:rsidRDefault="00FC6001"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 xml:space="preserve">Do 125 ml Erlenmayerovi </w:t>
      </w:r>
      <w:r w:rsidR="005C3EFF">
        <w:rPr>
          <w:rFonts w:eastAsia="UniversLTStd-Light" w:cs="UniversLTStd-Light"/>
          <w:color w:val="000000"/>
          <w:sz w:val="24"/>
          <w:szCs w:val="24"/>
        </w:rPr>
        <w:t xml:space="preserve">baňky dejte </w:t>
      </w:r>
      <w:r w:rsidR="00922CD8">
        <w:rPr>
          <w:rFonts w:eastAsia="UniversLTStd-Light" w:cs="UniversLTStd-Light"/>
          <w:color w:val="000000"/>
          <w:sz w:val="24"/>
          <w:szCs w:val="24"/>
        </w:rPr>
        <w:t>2.</w:t>
      </w:r>
      <w:r w:rsidR="005C3EFF">
        <w:rPr>
          <w:rFonts w:eastAsia="UniversLTStd-Light" w:cs="UniversLTStd-Light"/>
          <w:color w:val="000000"/>
          <w:sz w:val="24"/>
          <w:szCs w:val="24"/>
        </w:rPr>
        <w:t xml:space="preserve">5g </w:t>
      </w:r>
      <w:r w:rsidR="002A55EA">
        <w:rPr>
          <w:rFonts w:eastAsia="UniversLTStd-Light" w:cs="UniversLTStd-Light"/>
          <w:color w:val="000000"/>
          <w:sz w:val="24"/>
          <w:szCs w:val="24"/>
        </w:rPr>
        <w:t>nastrouhaného</w:t>
      </w:r>
      <w:r w:rsidR="005C3EFF">
        <w:rPr>
          <w:rFonts w:eastAsia="UniversLTStd-Light" w:cs="UniversLTStd-Light"/>
          <w:color w:val="000000"/>
          <w:sz w:val="24"/>
          <w:szCs w:val="24"/>
        </w:rPr>
        <w:t xml:space="preserve"> muškátového oříšku</w:t>
      </w:r>
      <w:r w:rsidR="002A55EA">
        <w:rPr>
          <w:rFonts w:eastAsia="UniversLTStd-Light" w:cs="UniversLTStd-Light"/>
          <w:color w:val="000000"/>
          <w:sz w:val="24"/>
          <w:szCs w:val="24"/>
        </w:rPr>
        <w:t>, míchadlo a přidejte 50 ml směsi hexan</w:t>
      </w:r>
      <w:r w:rsidR="005C3EFF">
        <w:rPr>
          <w:rFonts w:eastAsia="UniversLTStd-Light" w:cs="UniversLTStd-Light"/>
          <w:color w:val="000000"/>
          <w:sz w:val="24"/>
          <w:szCs w:val="24"/>
        </w:rPr>
        <w:t>-izopropanol (3:2).</w:t>
      </w:r>
    </w:p>
    <w:p w:rsidR="005C3EFF"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Na Erlenmayerovu baňku připevněte zpětný chladič a stálého míchání zahřívejte v digestoři po dobu 15 minut</w:t>
      </w:r>
      <w:r w:rsidR="002A55EA">
        <w:rPr>
          <w:rFonts w:eastAsia="UniversLTStd-Light" w:cs="UniversLTStd-Light"/>
          <w:color w:val="000000"/>
          <w:sz w:val="24"/>
          <w:szCs w:val="24"/>
        </w:rPr>
        <w:t xml:space="preserve"> (zahřívání poloha 4, míchání poloha 2)</w:t>
      </w:r>
      <w:r>
        <w:rPr>
          <w:rFonts w:eastAsia="UniversLTStd-Light" w:cs="UniversLTStd-Light"/>
          <w:color w:val="000000"/>
          <w:sz w:val="24"/>
          <w:szCs w:val="24"/>
        </w:rPr>
        <w:t>. Během této doby si připravte filtrační nálevku s vloženým filtračním papírem a 100 ml kádinku, do které budete filtrát jímat.</w:t>
      </w:r>
    </w:p>
    <w:p w:rsidR="00B11919"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Následně přestaňte směs zahřívat a rychle ji přefiltrujte pře</w:t>
      </w:r>
      <w:r w:rsidR="002A55EA">
        <w:rPr>
          <w:rFonts w:eastAsia="UniversLTStd-Light" w:cs="UniversLTStd-Light"/>
          <w:color w:val="000000"/>
          <w:sz w:val="24"/>
          <w:szCs w:val="24"/>
        </w:rPr>
        <w:t>s</w:t>
      </w:r>
      <w:r>
        <w:rPr>
          <w:rFonts w:eastAsia="UniversLTStd-Light" w:cs="UniversLTStd-Light"/>
          <w:color w:val="000000"/>
          <w:sz w:val="24"/>
          <w:szCs w:val="24"/>
        </w:rPr>
        <w:t xml:space="preserve"> připravený filtr. Následně filtr propláchněte dalšími 20 ml horké směsi hexan-izopropanol (3:2). </w:t>
      </w:r>
    </w:p>
    <w:p w:rsidR="005C3EFF"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Filtrát přelijte do odpařovací baňky a na rotační vakuové odparce odpařte rozpouštědlo</w:t>
      </w:r>
      <w:r w:rsidR="002A55EA">
        <w:rPr>
          <w:rFonts w:eastAsia="UniversLTStd-Light" w:cs="UniversLTStd-Light"/>
          <w:color w:val="000000"/>
          <w:sz w:val="24"/>
          <w:szCs w:val="24"/>
        </w:rPr>
        <w:t xml:space="preserve"> (180 otáček, teplota vodní lázně 40°C)</w:t>
      </w:r>
      <w:r>
        <w:rPr>
          <w:rFonts w:eastAsia="UniversLTStd-Light" w:cs="UniversLTStd-Light"/>
          <w:color w:val="000000"/>
          <w:sz w:val="24"/>
          <w:szCs w:val="24"/>
        </w:rPr>
        <w:t>. Měly byste dostat nažloutlý olejový zbytek nebo našedlý pevný zbytek.</w:t>
      </w:r>
    </w:p>
    <w:p w:rsidR="002A55EA" w:rsidRDefault="002A55EA" w:rsidP="00B111BD">
      <w:pPr>
        <w:pStyle w:val="Odstavecseseznamem"/>
        <w:autoSpaceDE w:val="0"/>
        <w:autoSpaceDN w:val="0"/>
        <w:adjustRightInd w:val="0"/>
        <w:spacing w:after="0" w:line="360" w:lineRule="auto"/>
        <w:jc w:val="both"/>
        <w:rPr>
          <w:rFonts w:eastAsia="UniversLTStd-Light" w:cs="UniversLTStd-Light"/>
          <w:color w:val="000000"/>
          <w:sz w:val="24"/>
          <w:szCs w:val="24"/>
        </w:rPr>
      </w:pPr>
    </w:p>
    <w:p w:rsidR="00B111BD" w:rsidRDefault="00B111BD" w:rsidP="00B111BD">
      <w:pPr>
        <w:pStyle w:val="Odstavecseseznamem"/>
        <w:autoSpaceDE w:val="0"/>
        <w:autoSpaceDN w:val="0"/>
        <w:adjustRightInd w:val="0"/>
        <w:spacing w:after="0" w:line="360" w:lineRule="auto"/>
        <w:jc w:val="both"/>
        <w:rPr>
          <w:rFonts w:eastAsia="UniversLTStd-Light" w:cs="UniversLTStd-Light"/>
          <w:color w:val="000000"/>
          <w:sz w:val="24"/>
          <w:szCs w:val="24"/>
        </w:rPr>
      </w:pPr>
    </w:p>
    <w:p w:rsidR="00B41B4E" w:rsidRPr="00DE5CF0" w:rsidRDefault="00922CD8" w:rsidP="00DE5CF0">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r>
        <w:rPr>
          <w:rFonts w:eastAsia="UniversLTStd-Light" w:cs="UniversLTStd-Light"/>
          <w:b/>
          <w:i/>
          <w:color w:val="000000"/>
          <w:sz w:val="28"/>
          <w:szCs w:val="28"/>
        </w:rPr>
        <w:t>Chromatografie na Silika matrici</w:t>
      </w:r>
    </w:p>
    <w:p w:rsidR="00B41B4E" w:rsidRDefault="00B41B4E" w:rsidP="002475B4">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485471" w:rsidRPr="00485471" w:rsidRDefault="00485471" w:rsidP="002475B4">
      <w:pPr>
        <w:autoSpaceDE w:val="0"/>
        <w:autoSpaceDN w:val="0"/>
        <w:adjustRightInd w:val="0"/>
        <w:spacing w:after="0" w:line="360" w:lineRule="auto"/>
        <w:jc w:val="both"/>
        <w:rPr>
          <w:rFonts w:cs="TimesNewRoman"/>
          <w:i/>
          <w:sz w:val="24"/>
          <w:szCs w:val="24"/>
        </w:rPr>
      </w:pPr>
    </w:p>
    <w:p w:rsidR="00A06C5A" w:rsidRDefault="008B555C"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Odvažte</w:t>
      </w:r>
      <w:r w:rsidR="0089644B">
        <w:rPr>
          <w:rFonts w:cs="TimesNewRoman"/>
          <w:sz w:val="24"/>
          <w:szCs w:val="24"/>
        </w:rPr>
        <w:t xml:space="preserve"> 50</w:t>
      </w:r>
      <w:r w:rsidR="00922CD8" w:rsidRPr="00A06C5A">
        <w:rPr>
          <w:rFonts w:cs="TimesNewRoman"/>
          <w:sz w:val="24"/>
          <w:szCs w:val="24"/>
        </w:rPr>
        <w:t xml:space="preserve"> mg </w:t>
      </w:r>
      <w:r w:rsidR="00922CD8" w:rsidRPr="00A06C5A">
        <w:rPr>
          <w:rFonts w:eastAsia="UniversLTStd-Light" w:cs="UniversLTStd-Light"/>
          <w:color w:val="000000"/>
          <w:sz w:val="24"/>
          <w:szCs w:val="24"/>
        </w:rPr>
        <w:t>hrubého extraktu</w:t>
      </w:r>
      <w:r w:rsidR="00922CD8" w:rsidRPr="00A06C5A">
        <w:rPr>
          <w:rFonts w:cs="TimesNewRoman"/>
          <w:sz w:val="24"/>
          <w:szCs w:val="24"/>
        </w:rPr>
        <w:t xml:space="preserve"> z předchozího kroku do </w:t>
      </w:r>
      <w:r w:rsidR="00F0183A" w:rsidRPr="00A06C5A">
        <w:rPr>
          <w:rFonts w:cs="TimesNewRoman"/>
          <w:sz w:val="24"/>
          <w:szCs w:val="24"/>
        </w:rPr>
        <w:t>skleněné zkumavky a rozpusťte je v</w:t>
      </w:r>
      <w:r w:rsidR="002A55EA">
        <w:rPr>
          <w:rFonts w:cs="TimesNewRoman"/>
          <w:sz w:val="24"/>
          <w:szCs w:val="24"/>
        </w:rPr>
        <w:t> </w:t>
      </w:r>
      <w:r w:rsidR="0089644B">
        <w:rPr>
          <w:rFonts w:cs="TimesNewRoman"/>
          <w:sz w:val="24"/>
          <w:szCs w:val="24"/>
        </w:rPr>
        <w:t>1</w:t>
      </w:r>
      <w:r w:rsidR="00F0183A" w:rsidRPr="00A06C5A">
        <w:rPr>
          <w:rFonts w:cs="TimesNewRoman"/>
          <w:sz w:val="24"/>
          <w:szCs w:val="24"/>
        </w:rPr>
        <w:t xml:space="preserve"> ml hexanu. </w:t>
      </w:r>
    </w:p>
    <w:p w:rsid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Odvažte 250 mg Silikagelu a nasypte ho do skleněné separační kolony. </w:t>
      </w:r>
    </w:p>
    <w:p w:rsid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Opatrně nalijte do uzavřené skleněné kolony 10 m hexanu a nechejte silikagel cca. 2 min zbobtnat. </w:t>
      </w:r>
    </w:p>
    <w:p w:rsidR="0089644B" w:rsidRPr="00A06C5A"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otevřete kohout u skleněné kolony a nechejte hexan odkapat, až hladina v koloně dosáhne matrice.</w:t>
      </w:r>
    </w:p>
    <w:p w:rsidR="002A55EA" w:rsidRP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sidRPr="0089644B">
        <w:rPr>
          <w:rFonts w:cs="TimesNewRoman"/>
          <w:sz w:val="24"/>
          <w:szCs w:val="24"/>
        </w:rPr>
        <w:lastRenderedPageBreak/>
        <w:t>Poté na kolonu naneste 1 ml hexanu s rozpuštěným extraktem, otevřete kohout u skleněné kolony a nechejte hexan odkapat, až hladina v koloně dosáhne matrice.</w:t>
      </w:r>
      <w:r w:rsidR="00A06C5A" w:rsidRPr="0089644B">
        <w:rPr>
          <w:rFonts w:cs="TimesNewRoman"/>
          <w:sz w:val="24"/>
          <w:szCs w:val="24"/>
        </w:rPr>
        <w:t xml:space="preserve">  </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Jakmile roztok v koloně dosáhne matrice, zastavte průtok a naplňte opatrně kolonu 10 ml hexanu.</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otevřete kohout a nastavte průtok na 1-2 kapky/sekundu. Proteklý roztok jímejte do první Erlenmayerovi baňky.</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Jakmile roztok v koloně dosáhne silika matrice, zastavte průtok a naplňte opatrně kolonu </w:t>
      </w:r>
      <w:r w:rsidR="0089644B">
        <w:rPr>
          <w:rFonts w:cs="TimesNewRoman"/>
          <w:sz w:val="24"/>
          <w:szCs w:val="24"/>
        </w:rPr>
        <w:t>1</w:t>
      </w:r>
      <w:r>
        <w:rPr>
          <w:rFonts w:cs="TimesNewRoman"/>
          <w:sz w:val="24"/>
          <w:szCs w:val="24"/>
        </w:rPr>
        <w:t>0 ml směsi hexan:ether (90:10).</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Otevřete kohout a nastavte průtok na 1-2 kapky/sekundu. Prote</w:t>
      </w:r>
      <w:r w:rsidR="0089644B">
        <w:rPr>
          <w:rFonts w:cs="TimesNewRoman"/>
          <w:sz w:val="24"/>
          <w:szCs w:val="24"/>
        </w:rPr>
        <w:t xml:space="preserve">klý roztok jímejte </w:t>
      </w:r>
      <w:r>
        <w:rPr>
          <w:rFonts w:cs="TimesNewRoman"/>
          <w:sz w:val="24"/>
          <w:szCs w:val="24"/>
        </w:rPr>
        <w:t>do druhé Erlenmayerovi baňky.</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Jakmile roztok v koloně dosáhne silika matrice, zastavte průtok a naplňte opatrně kolonu </w:t>
      </w:r>
      <w:r w:rsidR="0089644B">
        <w:rPr>
          <w:rFonts w:cs="TimesNewRoman"/>
          <w:sz w:val="24"/>
          <w:szCs w:val="24"/>
        </w:rPr>
        <w:t>1</w:t>
      </w:r>
      <w:r>
        <w:rPr>
          <w:rFonts w:cs="TimesNewRoman"/>
          <w:sz w:val="24"/>
          <w:szCs w:val="24"/>
        </w:rPr>
        <w:t>0 ml směsi hexan:ether (</w:t>
      </w:r>
      <w:r w:rsidR="00B67A11">
        <w:rPr>
          <w:rFonts w:cs="TimesNewRoman"/>
          <w:sz w:val="24"/>
          <w:szCs w:val="24"/>
        </w:rPr>
        <w:t>8</w:t>
      </w:r>
      <w:r>
        <w:rPr>
          <w:rFonts w:cs="TimesNewRoman"/>
          <w:sz w:val="24"/>
          <w:szCs w:val="24"/>
        </w:rPr>
        <w:t>0:20).</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Otevřete kohout a nastavte průtok na 1-2 kapky/sekundu. Proteklý roztok jímejte do </w:t>
      </w:r>
      <w:r w:rsidR="0089644B">
        <w:rPr>
          <w:rFonts w:cs="TimesNewRoman"/>
          <w:sz w:val="24"/>
          <w:szCs w:val="24"/>
        </w:rPr>
        <w:t xml:space="preserve">třetí </w:t>
      </w:r>
      <w:r>
        <w:rPr>
          <w:rFonts w:cs="TimesNewRoman"/>
          <w:sz w:val="24"/>
          <w:szCs w:val="24"/>
        </w:rPr>
        <w:t xml:space="preserve"> Erlenmayerovi baňky.</w:t>
      </w:r>
    </w:p>
    <w:p w:rsidR="0089644B" w:rsidRDefault="0089644B"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př</w:t>
      </w:r>
      <w:r w:rsidR="00B67A11">
        <w:rPr>
          <w:rFonts w:cs="TimesNewRoman"/>
          <w:sz w:val="24"/>
          <w:szCs w:val="24"/>
        </w:rPr>
        <w:t>elijte tři nasbírané frakce do 50ml</w:t>
      </w:r>
      <w:r>
        <w:rPr>
          <w:rFonts w:cs="TimesNewRoman"/>
          <w:sz w:val="24"/>
          <w:szCs w:val="24"/>
        </w:rPr>
        <w:t xml:space="preserve"> odpařovacích baněk a postupně odpařte na vakuové odparce.</w:t>
      </w:r>
    </w:p>
    <w:p w:rsidR="009B1733" w:rsidRDefault="009B1733" w:rsidP="009B1733">
      <w:pPr>
        <w:autoSpaceDE w:val="0"/>
        <w:autoSpaceDN w:val="0"/>
        <w:adjustRightInd w:val="0"/>
        <w:spacing w:after="0" w:line="360" w:lineRule="auto"/>
        <w:jc w:val="both"/>
        <w:rPr>
          <w:rFonts w:cs="TimesNewRoman"/>
          <w:sz w:val="24"/>
          <w:szCs w:val="24"/>
        </w:rPr>
      </w:pPr>
    </w:p>
    <w:p w:rsidR="00B111BD" w:rsidRDefault="00B111BD" w:rsidP="009B1733">
      <w:pPr>
        <w:autoSpaceDE w:val="0"/>
        <w:autoSpaceDN w:val="0"/>
        <w:adjustRightInd w:val="0"/>
        <w:spacing w:after="0" w:line="360" w:lineRule="auto"/>
        <w:jc w:val="both"/>
        <w:rPr>
          <w:rFonts w:cs="TimesNewRoman"/>
          <w:sz w:val="24"/>
          <w:szCs w:val="24"/>
        </w:rPr>
      </w:pPr>
    </w:p>
    <w:p w:rsidR="009B1733" w:rsidRPr="00DE5CF0" w:rsidRDefault="009B1733" w:rsidP="009B1733">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proofErr w:type="spellStart"/>
      <w:r>
        <w:rPr>
          <w:rFonts w:eastAsia="UniversLTStd-Light" w:cs="UniversLTStd-Light"/>
          <w:b/>
          <w:i/>
          <w:color w:val="000000"/>
          <w:sz w:val="28"/>
          <w:szCs w:val="28"/>
        </w:rPr>
        <w:t>Tenkovrstevná</w:t>
      </w:r>
      <w:proofErr w:type="spellEnd"/>
      <w:r>
        <w:rPr>
          <w:rFonts w:eastAsia="UniversLTStd-Light" w:cs="UniversLTStd-Light"/>
          <w:b/>
          <w:i/>
          <w:color w:val="000000"/>
          <w:sz w:val="28"/>
          <w:szCs w:val="28"/>
        </w:rPr>
        <w:t xml:space="preserve"> Chromatografie na </w:t>
      </w:r>
      <w:proofErr w:type="gramStart"/>
      <w:r>
        <w:rPr>
          <w:rFonts w:eastAsia="UniversLTStd-Light" w:cs="UniversLTStd-Light"/>
          <w:b/>
          <w:i/>
          <w:color w:val="000000"/>
          <w:sz w:val="28"/>
          <w:szCs w:val="28"/>
        </w:rPr>
        <w:t>Silika</w:t>
      </w:r>
      <w:proofErr w:type="gramEnd"/>
      <w:r>
        <w:rPr>
          <w:rFonts w:eastAsia="UniversLTStd-Light" w:cs="UniversLTStd-Light"/>
          <w:b/>
          <w:i/>
          <w:color w:val="000000"/>
          <w:sz w:val="28"/>
          <w:szCs w:val="28"/>
        </w:rPr>
        <w:t xml:space="preserve"> desce</w:t>
      </w:r>
    </w:p>
    <w:p w:rsidR="00E36131" w:rsidRDefault="00E36131" w:rsidP="00E36131">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E36131" w:rsidRDefault="00E36131" w:rsidP="009B1733">
      <w:pPr>
        <w:autoSpaceDE w:val="0"/>
        <w:autoSpaceDN w:val="0"/>
        <w:adjustRightInd w:val="0"/>
        <w:spacing w:after="0" w:line="360" w:lineRule="auto"/>
        <w:jc w:val="both"/>
        <w:rPr>
          <w:rFonts w:cs="TimesNewRoman"/>
          <w:sz w:val="24"/>
          <w:szCs w:val="24"/>
        </w:rPr>
      </w:pP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cs="TimesNewRoman"/>
          <w:sz w:val="24"/>
          <w:szCs w:val="24"/>
        </w:rPr>
        <w:t xml:space="preserve">Rozpusťte 10 mg </w:t>
      </w:r>
      <w:r w:rsidRPr="00A06C5A">
        <w:rPr>
          <w:rFonts w:eastAsia="UniversLTStd-Light" w:cs="UniversLTStd-Light"/>
          <w:color w:val="000000"/>
          <w:sz w:val="24"/>
          <w:szCs w:val="24"/>
        </w:rPr>
        <w:t>hrubého extraktu</w:t>
      </w:r>
      <w:r>
        <w:rPr>
          <w:rFonts w:eastAsia="UniversLTStd-Light" w:cs="UniversLTStd-Light"/>
          <w:color w:val="000000"/>
          <w:sz w:val="24"/>
          <w:szCs w:val="24"/>
        </w:rPr>
        <w:t xml:space="preserve"> lipidů v 1 ml chloroformu</w:t>
      </w:r>
      <w:r w:rsidR="00B111BD">
        <w:rPr>
          <w:rFonts w:eastAsia="UniversLTStd-Light" w:cs="UniversLTStd-Light"/>
          <w:color w:val="000000"/>
          <w:sz w:val="24"/>
          <w:szCs w:val="24"/>
        </w:rPr>
        <w:t xml:space="preserve"> a odpařené frakce v 0.5 ml chloroformu.</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Na chromatografickou desku si 2 cm od okraje udělejte tužkou čáru. Potom pomocí kapilárek naneste </w:t>
      </w:r>
      <w:r w:rsidR="00B111BD">
        <w:rPr>
          <w:rFonts w:eastAsia="UniversLTStd-Light" w:cs="UniversLTStd-Light"/>
          <w:color w:val="000000"/>
          <w:sz w:val="24"/>
          <w:szCs w:val="24"/>
        </w:rPr>
        <w:t>tři nasbírané</w:t>
      </w:r>
      <w:r>
        <w:rPr>
          <w:rFonts w:eastAsia="UniversLTStd-Light" w:cs="UniversLTStd-Light"/>
          <w:color w:val="000000"/>
          <w:sz w:val="24"/>
          <w:szCs w:val="24"/>
        </w:rPr>
        <w:t xml:space="preserve"> frakc</w:t>
      </w:r>
      <w:r w:rsidR="00B111BD">
        <w:rPr>
          <w:rFonts w:eastAsia="UniversLTStd-Light" w:cs="UniversLTStd-Light"/>
          <w:color w:val="000000"/>
          <w:sz w:val="24"/>
          <w:szCs w:val="24"/>
        </w:rPr>
        <w:t>e</w:t>
      </w:r>
      <w:r>
        <w:rPr>
          <w:rFonts w:eastAsia="UniversLTStd-Light" w:cs="UniversLTStd-Light"/>
          <w:color w:val="000000"/>
          <w:sz w:val="24"/>
          <w:szCs w:val="24"/>
        </w:rPr>
        <w:t>, hrubý extrakt a standardy lipidů. Aplikaci pomoc</w:t>
      </w:r>
      <w:r w:rsidR="0089644B">
        <w:rPr>
          <w:rFonts w:eastAsia="UniversLTStd-Light" w:cs="UniversLTStd-Light"/>
          <w:color w:val="000000"/>
          <w:sz w:val="24"/>
          <w:szCs w:val="24"/>
        </w:rPr>
        <w:t>í kapilárek opakujte přibližně 1</w:t>
      </w:r>
      <w:r>
        <w:rPr>
          <w:rFonts w:eastAsia="UniversLTStd-Light" w:cs="UniversLTStd-Light"/>
          <w:color w:val="000000"/>
          <w:sz w:val="24"/>
          <w:szCs w:val="24"/>
        </w:rPr>
        <w:t xml:space="preserve">0 krát pro každý vzorek, kdy mezi jednotlivými </w:t>
      </w:r>
      <w:r>
        <w:rPr>
          <w:rFonts w:eastAsia="UniversLTStd-Light" w:cs="UniversLTStd-Light"/>
          <w:color w:val="000000"/>
          <w:sz w:val="24"/>
          <w:szCs w:val="24"/>
        </w:rPr>
        <w:lastRenderedPageBreak/>
        <w:t>aplikacemi nechte vždy rozpouštědlo odpařit</w:t>
      </w:r>
      <w:r w:rsidR="008B555C">
        <w:rPr>
          <w:rFonts w:eastAsia="UniversLTStd-Light" w:cs="UniversLTStd-Light"/>
          <w:color w:val="000000"/>
          <w:sz w:val="24"/>
          <w:szCs w:val="24"/>
        </w:rPr>
        <w:t xml:space="preserve"> (celkem od každého vzorku naneste cca. 0.</w:t>
      </w:r>
      <w:r w:rsidR="0089644B">
        <w:rPr>
          <w:rFonts w:eastAsia="UniversLTStd-Light" w:cs="UniversLTStd-Light"/>
          <w:color w:val="000000"/>
          <w:sz w:val="24"/>
          <w:szCs w:val="24"/>
        </w:rPr>
        <w:t>2</w:t>
      </w:r>
      <w:r w:rsidR="008B555C">
        <w:rPr>
          <w:rFonts w:eastAsia="UniversLTStd-Light" w:cs="UniversLTStd-Light"/>
          <w:color w:val="000000"/>
          <w:sz w:val="24"/>
          <w:szCs w:val="24"/>
        </w:rPr>
        <w:t>5 ml)</w:t>
      </w:r>
      <w:r>
        <w:rPr>
          <w:rFonts w:eastAsia="UniversLTStd-Light" w:cs="UniversLTStd-Light"/>
          <w:color w:val="000000"/>
          <w:sz w:val="24"/>
          <w:szCs w:val="24"/>
        </w:rPr>
        <w:t>.</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Po nanesení vzorků vložte TLC desku do chromatografické komory a vyvíjejte v systému hexan:ether:k. octová (80:20:1). </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Ponechte desku v komoře, dokud rozpouštědlo není přibližně 1 cm pod okrajem desky. Poté desku vyjměte s komory, označte tužkou polohu rozpouštědla a nechte desku vyschnout.</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Poté ji umístěte na 10 minut do iodové komory a nahnědlé spoty obtáhněte tužkou. </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Spočítejte relativní mobility standardů a jednotlivých složek a výsledek popište. </w:t>
      </w:r>
    </w:p>
    <w:p w:rsidR="00BA036D" w:rsidRDefault="00BA036D" w:rsidP="00E36131">
      <w:pPr>
        <w:autoSpaceDE w:val="0"/>
        <w:autoSpaceDN w:val="0"/>
        <w:adjustRightInd w:val="0"/>
        <w:spacing w:after="0" w:line="360" w:lineRule="auto"/>
        <w:jc w:val="both"/>
        <w:rPr>
          <w:rFonts w:cs="TimesNewRoman"/>
          <w:sz w:val="24"/>
          <w:szCs w:val="24"/>
        </w:rPr>
      </w:pPr>
    </w:p>
    <w:p w:rsidR="00A215F8" w:rsidRDefault="00A215F8" w:rsidP="00B111BD">
      <w:pPr>
        <w:autoSpaceDE w:val="0"/>
        <w:autoSpaceDN w:val="0"/>
        <w:adjustRightInd w:val="0"/>
        <w:spacing w:after="0" w:line="360" w:lineRule="auto"/>
        <w:jc w:val="both"/>
        <w:rPr>
          <w:rFonts w:cs="TimesNewRoman"/>
          <w:sz w:val="24"/>
          <w:szCs w:val="24"/>
        </w:rPr>
      </w:pPr>
    </w:p>
    <w:p w:rsidR="00E14960" w:rsidRPr="00B111BD" w:rsidRDefault="00A06C5A" w:rsidP="00B111BD">
      <w:pPr>
        <w:autoSpaceDE w:val="0"/>
        <w:autoSpaceDN w:val="0"/>
        <w:adjustRightInd w:val="0"/>
        <w:spacing w:after="0" w:line="360" w:lineRule="auto"/>
        <w:jc w:val="both"/>
        <w:rPr>
          <w:i/>
          <w:sz w:val="28"/>
          <w:szCs w:val="28"/>
          <w:u w:val="single"/>
        </w:rPr>
      </w:pPr>
      <w:r w:rsidRPr="00B111BD">
        <w:rPr>
          <w:rFonts w:cs="TimesNewRoman"/>
          <w:sz w:val="24"/>
          <w:szCs w:val="24"/>
        </w:rPr>
        <w:t xml:space="preserve"> </w:t>
      </w:r>
      <w:r w:rsidR="00E14960" w:rsidRPr="00B111BD">
        <w:rPr>
          <w:i/>
          <w:sz w:val="28"/>
          <w:szCs w:val="28"/>
          <w:u w:val="single"/>
        </w:rPr>
        <w:t>Výsledky:</w:t>
      </w:r>
    </w:p>
    <w:p w:rsidR="008B555C" w:rsidRDefault="008B555C" w:rsidP="00B111BD">
      <w:pPr>
        <w:pStyle w:val="Odstavecseseznamem"/>
        <w:autoSpaceDE w:val="0"/>
        <w:autoSpaceDN w:val="0"/>
        <w:adjustRightInd w:val="0"/>
        <w:spacing w:after="0" w:line="360" w:lineRule="auto"/>
        <w:ind w:left="426"/>
        <w:jc w:val="both"/>
        <w:rPr>
          <w:i/>
          <w:sz w:val="28"/>
          <w:szCs w:val="28"/>
          <w:u w:val="single"/>
        </w:rPr>
      </w:pPr>
    </w:p>
    <w:tbl>
      <w:tblPr>
        <w:tblStyle w:val="Mkatabulky"/>
        <w:tblW w:w="0" w:type="auto"/>
        <w:tblInd w:w="426" w:type="dxa"/>
        <w:tblLook w:val="04A0"/>
      </w:tblPr>
      <w:tblGrid>
        <w:gridCol w:w="3510"/>
        <w:gridCol w:w="2409"/>
      </w:tblGrid>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b/>
                <w:i/>
                <w:sz w:val="24"/>
                <w:szCs w:val="24"/>
                <w:u w:val="single"/>
              </w:rPr>
            </w:pPr>
            <w:r w:rsidRPr="008B555C">
              <w:rPr>
                <w:b/>
                <w:i/>
                <w:sz w:val="24"/>
                <w:szCs w:val="24"/>
                <w:u w:val="single"/>
              </w:rPr>
              <w:t>Standard</w:t>
            </w:r>
          </w:p>
        </w:tc>
        <w:tc>
          <w:tcPr>
            <w:tcW w:w="2409" w:type="dxa"/>
            <w:vAlign w:val="center"/>
          </w:tcPr>
          <w:p w:rsidR="008B555C" w:rsidRPr="008B555C" w:rsidRDefault="008B555C" w:rsidP="008B555C">
            <w:pPr>
              <w:pStyle w:val="Odstavecseseznamem"/>
              <w:autoSpaceDE w:val="0"/>
              <w:autoSpaceDN w:val="0"/>
              <w:adjustRightInd w:val="0"/>
              <w:spacing w:line="360" w:lineRule="auto"/>
              <w:ind w:left="0"/>
              <w:rPr>
                <w:b/>
                <w:i/>
                <w:sz w:val="24"/>
                <w:szCs w:val="24"/>
                <w:u w:val="single"/>
              </w:rPr>
            </w:pPr>
            <w:r w:rsidRPr="008B555C">
              <w:rPr>
                <w:b/>
                <w:i/>
                <w:sz w:val="24"/>
                <w:szCs w:val="24"/>
                <w:u w:val="single"/>
              </w:rPr>
              <w:t>Rf</w:t>
            </w:r>
          </w:p>
        </w:tc>
      </w:tr>
      <w:tr w:rsidR="008B555C" w:rsidTr="008B555C">
        <w:tc>
          <w:tcPr>
            <w:tcW w:w="3510" w:type="dxa"/>
            <w:vAlign w:val="center"/>
          </w:tcPr>
          <w:p w:rsidR="008B555C" w:rsidRPr="008B555C" w:rsidRDefault="009F303C" w:rsidP="008B555C">
            <w:pPr>
              <w:pStyle w:val="Bezmezer"/>
              <w:rPr>
                <w:rFonts w:cstheme="minorHAnsi"/>
                <w:i/>
                <w:u w:val="single"/>
              </w:rPr>
            </w:pPr>
            <w:permStart w:id="3" w:edGrp="everyone" w:colFirst="1" w:colLast="1"/>
            <w:r w:rsidRPr="009F303C">
              <w:rPr>
                <w:rFonts w:cstheme="minorHAnsi"/>
              </w:rPr>
              <w:t>METHYL LINOLENÁT</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4" w:edGrp="everyone" w:colFirst="1" w:colLast="1"/>
            <w:permEnd w:id="3"/>
            <w:r>
              <w:rPr>
                <w:rFonts w:cstheme="minorHAnsi"/>
              </w:rPr>
              <w:t>CHOLESTERYL LINOLEÁ</w:t>
            </w:r>
            <w:r w:rsidRPr="008B555C">
              <w:rPr>
                <w:rFonts w:cstheme="minorHAnsi"/>
              </w:rPr>
              <w:t>T</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5" w:edGrp="everyone" w:colFirst="1" w:colLast="1"/>
            <w:permEnd w:id="4"/>
            <w:r w:rsidRPr="008B555C">
              <w:rPr>
                <w:rFonts w:cstheme="minorHAnsi"/>
              </w:rPr>
              <w:t>K. OLEOVÁ</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6" w:edGrp="everyone" w:colFirst="1" w:colLast="1"/>
            <w:permEnd w:id="5"/>
            <w:r w:rsidRPr="008B555C">
              <w:rPr>
                <w:rFonts w:cstheme="minorHAnsi"/>
              </w:rPr>
              <w:t>L-</w:t>
            </w:r>
            <w:r w:rsidRPr="008B555C">
              <w:rPr>
                <w:rFonts w:ascii="Symbol" w:hAnsi="Symbol" w:cstheme="minorHAnsi"/>
              </w:rPr>
              <w:t></w:t>
            </w:r>
            <w:r w:rsidRPr="008B555C">
              <w:rPr>
                <w:rFonts w:cstheme="minorHAnsi"/>
              </w:rPr>
              <w:t>-FOSFATIDYL CHOLIN</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9F303C" w:rsidP="008B555C">
            <w:pPr>
              <w:pStyle w:val="Odstavecseseznamem"/>
              <w:autoSpaceDE w:val="0"/>
              <w:autoSpaceDN w:val="0"/>
              <w:adjustRightInd w:val="0"/>
              <w:spacing w:line="360" w:lineRule="auto"/>
              <w:ind w:left="0"/>
              <w:rPr>
                <w:rFonts w:cstheme="minorHAnsi"/>
                <w:i/>
                <w:u w:val="single"/>
              </w:rPr>
            </w:pPr>
            <w:permStart w:id="7" w:edGrp="everyone" w:colFirst="1" w:colLast="1"/>
            <w:permEnd w:id="6"/>
            <w:r w:rsidRPr="009F303C">
              <w:rPr>
                <w:rFonts w:cstheme="minorHAnsi"/>
              </w:rPr>
              <w:t>DIOLEOYLGLYCEROL</w:t>
            </w:r>
          </w:p>
        </w:tc>
        <w:tc>
          <w:tcPr>
            <w:tcW w:w="2409" w:type="dxa"/>
            <w:vAlign w:val="center"/>
          </w:tcPr>
          <w:p w:rsidR="008B555C" w:rsidRPr="008B555C" w:rsidRDefault="008B555C" w:rsidP="008B555C">
            <w:pPr>
              <w:pStyle w:val="Bezmezer"/>
              <w:spacing w:line="360" w:lineRule="auto"/>
              <w:jc w:val="center"/>
            </w:pPr>
          </w:p>
        </w:tc>
      </w:tr>
      <w:permEnd w:id="7"/>
      <w:tr w:rsidR="00B111BD" w:rsidTr="00B111BD">
        <w:tc>
          <w:tcPr>
            <w:tcW w:w="3510" w:type="dxa"/>
            <w:shd w:val="clear" w:color="auto" w:fill="D9D9D9" w:themeFill="background1" w:themeFillShade="D9"/>
            <w:vAlign w:val="center"/>
          </w:tcPr>
          <w:p w:rsidR="00B111BD" w:rsidRPr="008B555C" w:rsidRDefault="00B111BD" w:rsidP="008B555C">
            <w:pPr>
              <w:pStyle w:val="Odstavecseseznamem"/>
              <w:autoSpaceDE w:val="0"/>
              <w:autoSpaceDN w:val="0"/>
              <w:adjustRightInd w:val="0"/>
              <w:spacing w:line="360" w:lineRule="auto"/>
              <w:ind w:left="0"/>
              <w:rPr>
                <w:rFonts w:cstheme="minorHAnsi"/>
              </w:rPr>
            </w:pPr>
          </w:p>
        </w:tc>
        <w:tc>
          <w:tcPr>
            <w:tcW w:w="2409" w:type="dxa"/>
            <w:shd w:val="clear" w:color="auto" w:fill="D9D9D9" w:themeFill="background1" w:themeFillShade="D9"/>
            <w:vAlign w:val="center"/>
          </w:tcPr>
          <w:p w:rsidR="00B111BD" w:rsidRPr="008B555C" w:rsidRDefault="00B111BD" w:rsidP="008B555C">
            <w:pPr>
              <w:pStyle w:val="Bezmezer"/>
              <w:spacing w:line="360" w:lineRule="auto"/>
              <w:jc w:val="center"/>
            </w:pPr>
          </w:p>
        </w:tc>
      </w:tr>
      <w:tr w:rsidR="00B111BD" w:rsidTr="008B555C">
        <w:tc>
          <w:tcPr>
            <w:tcW w:w="3510" w:type="dxa"/>
            <w:vAlign w:val="center"/>
          </w:tcPr>
          <w:p w:rsidR="00B111BD" w:rsidRPr="008B555C" w:rsidRDefault="00B111BD" w:rsidP="00F30253">
            <w:pPr>
              <w:pStyle w:val="Odstavecseseznamem"/>
              <w:autoSpaceDE w:val="0"/>
              <w:autoSpaceDN w:val="0"/>
              <w:adjustRightInd w:val="0"/>
              <w:spacing w:line="360" w:lineRule="auto"/>
              <w:ind w:left="0"/>
              <w:rPr>
                <w:rFonts w:cstheme="minorHAnsi"/>
              </w:rPr>
            </w:pPr>
            <w:r>
              <w:rPr>
                <w:rFonts w:cstheme="minorHAnsi"/>
              </w:rPr>
              <w:t>Hrubý extrakt</w:t>
            </w:r>
          </w:p>
        </w:tc>
        <w:tc>
          <w:tcPr>
            <w:tcW w:w="2409" w:type="dxa"/>
            <w:vAlign w:val="center"/>
          </w:tcPr>
          <w:p w:rsidR="00B111BD" w:rsidRPr="008B555C" w:rsidRDefault="00B111BD" w:rsidP="008B555C">
            <w:pPr>
              <w:pStyle w:val="Bezmezer"/>
              <w:spacing w:line="360" w:lineRule="auto"/>
              <w:jc w:val="center"/>
            </w:pPr>
            <w:permStart w:id="8" w:edGrp="everyone"/>
            <w:r>
              <w:t xml:space="preserve">   </w:t>
            </w:r>
            <w:permEnd w:id="8"/>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9" w:edGrp="everyone"/>
            <w:r>
              <w:t xml:space="preserve">   </w:t>
            </w:r>
            <w:permEnd w:id="9"/>
            <w:r>
              <w:t xml:space="preserve">  </w:t>
            </w:r>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10" w:edGrp="everyone"/>
            <w:r>
              <w:t xml:space="preserve">   </w:t>
            </w:r>
            <w:permEnd w:id="10"/>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11" w:edGrp="everyone"/>
            <w:r>
              <w:t xml:space="preserve">   </w:t>
            </w:r>
            <w:permEnd w:id="11"/>
          </w:p>
        </w:tc>
      </w:tr>
    </w:tbl>
    <w:p w:rsidR="00B111BD" w:rsidRDefault="00B111BD">
      <w:pPr>
        <w:rPr>
          <w:sz w:val="24"/>
          <w:szCs w:val="24"/>
        </w:rPr>
      </w:pPr>
    </w:p>
    <w:p w:rsidR="00B111BD" w:rsidRDefault="00B111BD">
      <w:pPr>
        <w:rPr>
          <w:sz w:val="24"/>
          <w:szCs w:val="24"/>
        </w:rPr>
      </w:pPr>
    </w:p>
    <w:p w:rsidR="00B67A11" w:rsidRDefault="00B67A11">
      <w:pPr>
        <w:rPr>
          <w:sz w:val="24"/>
          <w:szCs w:val="24"/>
        </w:rPr>
      </w:pPr>
    </w:p>
    <w:p w:rsidR="00B41B4E" w:rsidRDefault="0055125F">
      <w:pPr>
        <w:rPr>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margin-left:-13.1pt;margin-top:13.05pt;width:478.5pt;height:566pt;z-index:251662336;mso-width-relative:margin;mso-height-relative:margin">
            <v:textbox>
              <w:txbxContent>
                <w:p w:rsidR="005A09E2" w:rsidRDefault="00312BC4">
                  <w:pPr>
                    <w:rPr>
                      <w:sz w:val="28"/>
                      <w:szCs w:val="28"/>
                    </w:rPr>
                  </w:pPr>
                  <w:r w:rsidRPr="00312BC4">
                    <w:rPr>
                      <w:sz w:val="24"/>
                      <w:szCs w:val="24"/>
                    </w:rPr>
                    <w:t>Popište výsledek purifikace lipidů a složení jednotlivých frakcí</w:t>
                  </w:r>
                  <w:r>
                    <w:rPr>
                      <w:sz w:val="28"/>
                      <w:szCs w:val="28"/>
                    </w:rPr>
                    <w:t>.</w:t>
                  </w:r>
                </w:p>
                <w:p w:rsidR="005A09E2" w:rsidRPr="0061780A" w:rsidRDefault="005A09E2" w:rsidP="0061780A">
                  <w:permStart w:id="12" w:edGrp="everyone"/>
                  <w:r w:rsidRPr="0061780A">
                    <w:t xml:space="preserve"> </w:t>
                  </w:r>
                  <w:r w:rsidR="00B111BD">
                    <w:t xml:space="preserve"> </w:t>
                  </w:r>
                  <w:r w:rsidRPr="0061780A">
                    <w:t xml:space="preserve">  </w:t>
                  </w:r>
                  <w:permEnd w:id="12"/>
                </w:p>
              </w:txbxContent>
            </v:textbox>
          </v:shape>
        </w:pict>
      </w:r>
    </w:p>
    <w:sectPr w:rsidR="00B41B4E" w:rsidSect="00DC49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035" w:rsidRDefault="00C60035" w:rsidP="00C1420F">
      <w:pPr>
        <w:spacing w:after="0" w:line="240" w:lineRule="auto"/>
      </w:pPr>
      <w:r>
        <w:separator/>
      </w:r>
    </w:p>
  </w:endnote>
  <w:endnote w:type="continuationSeparator" w:id="0">
    <w:p w:rsidR="00C60035" w:rsidRDefault="00C60035" w:rsidP="00C14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LTStd-Light">
    <w:altName w:val="Arial Unicode MS"/>
    <w:panose1 w:val="00000000000000000000"/>
    <w:charset w:val="80"/>
    <w:family w:val="swiss"/>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8942"/>
      <w:docPartObj>
        <w:docPartGallery w:val="Page Numbers (Bottom of Page)"/>
        <w:docPartUnique/>
      </w:docPartObj>
    </w:sdtPr>
    <w:sdtContent>
      <w:p w:rsidR="005A09E2" w:rsidRDefault="005A09E2" w:rsidP="00C1420F">
        <w:pPr>
          <w:pStyle w:val="Zpat"/>
        </w:pPr>
      </w:p>
      <w:p w:rsidR="005A09E2" w:rsidRPr="00C1420F" w:rsidRDefault="0055125F" w:rsidP="00C1420F">
        <w:pPr>
          <w:pStyle w:val="Zpat"/>
        </w:pPr>
        <w:r w:rsidRPr="0055125F">
          <w:rPr>
            <w:i/>
            <w:noProof/>
            <w:lang w:eastAsia="cs-CZ"/>
          </w:rPr>
          <w:pict>
            <v:shapetype id="_x0000_t32" coordsize="21600,21600" o:spt="32" o:oned="t" path="m,l21600,21600e" filled="f">
              <v:path arrowok="t" fillok="f" o:connecttype="none"/>
              <o:lock v:ext="edit" shapetype="t"/>
            </v:shapetype>
            <v:shape id="_x0000_s2049" type="#_x0000_t32" style="position:absolute;margin-left:.75pt;margin-top:-4.8pt;width:448.5pt;height:0;z-index:251660288" o:connectortype="straight"/>
          </w:pict>
        </w:r>
        <w:r w:rsidR="005A09E2" w:rsidRPr="00EE2FA9">
          <w:rPr>
            <w:i/>
          </w:rPr>
          <w:t>Laboratorní technika</w:t>
        </w:r>
        <w:r w:rsidR="005A09E2">
          <w:tab/>
        </w:r>
        <w:r w:rsidR="005A09E2">
          <w:tab/>
        </w:r>
        <w:fldSimple w:instr=" PAGE   \* MERGEFORMAT ">
          <w:r w:rsidR="00B67A1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035" w:rsidRDefault="00C60035" w:rsidP="00C1420F">
      <w:pPr>
        <w:spacing w:after="0" w:line="240" w:lineRule="auto"/>
      </w:pPr>
      <w:r>
        <w:separator/>
      </w:r>
    </w:p>
  </w:footnote>
  <w:footnote w:type="continuationSeparator" w:id="0">
    <w:p w:rsidR="00C60035" w:rsidRDefault="00C60035" w:rsidP="00C14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2" w:rsidRPr="0048262A" w:rsidRDefault="00A215F8" w:rsidP="00C1420F">
    <w:pPr>
      <w:pStyle w:val="Zhlav"/>
      <w:jc w:val="right"/>
      <w:rPr>
        <w:i/>
      </w:rPr>
    </w:pPr>
    <w:r>
      <w:rPr>
        <w:noProof/>
        <w:lang w:eastAsia="cs-CZ"/>
      </w:rPr>
      <w:drawing>
        <wp:inline distT="0" distB="0" distL="0" distR="0">
          <wp:extent cx="5760720" cy="1101973"/>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1101973"/>
                  </a:xfrm>
                  <a:prstGeom prst="rect">
                    <a:avLst/>
                  </a:prstGeom>
                  <a:noFill/>
                  <a:ln w="9525">
                    <a:noFill/>
                    <a:miter lim="800000"/>
                    <a:headEnd/>
                    <a:tailEnd/>
                  </a:ln>
                </pic:spPr>
              </pic:pic>
            </a:graphicData>
          </a:graphic>
        </wp:inline>
      </w:drawing>
    </w:r>
    <w:r w:rsidR="0089644B">
      <w:rPr>
        <w:i/>
      </w:rPr>
      <w:t xml:space="preserve">Úloha </w:t>
    </w:r>
    <w:proofErr w:type="gramStart"/>
    <w:r w:rsidR="0089644B">
      <w:rPr>
        <w:i/>
      </w:rPr>
      <w:t>č.6</w:t>
    </w:r>
    <w:proofErr w:type="gramEnd"/>
  </w:p>
  <w:p w:rsidR="005A09E2" w:rsidRPr="0048262A" w:rsidRDefault="005A09E2" w:rsidP="00C1420F">
    <w:pPr>
      <w:pStyle w:val="Zhlav"/>
      <w:pBdr>
        <w:bottom w:val="single" w:sz="4" w:space="1" w:color="auto"/>
      </w:pBdr>
      <w:jc w:val="right"/>
      <w:rPr>
        <w:i/>
      </w:rPr>
    </w:pPr>
    <w:r>
      <w:rPr>
        <w:i/>
      </w:rPr>
      <w:t>Izolace lipidů z muškátového oříšku</w:t>
    </w:r>
  </w:p>
  <w:p w:rsidR="005A09E2" w:rsidRDefault="005A09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EB2"/>
    <w:multiLevelType w:val="hybridMultilevel"/>
    <w:tmpl w:val="89C02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AD4869"/>
    <w:multiLevelType w:val="hybridMultilevel"/>
    <w:tmpl w:val="DD70B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382F4F"/>
    <w:multiLevelType w:val="hybridMultilevel"/>
    <w:tmpl w:val="8CF4DC1C"/>
    <w:lvl w:ilvl="0" w:tplc="04050015">
      <w:start w:val="1"/>
      <w:numFmt w:val="upperLetter"/>
      <w:lvlText w:val="%1."/>
      <w:lvlJc w:val="left"/>
      <w:pPr>
        <w:ind w:left="39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E73FCE"/>
    <w:multiLevelType w:val="hybridMultilevel"/>
    <w:tmpl w:val="BC9E9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AFF2851"/>
    <w:multiLevelType w:val="hybridMultilevel"/>
    <w:tmpl w:val="20C6C86A"/>
    <w:lvl w:ilvl="0" w:tplc="8B7C74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9A4833"/>
    <w:multiLevelType w:val="hybridMultilevel"/>
    <w:tmpl w:val="BE8A3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D4548E"/>
    <w:multiLevelType w:val="hybridMultilevel"/>
    <w:tmpl w:val="F498F94A"/>
    <w:lvl w:ilvl="0" w:tplc="C78250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7C01777E"/>
    <w:multiLevelType w:val="hybridMultilevel"/>
    <w:tmpl w:val="1012EA0E"/>
    <w:lvl w:ilvl="0" w:tplc="504CD3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7F780124"/>
    <w:multiLevelType w:val="hybridMultilevel"/>
    <w:tmpl w:val="FDF06F0C"/>
    <w:lvl w:ilvl="0" w:tplc="DA7A3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FD018D5"/>
    <w:multiLevelType w:val="hybridMultilevel"/>
    <w:tmpl w:val="C6D8C31E"/>
    <w:lvl w:ilvl="0" w:tplc="78E0CF3C">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7"/>
  </w:num>
  <w:num w:numId="5">
    <w:abstractNumId w:val="6"/>
  </w:num>
  <w:num w:numId="6">
    <w:abstractNumId w:val="9"/>
  </w:num>
  <w:num w:numId="7">
    <w:abstractNumId w:val="4"/>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wPTSCzWj8kThGcAfnWeLsbwrbQ=" w:salt="ncQIArbLZZMi2oQFsqZcXg=="/>
  <w:defaultTabStop w:val="708"/>
  <w:hyphenationZone w:val="425"/>
  <w:characterSpacingControl w:val="doNotCompress"/>
  <w:hdrShapeDefaults>
    <o:shapedefaults v:ext="edit" spidmax="4098">
      <o:colormenu v:ext="edit" strokecolor="none"/>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2520FC"/>
    <w:rsid w:val="00037D1F"/>
    <w:rsid w:val="000E2C4D"/>
    <w:rsid w:val="000F012E"/>
    <w:rsid w:val="00107AC0"/>
    <w:rsid w:val="002475B4"/>
    <w:rsid w:val="002520FC"/>
    <w:rsid w:val="002912DE"/>
    <w:rsid w:val="002A55EA"/>
    <w:rsid w:val="002D6431"/>
    <w:rsid w:val="00312BC4"/>
    <w:rsid w:val="003923DD"/>
    <w:rsid w:val="003C709B"/>
    <w:rsid w:val="00401B24"/>
    <w:rsid w:val="00485471"/>
    <w:rsid w:val="0051023F"/>
    <w:rsid w:val="005243B0"/>
    <w:rsid w:val="00550B71"/>
    <w:rsid w:val="0055125F"/>
    <w:rsid w:val="00577A75"/>
    <w:rsid w:val="005A09E2"/>
    <w:rsid w:val="005C3EFF"/>
    <w:rsid w:val="005E052A"/>
    <w:rsid w:val="00613F07"/>
    <w:rsid w:val="0061435A"/>
    <w:rsid w:val="0061780A"/>
    <w:rsid w:val="0065431D"/>
    <w:rsid w:val="006933C1"/>
    <w:rsid w:val="006B2A7A"/>
    <w:rsid w:val="00707D43"/>
    <w:rsid w:val="007C3211"/>
    <w:rsid w:val="0088394D"/>
    <w:rsid w:val="008928C9"/>
    <w:rsid w:val="0089644B"/>
    <w:rsid w:val="008B555C"/>
    <w:rsid w:val="00922CD8"/>
    <w:rsid w:val="00976144"/>
    <w:rsid w:val="009B1733"/>
    <w:rsid w:val="009F303C"/>
    <w:rsid w:val="00A06C5A"/>
    <w:rsid w:val="00A215F8"/>
    <w:rsid w:val="00B111BD"/>
    <w:rsid w:val="00B11919"/>
    <w:rsid w:val="00B41B4E"/>
    <w:rsid w:val="00B67A11"/>
    <w:rsid w:val="00BA036D"/>
    <w:rsid w:val="00BB7075"/>
    <w:rsid w:val="00BE0D82"/>
    <w:rsid w:val="00C1420F"/>
    <w:rsid w:val="00C60035"/>
    <w:rsid w:val="00DA0945"/>
    <w:rsid w:val="00DC49B1"/>
    <w:rsid w:val="00DE5CF0"/>
    <w:rsid w:val="00E14960"/>
    <w:rsid w:val="00E25AF7"/>
    <w:rsid w:val="00E36131"/>
    <w:rsid w:val="00E57697"/>
    <w:rsid w:val="00EC729C"/>
    <w:rsid w:val="00F0183A"/>
    <w:rsid w:val="00F04469"/>
    <w:rsid w:val="00F25888"/>
    <w:rsid w:val="00FC5028"/>
    <w:rsid w:val="00FC6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10" type="connector" idref="#_x0000_s1036"/>
        <o:r id="V:Rule11" type="connector" idref="#_x0000_s1034"/>
        <o:r id="V:Rule12" type="connector" idref="#_x0000_s1037"/>
        <o:r id="V:Rule13" type="connector" idref="#_x0000_s1031"/>
        <o:r id="V:Rule14" type="connector" idref="#_x0000_s1035"/>
        <o:r id="V:Rule15" type="connector" idref="#_x0000_s1033"/>
        <o:r id="V:Rule16" type="connector" idref="#_x0000_s1038"/>
        <o:r id="V:Rule17" type="connector" idref="#_x0000_s1030"/>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0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2520FC"/>
  </w:style>
  <w:style w:type="character" w:styleId="Hypertextovodkaz">
    <w:name w:val="Hyperlink"/>
    <w:basedOn w:val="Standardnpsmoodstavce"/>
    <w:uiPriority w:val="99"/>
    <w:semiHidden/>
    <w:unhideWhenUsed/>
    <w:rsid w:val="002520FC"/>
    <w:rPr>
      <w:color w:val="0000FF"/>
      <w:u w:val="single"/>
    </w:rPr>
  </w:style>
  <w:style w:type="character" w:styleId="Zstupntext">
    <w:name w:val="Placeholder Text"/>
    <w:basedOn w:val="Standardnpsmoodstavce"/>
    <w:uiPriority w:val="99"/>
    <w:semiHidden/>
    <w:rsid w:val="00577A75"/>
    <w:rPr>
      <w:color w:val="808080"/>
    </w:rPr>
  </w:style>
  <w:style w:type="paragraph" w:styleId="Textbubliny">
    <w:name w:val="Balloon Text"/>
    <w:basedOn w:val="Normln"/>
    <w:link w:val="TextbublinyChar"/>
    <w:uiPriority w:val="99"/>
    <w:semiHidden/>
    <w:unhideWhenUsed/>
    <w:rsid w:val="00577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7A75"/>
    <w:rPr>
      <w:rFonts w:ascii="Tahoma" w:hAnsi="Tahoma" w:cs="Tahoma"/>
      <w:sz w:val="16"/>
      <w:szCs w:val="16"/>
    </w:rPr>
  </w:style>
  <w:style w:type="paragraph" w:styleId="Odstavecseseznamem">
    <w:name w:val="List Paragraph"/>
    <w:basedOn w:val="Normln"/>
    <w:uiPriority w:val="34"/>
    <w:qFormat/>
    <w:rsid w:val="00B41B4E"/>
    <w:pPr>
      <w:ind w:left="720"/>
      <w:contextualSpacing/>
    </w:pPr>
  </w:style>
  <w:style w:type="table" w:styleId="Mkatabulky">
    <w:name w:val="Table Grid"/>
    <w:basedOn w:val="Normlntabulka"/>
    <w:uiPriority w:val="59"/>
    <w:rsid w:val="00E149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nhideWhenUsed/>
    <w:rsid w:val="00C142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20F"/>
  </w:style>
  <w:style w:type="paragraph" w:styleId="Zpat">
    <w:name w:val="footer"/>
    <w:basedOn w:val="Normln"/>
    <w:link w:val="ZpatChar"/>
    <w:uiPriority w:val="99"/>
    <w:unhideWhenUsed/>
    <w:rsid w:val="00C1420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20F"/>
  </w:style>
  <w:style w:type="paragraph" w:styleId="Bezmezer">
    <w:name w:val="No Spacing"/>
    <w:uiPriority w:val="1"/>
    <w:qFormat/>
    <w:rsid w:val="005A09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F9F4-A75F-46EE-B339-B1355596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612</Words>
  <Characters>3612</Characters>
  <Application>Microsoft Office Word</Application>
  <DocSecurity>8</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Lochik</dc:creator>
  <cp:lastModifiedBy>Lochik</cp:lastModifiedBy>
  <cp:revision>3</cp:revision>
  <dcterms:created xsi:type="dcterms:W3CDTF">2014-03-06T22:16:00Z</dcterms:created>
  <dcterms:modified xsi:type="dcterms:W3CDTF">2014-03-09T19:55:00Z</dcterms:modified>
</cp:coreProperties>
</file>