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70" w:rsidRDefault="000D5870" w:rsidP="000D5870">
      <w:pPr>
        <w:pStyle w:val="Heading1"/>
      </w:pPr>
      <w:bookmarkStart w:id="0" w:name="_Ref414208889"/>
      <w:bookmarkStart w:id="1" w:name="_Toc414225091"/>
      <w:r w:rsidRPr="00A743F0">
        <w:t>STUDIJNÍ MATERIÁL 4</w:t>
      </w:r>
      <w:bookmarkEnd w:id="0"/>
      <w:bookmarkEnd w:id="1"/>
      <w:r w:rsidRPr="00A743F0">
        <w:t xml:space="preserve"> </w:t>
      </w:r>
    </w:p>
    <w:p w:rsidR="000D5870" w:rsidRPr="002F6D5D" w:rsidRDefault="000D5870" w:rsidP="000D5870"/>
    <w:p w:rsidR="000D5870" w:rsidRDefault="000D5870" w:rsidP="000D5870">
      <w:pPr>
        <w:pStyle w:val="Heading2"/>
        <w:rPr>
          <w:i/>
        </w:rPr>
      </w:pPr>
      <w:r>
        <w:t xml:space="preserve">Zkouška inhibice reprodukce s </w:t>
      </w:r>
      <w:r w:rsidRPr="00A24E7F">
        <w:t xml:space="preserve"> chvostoskokem </w:t>
      </w:r>
      <w:r w:rsidRPr="00A24E7F">
        <w:rPr>
          <w:i/>
        </w:rPr>
        <w:t>Folsomia candida</w:t>
      </w:r>
    </w:p>
    <w:p w:rsidR="000D5870" w:rsidRPr="00A743F0" w:rsidRDefault="000D5870" w:rsidP="000D5870"/>
    <w:p w:rsidR="000D5870" w:rsidRPr="00A24E7F" w:rsidRDefault="000D5870" w:rsidP="000D5870">
      <w:pPr>
        <w:ind w:left="0" w:firstLine="0"/>
        <w:jc w:val="left"/>
        <w:rPr>
          <w:rFonts w:ascii="Cambria" w:hAnsi="Cambria" w:cstheme="minorHAnsi"/>
          <w:sz w:val="20"/>
          <w:szCs w:val="20"/>
        </w:rPr>
      </w:pPr>
      <w:r w:rsidRPr="00A24E7F">
        <w:rPr>
          <w:rFonts w:ascii="Cambria" w:hAnsi="Cambria" w:cstheme="minorHAnsi"/>
          <w:sz w:val="20"/>
          <w:szCs w:val="20"/>
        </w:rPr>
        <w:t xml:space="preserve">Zpracováno podle normy ISO 11267 </w:t>
      </w:r>
      <w:smartTag w:uri="isiresearchsoft-com/cwyw" w:element="citation">
        <w:r w:rsidRPr="00A24E7F">
          <w:rPr>
            <w:rFonts w:ascii="Cambria" w:hAnsi="Cambria" w:cstheme="minorHAnsi"/>
            <w:sz w:val="20"/>
            <w:szCs w:val="20"/>
          </w:rPr>
          <w:t>(1999)</w:t>
        </w:r>
      </w:smartTag>
    </w:p>
    <w:p w:rsidR="000D5870" w:rsidRPr="00A24E7F" w:rsidRDefault="000D5870" w:rsidP="000D5870">
      <w:pPr>
        <w:autoSpaceDE w:val="0"/>
        <w:autoSpaceDN w:val="0"/>
        <w:adjustRightInd w:val="0"/>
        <w:ind w:left="0" w:firstLine="0"/>
        <w:jc w:val="left"/>
        <w:rPr>
          <w:rFonts w:ascii="Cambria" w:hAnsi="Cambria" w:cstheme="minorHAnsi"/>
        </w:rPr>
      </w:pPr>
    </w:p>
    <w:p w:rsidR="000D5870" w:rsidRPr="00A24E7F" w:rsidRDefault="000D5870" w:rsidP="000D5870">
      <w:pPr>
        <w:autoSpaceDE w:val="0"/>
        <w:autoSpaceDN w:val="0"/>
        <w:adjustRightInd w:val="0"/>
        <w:ind w:left="0" w:firstLine="0"/>
        <w:jc w:val="left"/>
        <w:rPr>
          <w:rFonts w:ascii="Cambria" w:hAnsi="Cambria" w:cstheme="minorHAnsi"/>
        </w:rPr>
      </w:pPr>
      <w:r w:rsidRPr="00A24E7F">
        <w:rPr>
          <w:rFonts w:ascii="Cambria" w:hAnsi="Cambria" w:cstheme="minorHAnsi"/>
        </w:rPr>
        <w:t xml:space="preserve">Cílem úlohy je naučit se postup půdního biotestu, který hodnotí vliv kontaminace půd na přežívání a reprodukci chvostoskoka </w:t>
      </w:r>
      <w:r w:rsidRPr="00A24E7F">
        <w:rPr>
          <w:rFonts w:ascii="Cambria" w:hAnsi="Cambria" w:cstheme="minorHAnsi"/>
          <w:i/>
          <w:iCs/>
        </w:rPr>
        <w:t>Folsomia candida</w:t>
      </w:r>
      <w:r w:rsidRPr="00A24E7F">
        <w:rPr>
          <w:rFonts w:ascii="Cambria" w:hAnsi="Cambria" w:cstheme="minorHAnsi"/>
        </w:rPr>
        <w:t xml:space="preserve">. Tento biotest lze použít pro hodnocení ekotoxicity chemických látek </w:t>
      </w:r>
      <w:smartTag w:uri="isiresearchsoft-com/cwyw" w:element="citation">
        <w:r w:rsidRPr="00A24E7F">
          <w:rPr>
            <w:rFonts w:ascii="Cambria" w:hAnsi="Cambria" w:cstheme="minorHAnsi"/>
          </w:rPr>
          <w:t>(pesticidy, hnojiva)</w:t>
        </w:r>
      </w:smartTag>
      <w:r w:rsidRPr="00A24E7F">
        <w:rPr>
          <w:rFonts w:ascii="Cambria" w:hAnsi="Cambria" w:cstheme="minorHAnsi"/>
        </w:rPr>
        <w:t>, reálně kontaminovaných půd, vytěžených sedimentů a hlušiny, kalů z čistíren odpadních vod, odpadů, sutí a drtí a dalších pevných matric.</w:t>
      </w:r>
    </w:p>
    <w:p w:rsidR="000D5870" w:rsidRPr="00A24E7F" w:rsidRDefault="000D5870" w:rsidP="000D5870">
      <w:pPr>
        <w:ind w:left="0" w:firstLine="0"/>
        <w:jc w:val="left"/>
        <w:rPr>
          <w:rFonts w:ascii="Cambria" w:hAnsi="Cambria" w:cstheme="minorHAnsi"/>
        </w:rPr>
      </w:pPr>
    </w:p>
    <w:p w:rsidR="000D5870" w:rsidRPr="00A24E7F" w:rsidRDefault="000D5870" w:rsidP="000D5870">
      <w:pPr>
        <w:pStyle w:val="Quote"/>
      </w:pPr>
      <w:r w:rsidRPr="00A24E7F">
        <w:t>Princip testu</w:t>
      </w:r>
    </w:p>
    <w:p w:rsidR="000D5870" w:rsidRDefault="000D5870" w:rsidP="000D5870">
      <w:pPr>
        <w:ind w:left="0" w:firstLine="0"/>
        <w:jc w:val="left"/>
        <w:rPr>
          <w:rFonts w:ascii="Cambria" w:hAnsi="Cambria" w:cstheme="minorHAnsi"/>
        </w:rPr>
      </w:pPr>
      <w:r w:rsidRPr="00A24E7F">
        <w:rPr>
          <w:rFonts w:ascii="Cambria" w:hAnsi="Cambria" w:cstheme="minorHAnsi"/>
        </w:rPr>
        <w:t xml:space="preserve">Synchronizovaná kultura chvostoskoků </w:t>
      </w:r>
      <w:r w:rsidRPr="00A24E7F">
        <w:rPr>
          <w:rFonts w:ascii="Cambria" w:hAnsi="Cambria" w:cstheme="minorHAnsi"/>
          <w:i/>
        </w:rPr>
        <w:t>F. candida</w:t>
      </w:r>
      <w:r w:rsidRPr="00A24E7F">
        <w:rPr>
          <w:rFonts w:ascii="Cambria" w:hAnsi="Cambria" w:cstheme="minorHAnsi"/>
        </w:rPr>
        <w:t xml:space="preserve"> je exponována po dobu 28 dnů testované látce </w:t>
      </w:r>
      <w:smartTag w:uri="isiresearchsoft-com/cwyw" w:element="citation">
        <w:r w:rsidRPr="00A24E7F">
          <w:rPr>
            <w:rFonts w:ascii="Cambria" w:hAnsi="Cambria" w:cstheme="minorHAnsi"/>
          </w:rPr>
          <w:t>(kadmium)</w:t>
        </w:r>
      </w:smartTag>
      <w:r w:rsidRPr="00A24E7F">
        <w:rPr>
          <w:rFonts w:ascii="Cambria" w:hAnsi="Cambria" w:cstheme="minorHAnsi"/>
        </w:rPr>
        <w:t xml:space="preserve"> v artificiální půdě. Na konci testu se hodnotí mortalita dospělých jedinců a reprodukce. </w:t>
      </w:r>
    </w:p>
    <w:p w:rsidR="000D5870" w:rsidRPr="00A24E7F" w:rsidRDefault="000D5870" w:rsidP="000D5870">
      <w:pPr>
        <w:ind w:left="0" w:firstLine="0"/>
        <w:jc w:val="left"/>
        <w:rPr>
          <w:rFonts w:ascii="Cambria" w:hAnsi="Cambria" w:cstheme="minorHAnsi"/>
        </w:rPr>
      </w:pPr>
    </w:p>
    <w:p w:rsidR="000D5870" w:rsidRPr="00A24E7F" w:rsidRDefault="000D5870" w:rsidP="000D5870">
      <w:pPr>
        <w:pStyle w:val="Quote"/>
      </w:pPr>
      <w:r w:rsidRPr="00A24E7F">
        <w:t>Přístroje a chemikálie</w:t>
      </w:r>
    </w:p>
    <w:p w:rsidR="000D5870" w:rsidRPr="00A24E7F" w:rsidRDefault="000D5870" w:rsidP="000D5870">
      <w:pPr>
        <w:pStyle w:val="PostupodrkyChar"/>
        <w:numPr>
          <w:ilvl w:val="0"/>
          <w:numId w:val="2"/>
        </w:numPr>
        <w:pBdr>
          <w:right w:val="none" w:sz="0" w:space="0" w:color="auto"/>
        </w:pBdr>
        <w:spacing w:after="0"/>
        <w:ind w:left="0" w:right="72" w:firstLine="0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synchronní kultura chvostoskoků</w:t>
      </w:r>
    </w:p>
    <w:p w:rsidR="000D5870" w:rsidRPr="00A24E7F" w:rsidRDefault="000D5870" w:rsidP="000D5870">
      <w:pPr>
        <w:pStyle w:val="PostupodrkyChar"/>
        <w:numPr>
          <w:ilvl w:val="0"/>
          <w:numId w:val="2"/>
        </w:numPr>
        <w:pBdr>
          <w:right w:val="none" w:sz="0" w:space="0" w:color="auto"/>
        </w:pBdr>
        <w:spacing w:after="0"/>
        <w:ind w:left="709" w:right="72" w:hanging="709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artificiální půda s pH 6 ± 0.5 ovlhčená na 50% WHC ve variantě bez kadmia - kontrola a ve variantě s 800 mg/kg kadmia)</w:t>
      </w:r>
    </w:p>
    <w:p w:rsidR="000D5870" w:rsidRPr="00A24E7F" w:rsidRDefault="000D5870" w:rsidP="000D5870">
      <w:pPr>
        <w:pStyle w:val="PostupodrkyChar"/>
        <w:numPr>
          <w:ilvl w:val="0"/>
          <w:numId w:val="2"/>
        </w:numPr>
        <w:pBdr>
          <w:right w:val="none" w:sz="0" w:space="0" w:color="auto"/>
        </w:pBdr>
        <w:spacing w:after="0"/>
        <w:ind w:left="0" w:right="72" w:firstLine="0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skleničky na testy (cca 150 mL), folie, gumičky</w:t>
      </w:r>
    </w:p>
    <w:p w:rsidR="000D5870" w:rsidRPr="00A24E7F" w:rsidRDefault="000D5870" w:rsidP="000D5870">
      <w:pPr>
        <w:pStyle w:val="PostupodrkyChar"/>
        <w:numPr>
          <w:ilvl w:val="0"/>
          <w:numId w:val="2"/>
        </w:numPr>
        <w:pBdr>
          <w:right w:val="none" w:sz="0" w:space="0" w:color="auto"/>
        </w:pBdr>
        <w:spacing w:after="0"/>
        <w:ind w:left="0" w:right="72" w:firstLine="0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sušené kvasnice, exhaustor, štěteček, miska s mřížkou na vyhodnocování testu</w:t>
      </w:r>
    </w:p>
    <w:p w:rsidR="000D5870" w:rsidRPr="00A24E7F" w:rsidRDefault="000D5870" w:rsidP="000D5870">
      <w:pPr>
        <w:pStyle w:val="PostupodrkyChar"/>
        <w:numPr>
          <w:ilvl w:val="0"/>
          <w:numId w:val="2"/>
        </w:numPr>
        <w:pBdr>
          <w:right w:val="none" w:sz="0" w:space="0" w:color="auto"/>
        </w:pBdr>
        <w:spacing w:after="0"/>
        <w:ind w:left="0" w:right="72" w:firstLine="0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inkoust</w:t>
      </w:r>
    </w:p>
    <w:p w:rsidR="000D5870" w:rsidRPr="00A24E7F" w:rsidRDefault="000D5870" w:rsidP="000D5870">
      <w:pPr>
        <w:pStyle w:val="PostupodrkyChar"/>
        <w:numPr>
          <w:ilvl w:val="0"/>
          <w:numId w:val="2"/>
        </w:numPr>
        <w:pBdr>
          <w:right w:val="none" w:sz="0" w:space="0" w:color="auto"/>
        </w:pBdr>
        <w:spacing w:after="0"/>
        <w:ind w:left="0" w:right="72" w:firstLine="0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váhy s přesností na 0.1 g</w:t>
      </w:r>
    </w:p>
    <w:p w:rsidR="000D5870" w:rsidRPr="00A24E7F" w:rsidRDefault="000D5870" w:rsidP="000D5870">
      <w:pPr>
        <w:pStyle w:val="PostupodrkyChar"/>
        <w:numPr>
          <w:ilvl w:val="0"/>
          <w:numId w:val="2"/>
        </w:numPr>
        <w:pBdr>
          <w:right w:val="none" w:sz="0" w:space="0" w:color="auto"/>
        </w:pBdr>
        <w:spacing w:after="0"/>
        <w:ind w:left="0" w:right="72" w:firstLine="0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inkubační místnost nebo termostat</w:t>
      </w:r>
    </w:p>
    <w:p w:rsidR="000D5870" w:rsidRDefault="000D5870" w:rsidP="000D5870">
      <w:pPr>
        <w:pStyle w:val="PostupodrkyChar"/>
        <w:numPr>
          <w:ilvl w:val="0"/>
          <w:numId w:val="2"/>
        </w:numPr>
        <w:pBdr>
          <w:right w:val="none" w:sz="0" w:space="0" w:color="auto"/>
        </w:pBdr>
        <w:spacing w:after="0"/>
        <w:ind w:left="709" w:right="72" w:hanging="709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běžné laboratorní sklo a pomůcky – kádinky, filtrační papír, papírové ubrousky, lžičky, pasteurky, fixy, nůžky, střičky s vodou, pryžové rukavice, laboratorní pláště</w:t>
      </w:r>
    </w:p>
    <w:p w:rsidR="000D5870" w:rsidRPr="00A24E7F" w:rsidRDefault="000D5870" w:rsidP="000D5870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</w:p>
    <w:p w:rsidR="000D5870" w:rsidRPr="00A24E7F" w:rsidRDefault="000D5870" w:rsidP="000D5870">
      <w:pPr>
        <w:pStyle w:val="Quote"/>
      </w:pPr>
      <w:r w:rsidRPr="00A24E7F">
        <w:t>Příprava experimentu</w:t>
      </w:r>
    </w:p>
    <w:p w:rsidR="000D5870" w:rsidRPr="00A24E7F" w:rsidRDefault="000D5870" w:rsidP="000D5870">
      <w:pPr>
        <w:pStyle w:val="Heading3"/>
        <w:ind w:left="0" w:firstLine="0"/>
        <w:jc w:val="left"/>
        <w:rPr>
          <w:rFonts w:ascii="Cambria" w:hAnsi="Cambria" w:cstheme="minorHAnsi"/>
          <w:color w:val="auto"/>
        </w:rPr>
      </w:pPr>
      <w:bookmarkStart w:id="2" w:name="_Toc237326602"/>
      <w:r w:rsidRPr="00A24E7F">
        <w:rPr>
          <w:rFonts w:ascii="Cambria" w:hAnsi="Cambria" w:cstheme="minorHAnsi"/>
          <w:noProof/>
          <w:color w:val="auto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6228715</wp:posOffset>
            </wp:positionV>
            <wp:extent cx="1800225" cy="1257300"/>
            <wp:effectExtent l="19050" t="19050" r="28575" b="19050"/>
            <wp:wrapNone/>
            <wp:docPr id="51" name="obrázek 4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57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E7F">
        <w:rPr>
          <w:rFonts w:ascii="Cambria" w:hAnsi="Cambria" w:cstheme="minorHAnsi"/>
          <w:color w:val="auto"/>
        </w:rPr>
        <w:t>Založení chovu</w:t>
      </w:r>
      <w:bookmarkEnd w:id="2"/>
    </w:p>
    <w:p w:rsidR="000D5870" w:rsidRPr="00A24E7F" w:rsidRDefault="000D5870" w:rsidP="000D5870">
      <w:pPr>
        <w:ind w:left="0" w:right="72" w:firstLine="0"/>
        <w:jc w:val="left"/>
        <w:rPr>
          <w:rFonts w:ascii="Cambria" w:hAnsi="Cambria" w:cstheme="minorHAnsi"/>
        </w:rPr>
      </w:pPr>
      <w:r w:rsidRPr="00A24E7F">
        <w:rPr>
          <w:rFonts w:ascii="Cambria" w:hAnsi="Cambria" w:cstheme="minorHAnsi"/>
        </w:rPr>
        <w:t xml:space="preserve">Kultura chvostoskoků </w:t>
      </w:r>
      <w:r w:rsidRPr="00A24E7F">
        <w:rPr>
          <w:rFonts w:ascii="Cambria" w:hAnsi="Cambria" w:cstheme="minorHAnsi"/>
          <w:i/>
        </w:rPr>
        <w:t>F. candida</w:t>
      </w:r>
      <w:r w:rsidRPr="00A24E7F">
        <w:rPr>
          <w:rFonts w:ascii="Cambria" w:hAnsi="Cambria" w:cstheme="minorHAnsi"/>
        </w:rPr>
        <w:t xml:space="preserve"> se chová v plastových krabičkách nebo na Petriho miskách na směsi aktivního uhlí a sádry. Sádra a aktivní uhlí se smíchá v poměru cca 9 :1. Do misky se nalije trochu vody a přidá mix aktivního uhlí a sádry tak, aby se vytvořila na dně souvislá vrstva. Připravené misky se nechají několik hodin zaschnout. Do substrátu se vytvoří ostrým předmětem několik rýh </w:t>
      </w:r>
      <w:smartTag w:uri="isiresearchsoft-com/cwyw" w:element="citation">
        <w:r w:rsidRPr="00A24E7F">
          <w:rPr>
            <w:rFonts w:ascii="Cambria" w:hAnsi="Cambria" w:cstheme="minorHAnsi"/>
          </w:rPr>
          <w:t>(pro kladení vajíček)</w:t>
        </w:r>
      </w:smartTag>
      <w:r w:rsidRPr="00A24E7F">
        <w:rPr>
          <w:rFonts w:ascii="Cambria" w:hAnsi="Cambria" w:cstheme="minorHAnsi"/>
        </w:rPr>
        <w:t xml:space="preserve">. Doprostřed misky se pak přidá špetka sušených kvasnic </w:t>
      </w:r>
      <w:smartTag w:uri="isiresearchsoft-com/cwyw" w:element="citation">
        <w:r w:rsidRPr="00A24E7F">
          <w:rPr>
            <w:rFonts w:ascii="Cambria" w:hAnsi="Cambria" w:cstheme="minorHAnsi"/>
          </w:rPr>
          <w:t>(droždí)</w:t>
        </w:r>
      </w:smartTag>
      <w:r w:rsidRPr="00A24E7F">
        <w:rPr>
          <w:rFonts w:ascii="Cambria" w:hAnsi="Cambria" w:cstheme="minorHAnsi"/>
        </w:rPr>
        <w:t xml:space="preserve"> a ovlhčí destilovanou vodou. Ze starších chovů se přidá na misku pomocí exhaustoru cca 40 středně velkých chvostoskoků. Miska se dobře uzavře a popíše. Chov se uchovává při 20 ± </w:t>
      </w:r>
      <w:smartTag w:uri="urn:schemas-microsoft-com:office:smarttags" w:element="metricconverter">
        <w:smartTagPr>
          <w:attr w:name="ProductID" w:val="2 ﾰC"/>
        </w:smartTagPr>
        <w:r w:rsidRPr="00A24E7F">
          <w:rPr>
            <w:rFonts w:ascii="Cambria" w:hAnsi="Cambria" w:cstheme="minorHAnsi"/>
          </w:rPr>
          <w:t>2 °C</w:t>
        </w:r>
      </w:smartTag>
      <w:r w:rsidRPr="00A24E7F">
        <w:rPr>
          <w:rFonts w:ascii="Cambria" w:hAnsi="Cambria" w:cstheme="minorHAnsi"/>
        </w:rPr>
        <w:t>. Chov je nutné kvůli pevně uzavřeným nádobám větrat jednou týdně, kdy se také kontroluje vlhkost substrátu a přidává špetka kvasnic. Optimální vlhkost se pozná tak, že černý substrát je lehce matný ne lesklý a po pokapání vodou se tato pomalu vsakuje.</w:t>
      </w:r>
    </w:p>
    <w:p w:rsidR="000D5870" w:rsidRPr="00A24E7F" w:rsidRDefault="000D5870" w:rsidP="000D5870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</w:p>
    <w:p w:rsidR="000D5870" w:rsidRPr="00A24E7F" w:rsidRDefault="000D5870" w:rsidP="000D5870">
      <w:pPr>
        <w:pStyle w:val="Heading3"/>
        <w:ind w:left="0" w:firstLine="0"/>
        <w:jc w:val="left"/>
        <w:rPr>
          <w:rFonts w:ascii="Cambria" w:hAnsi="Cambria" w:cstheme="minorHAnsi"/>
          <w:color w:val="auto"/>
        </w:rPr>
      </w:pPr>
      <w:r w:rsidRPr="00A24E7F">
        <w:rPr>
          <w:rFonts w:ascii="Cambria" w:hAnsi="Cambria" w:cstheme="minorHAnsi"/>
          <w:color w:val="auto"/>
        </w:rPr>
        <w:t>Synchronizace chovů</w:t>
      </w:r>
    </w:p>
    <w:p w:rsidR="000D5870" w:rsidRPr="00A24E7F" w:rsidRDefault="000D5870" w:rsidP="000D5870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Do testů se používají 10 - 12 dní staří juvenilní chvostoskoci. Na nový substrát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(sádra s aktivním uhlím v poměru 9:1)</w:t>
        </w:r>
      </w:smartTag>
      <w:r w:rsidRPr="00A24E7F">
        <w:rPr>
          <w:rFonts w:ascii="Cambria" w:hAnsi="Cambria" w:cstheme="minorHAnsi"/>
          <w:sz w:val="22"/>
          <w:szCs w:val="22"/>
        </w:rPr>
        <w:t xml:space="preserve"> přemístíme pomocí dechového exhaustoru větší jedince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(= založení synchronizace)</w:t>
        </w:r>
      </w:smartTag>
      <w:r w:rsidRPr="00A24E7F">
        <w:rPr>
          <w:rFonts w:ascii="Cambria" w:hAnsi="Cambria" w:cstheme="minorHAnsi"/>
          <w:sz w:val="22"/>
          <w:szCs w:val="22"/>
        </w:rPr>
        <w:t xml:space="preserve">. Přemístění chvostoskoků na nový substrát obvykle spouští ovipozici. Po 2 dnech dospělé jedince odstraníme a v kultivační nádobě zůstávají jen vajíčka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(zkontrolujeme pod binokulárem)</w:t>
        </w:r>
      </w:smartTag>
      <w:r w:rsidRPr="00A24E7F">
        <w:rPr>
          <w:rFonts w:ascii="Cambria" w:hAnsi="Cambria" w:cstheme="minorHAnsi"/>
          <w:sz w:val="22"/>
          <w:szCs w:val="22"/>
        </w:rPr>
        <w:t>. Počkáme na vylíhnutí vajíček a poté, co se objeví první juvenilové, odpočítáme 10 – 12 dní.</w:t>
      </w:r>
    </w:p>
    <w:p w:rsidR="000D5870" w:rsidRPr="00A24E7F" w:rsidRDefault="000D5870" w:rsidP="000D5870">
      <w:pPr>
        <w:ind w:left="0" w:firstLine="0"/>
        <w:jc w:val="left"/>
        <w:rPr>
          <w:rFonts w:ascii="Cambria" w:hAnsi="Cambria" w:cstheme="minorHAnsi"/>
          <w:b/>
        </w:rPr>
      </w:pPr>
      <w:bookmarkStart w:id="3" w:name="_Toc237326603"/>
    </w:p>
    <w:p w:rsidR="000D5870" w:rsidRPr="00A24E7F" w:rsidRDefault="000D5870" w:rsidP="000D5870">
      <w:pPr>
        <w:pStyle w:val="Heading3"/>
        <w:ind w:left="0" w:firstLine="0"/>
        <w:jc w:val="left"/>
        <w:rPr>
          <w:rFonts w:ascii="Cambria" w:hAnsi="Cambria" w:cstheme="minorHAnsi"/>
          <w:color w:val="auto"/>
        </w:rPr>
      </w:pPr>
      <w:r w:rsidRPr="00A24E7F">
        <w:rPr>
          <w:rFonts w:ascii="Cambria" w:hAnsi="Cambria" w:cstheme="minorHAnsi"/>
          <w:color w:val="auto"/>
        </w:rPr>
        <w:lastRenderedPageBreak/>
        <w:t>Příprava artificiální půdy</w:t>
      </w:r>
    </w:p>
    <w:p w:rsidR="000D5870" w:rsidRPr="00A24E7F" w:rsidRDefault="000D5870" w:rsidP="000D5870">
      <w:pPr>
        <w:ind w:left="0" w:firstLine="0"/>
        <w:jc w:val="left"/>
        <w:rPr>
          <w:rFonts w:ascii="Cambria" w:hAnsi="Cambria" w:cstheme="minorHAnsi"/>
        </w:rPr>
      </w:pPr>
      <w:r w:rsidRPr="00A24E7F">
        <w:rPr>
          <w:rFonts w:ascii="Cambria" w:hAnsi="Cambria" w:cstheme="minorHAnsi"/>
        </w:rPr>
        <w:t>Artificiální půda dle norem OECD a ISO má složení:</w:t>
      </w:r>
    </w:p>
    <w:p w:rsidR="000D5870" w:rsidRPr="00A24E7F" w:rsidRDefault="000D5870" w:rsidP="000D5870">
      <w:pPr>
        <w:pStyle w:val="PostupodrkyChar"/>
        <w:numPr>
          <w:ilvl w:val="0"/>
          <w:numId w:val="3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10% vysušená rašelina přesátá a homogenizovaná přes </w:t>
      </w:r>
      <w:smartTag w:uri="urn:schemas-microsoft-com:office:smarttags" w:element="metricconverter">
        <w:smartTagPr>
          <w:attr w:name="ProductID" w:val="2 mm"/>
        </w:smartTagPr>
        <w:r w:rsidRPr="00A24E7F">
          <w:rPr>
            <w:rFonts w:ascii="Cambria" w:hAnsi="Cambria" w:cstheme="minorHAnsi"/>
            <w:sz w:val="22"/>
            <w:szCs w:val="22"/>
          </w:rPr>
          <w:t>2 mm</w:t>
        </w:r>
      </w:smartTag>
      <w:r w:rsidRPr="00A24E7F">
        <w:rPr>
          <w:rFonts w:ascii="Cambria" w:hAnsi="Cambria" w:cstheme="minorHAnsi"/>
          <w:sz w:val="22"/>
          <w:szCs w:val="22"/>
        </w:rPr>
        <w:t xml:space="preserve"> síto</w:t>
      </w:r>
    </w:p>
    <w:p w:rsidR="000D5870" w:rsidRPr="00A24E7F" w:rsidRDefault="000D5870" w:rsidP="000D5870">
      <w:pPr>
        <w:pStyle w:val="PostupodrkyChar"/>
        <w:numPr>
          <w:ilvl w:val="0"/>
          <w:numId w:val="3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20% kaolinový jíl s obsahem kaolinitu minimálně 30% </w:t>
      </w:r>
    </w:p>
    <w:p w:rsidR="000D5870" w:rsidRPr="00A24E7F" w:rsidRDefault="000D5870" w:rsidP="000D5870">
      <w:pPr>
        <w:pStyle w:val="PostupodrkyChar"/>
        <w:numPr>
          <w:ilvl w:val="0"/>
          <w:numId w:val="3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70% křemenný písek s minimálně 50% zrn 0.05 – 0.2 mm</w:t>
      </w:r>
    </w:p>
    <w:p w:rsidR="000D5870" w:rsidRPr="00A24E7F" w:rsidRDefault="000D5870" w:rsidP="000D5870">
      <w:pPr>
        <w:pStyle w:val="PostupodrkyChar"/>
        <w:numPr>
          <w:ilvl w:val="0"/>
          <w:numId w:val="3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CaCO</w:t>
      </w:r>
      <w:r w:rsidRPr="00A24E7F">
        <w:rPr>
          <w:rFonts w:ascii="Cambria" w:hAnsi="Cambria" w:cstheme="minorHAnsi"/>
          <w:sz w:val="22"/>
          <w:szCs w:val="22"/>
          <w:vertAlign w:val="subscript"/>
        </w:rPr>
        <w:t>3</w:t>
      </w:r>
      <w:r w:rsidRPr="00A24E7F">
        <w:rPr>
          <w:rFonts w:ascii="Cambria" w:hAnsi="Cambria" w:cstheme="minorHAnsi"/>
          <w:sz w:val="22"/>
          <w:szCs w:val="22"/>
        </w:rPr>
        <w:t xml:space="preserve"> se přidává tak, aby výsledné pH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(KCl)</w:t>
        </w:r>
      </w:smartTag>
      <w:r w:rsidRPr="00A24E7F">
        <w:rPr>
          <w:rFonts w:ascii="Cambria" w:hAnsi="Cambria" w:cstheme="minorHAnsi"/>
          <w:sz w:val="22"/>
          <w:szCs w:val="22"/>
        </w:rPr>
        <w:t xml:space="preserve"> bylo 6 ± 0.5</w:t>
      </w:r>
    </w:p>
    <w:p w:rsidR="000D5870" w:rsidRPr="00A24E7F" w:rsidRDefault="000D5870" w:rsidP="000D5870">
      <w:pPr>
        <w:pStyle w:val="Heading3"/>
        <w:ind w:left="0" w:firstLine="0"/>
        <w:jc w:val="left"/>
        <w:rPr>
          <w:rFonts w:ascii="Cambria" w:hAnsi="Cambria" w:cstheme="minorHAnsi"/>
          <w:color w:val="auto"/>
        </w:rPr>
      </w:pPr>
      <w:r w:rsidRPr="00A24E7F">
        <w:rPr>
          <w:rFonts w:ascii="Cambria" w:hAnsi="Cambria" w:cstheme="minorHAnsi"/>
          <w:color w:val="auto"/>
        </w:rPr>
        <w:t xml:space="preserve">Maximální vodní kapilární kapacita půdy </w:t>
      </w:r>
    </w:p>
    <w:p w:rsidR="000D5870" w:rsidRPr="00A24E7F" w:rsidRDefault="000D5870" w:rsidP="000D5870">
      <w:pPr>
        <w:pStyle w:val="PostupChar"/>
        <w:spacing w:after="0"/>
        <w:ind w:right="74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Maximální vodní kapilární kapacita půdy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(WHC</w:t>
        </w:r>
        <w:r w:rsidRPr="00A24E7F">
          <w:rPr>
            <w:rFonts w:ascii="Cambria" w:hAnsi="Cambria" w:cstheme="minorHAnsi"/>
            <w:sz w:val="22"/>
            <w:szCs w:val="22"/>
            <w:vertAlign w:val="subscript"/>
          </w:rPr>
          <w:t>max</w:t>
        </w:r>
        <w:r w:rsidRPr="00A24E7F">
          <w:rPr>
            <w:rFonts w:ascii="Cambria" w:hAnsi="Cambria" w:cstheme="minorHAnsi"/>
            <w:sz w:val="22"/>
            <w:szCs w:val="22"/>
          </w:rPr>
          <w:t xml:space="preserve"> dle angl. Maximum Water Holding Capacity)</w:t>
        </w:r>
      </w:smartTag>
      <w:r w:rsidRPr="00A24E7F">
        <w:rPr>
          <w:rFonts w:ascii="Cambria" w:hAnsi="Cambria" w:cstheme="minorHAnsi"/>
          <w:sz w:val="22"/>
          <w:szCs w:val="22"/>
        </w:rPr>
        <w:t xml:space="preserve"> je stav, kdy je půda schopna v přirozeném uložení udržet v kapilárních pórech největší množství vody. Vyjadřuje se v jednotkách objemu vody na gram suché zeminy. Procentuální vyjádření WHC znamená kolik procent nasycení půdy vodou - maximální WHC</w:t>
      </w:r>
      <w:r w:rsidRPr="00A24E7F">
        <w:rPr>
          <w:rFonts w:ascii="Cambria" w:hAnsi="Cambria" w:cstheme="minorHAnsi"/>
          <w:sz w:val="22"/>
          <w:szCs w:val="22"/>
          <w:vertAlign w:val="subscript"/>
        </w:rPr>
        <w:t>max</w:t>
      </w:r>
      <w:r w:rsidRPr="00A24E7F">
        <w:rPr>
          <w:rFonts w:ascii="Cambria" w:hAnsi="Cambria" w:cstheme="minorHAnsi"/>
          <w:sz w:val="22"/>
          <w:szCs w:val="22"/>
        </w:rPr>
        <w:t xml:space="preserve">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(100% WHC)</w:t>
        </w:r>
      </w:smartTag>
      <w:r w:rsidRPr="00A24E7F">
        <w:rPr>
          <w:rFonts w:ascii="Cambria" w:hAnsi="Cambria" w:cstheme="minorHAnsi"/>
          <w:sz w:val="22"/>
          <w:szCs w:val="22"/>
        </w:rPr>
        <w:t xml:space="preserve"> - je požadováno. Vlhkost artificiální půdy do testu s chvostoskoky je ideální cca 50% WHC. </w:t>
      </w:r>
    </w:p>
    <w:p w:rsidR="000D5870" w:rsidRPr="00A24E7F" w:rsidRDefault="000D5870" w:rsidP="000D5870">
      <w:pPr>
        <w:pStyle w:val="PostupChar"/>
        <w:spacing w:after="0"/>
        <w:ind w:right="74"/>
        <w:jc w:val="left"/>
        <w:rPr>
          <w:rFonts w:ascii="Cambria" w:hAnsi="Cambria" w:cstheme="minorHAnsi"/>
          <w:sz w:val="22"/>
          <w:szCs w:val="22"/>
        </w:rPr>
      </w:pPr>
    </w:p>
    <w:p w:rsidR="000D5870" w:rsidRPr="00A24E7F" w:rsidRDefault="000D5870" w:rsidP="000D5870">
      <w:pPr>
        <w:pStyle w:val="Quote"/>
      </w:pPr>
      <w:r w:rsidRPr="00A24E7F">
        <w:t>Postup testu</w:t>
      </w:r>
      <w:bookmarkEnd w:id="3"/>
    </w:p>
    <w:p w:rsidR="000D5870" w:rsidRPr="00A24E7F" w:rsidRDefault="000D5870" w:rsidP="000D5870">
      <w:pPr>
        <w:pStyle w:val="Heading3"/>
        <w:ind w:left="0" w:firstLine="0"/>
        <w:jc w:val="left"/>
        <w:rPr>
          <w:rFonts w:ascii="Cambria" w:hAnsi="Cambria" w:cstheme="minorHAnsi"/>
          <w:color w:val="auto"/>
        </w:rPr>
      </w:pPr>
      <w:r w:rsidRPr="00A24E7F">
        <w:rPr>
          <w:rFonts w:ascii="Cambria" w:hAnsi="Cambria" w:cstheme="minorHAnsi"/>
          <w:color w:val="auto"/>
        </w:rPr>
        <w:t>Založení testu:</w:t>
      </w:r>
    </w:p>
    <w:p w:rsidR="000D5870" w:rsidRPr="00A24E7F" w:rsidRDefault="000D5870" w:rsidP="000D5870">
      <w:pPr>
        <w:pStyle w:val="PostupodrkyChar"/>
        <w:numPr>
          <w:ilvl w:val="0"/>
          <w:numId w:val="4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Do skleněných nádobek na test navažte po </w:t>
      </w:r>
      <w:smartTag w:uri="urn:schemas-microsoft-com:office:smarttags" w:element="metricconverter">
        <w:smartTagPr>
          <w:attr w:name="ProductID" w:val="30 g"/>
        </w:smartTagPr>
        <w:r w:rsidRPr="00A24E7F">
          <w:rPr>
            <w:rFonts w:ascii="Cambria" w:hAnsi="Cambria" w:cstheme="minorHAnsi"/>
            <w:sz w:val="22"/>
            <w:szCs w:val="22"/>
          </w:rPr>
          <w:t>30 g</w:t>
        </w:r>
      </w:smartTag>
      <w:r w:rsidRPr="00A24E7F">
        <w:rPr>
          <w:rFonts w:ascii="Cambria" w:hAnsi="Cambria" w:cstheme="minorHAnsi"/>
          <w:sz w:val="22"/>
          <w:szCs w:val="22"/>
        </w:rPr>
        <w:t xml:space="preserve"> půdy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(2 opakování od každé koncentrace i kontroly)</w:t>
        </w:r>
      </w:smartTag>
      <w:r w:rsidRPr="00A24E7F">
        <w:rPr>
          <w:rFonts w:ascii="Cambria" w:hAnsi="Cambria" w:cstheme="minorHAnsi"/>
          <w:sz w:val="22"/>
          <w:szCs w:val="22"/>
        </w:rPr>
        <w:t xml:space="preserve">. </w:t>
      </w:r>
    </w:p>
    <w:p w:rsidR="000D5870" w:rsidRPr="00A24E7F" w:rsidRDefault="000D5870" w:rsidP="000D5870">
      <w:pPr>
        <w:pStyle w:val="PostupodrkyChar"/>
        <w:numPr>
          <w:ilvl w:val="0"/>
          <w:numId w:val="4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Na povrch půdy dejte špetku kvasnic.</w:t>
      </w:r>
    </w:p>
    <w:p w:rsidR="000D5870" w:rsidRPr="00A24E7F" w:rsidRDefault="000D5870" w:rsidP="000D5870">
      <w:pPr>
        <w:pStyle w:val="PostupodrkyChar"/>
        <w:numPr>
          <w:ilvl w:val="0"/>
          <w:numId w:val="4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Ze synchronizovaného chovu pomocí exhaustoru odeberte 10 juvenilů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(dávejte pozor na správný počet!)</w:t>
        </w:r>
      </w:smartTag>
      <w:r w:rsidRPr="00A24E7F">
        <w:rPr>
          <w:rFonts w:ascii="Cambria" w:hAnsi="Cambria" w:cstheme="minorHAnsi"/>
          <w:sz w:val="22"/>
          <w:szCs w:val="22"/>
        </w:rPr>
        <w:t xml:space="preserve"> a vyklepte je do testovací nádobky s půdou. </w:t>
      </w:r>
    </w:p>
    <w:p w:rsidR="000D5870" w:rsidRPr="00A24E7F" w:rsidRDefault="000D5870" w:rsidP="000D5870">
      <w:pPr>
        <w:pStyle w:val="PostupodrkyChar"/>
        <w:numPr>
          <w:ilvl w:val="0"/>
          <w:numId w:val="4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Nádoby uzavřete víčky a poté zvažte. </w:t>
      </w:r>
    </w:p>
    <w:p w:rsidR="000D5870" w:rsidRPr="00A24E7F" w:rsidRDefault="000D5870" w:rsidP="000D5870">
      <w:pPr>
        <w:pStyle w:val="PostupodrkyChar"/>
        <w:numPr>
          <w:ilvl w:val="0"/>
          <w:numId w:val="4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Nádoby umístěte do inkubační místnosti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(teplota 20 ± 2 °C)</w:t>
        </w:r>
      </w:smartTag>
      <w:r w:rsidRPr="00A24E7F">
        <w:rPr>
          <w:rFonts w:ascii="Cambria" w:hAnsi="Cambria" w:cstheme="minorHAnsi"/>
          <w:sz w:val="22"/>
          <w:szCs w:val="22"/>
        </w:rPr>
        <w:t>.</w:t>
      </w:r>
    </w:p>
    <w:p w:rsidR="000D5870" w:rsidRPr="00A24E7F" w:rsidRDefault="000D5870" w:rsidP="000D5870">
      <w:pPr>
        <w:pStyle w:val="PostupodrkyChar"/>
        <w:numPr>
          <w:ilvl w:val="0"/>
          <w:numId w:val="4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Každý týden nádoby zvažte a porovnejte váhu s původní. V případě úbytku váhy doplňte vodu. </w:t>
      </w:r>
    </w:p>
    <w:p w:rsidR="000D5870" w:rsidRPr="00A24E7F" w:rsidRDefault="000D5870" w:rsidP="000D5870">
      <w:pPr>
        <w:pStyle w:val="PostupodrkyChar"/>
        <w:numPr>
          <w:ilvl w:val="0"/>
          <w:numId w:val="4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Každý týden dosypte špetku kvasic.</w:t>
      </w:r>
    </w:p>
    <w:p w:rsidR="000D5870" w:rsidRPr="00A24E7F" w:rsidRDefault="000D5870" w:rsidP="000D5870">
      <w:pPr>
        <w:pStyle w:val="PostupodrkyChar"/>
        <w:numPr>
          <w:ilvl w:val="0"/>
          <w:numId w:val="0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  <w:u w:val="single"/>
        </w:rPr>
      </w:pPr>
    </w:p>
    <w:p w:rsidR="000D5870" w:rsidRPr="00A24E7F" w:rsidRDefault="000D5870" w:rsidP="000D5870">
      <w:pPr>
        <w:pStyle w:val="Heading3"/>
        <w:ind w:left="0" w:firstLine="0"/>
        <w:jc w:val="left"/>
        <w:rPr>
          <w:rFonts w:ascii="Cambria" w:hAnsi="Cambria" w:cstheme="minorHAnsi"/>
          <w:color w:val="auto"/>
        </w:rPr>
      </w:pPr>
      <w:r w:rsidRPr="00A24E7F">
        <w:rPr>
          <w:rFonts w:ascii="Cambria" w:hAnsi="Cambria" w:cstheme="minorHAnsi"/>
          <w:color w:val="auto"/>
        </w:rPr>
        <w:t>Vyhodnocení testu:</w:t>
      </w:r>
    </w:p>
    <w:p w:rsidR="000D5870" w:rsidRPr="00A24E7F" w:rsidRDefault="000D5870" w:rsidP="000D5870">
      <w:pPr>
        <w:pStyle w:val="PostupodrkyChar"/>
        <w:numPr>
          <w:ilvl w:val="0"/>
          <w:numId w:val="5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Po 28 dnech vyhodnoťte mortalitu a reprodukci pomocí flotační metody. </w:t>
      </w:r>
    </w:p>
    <w:p w:rsidR="000D5870" w:rsidRPr="00A24E7F" w:rsidRDefault="000D5870" w:rsidP="000D5870">
      <w:pPr>
        <w:pStyle w:val="PostupodrkyChar"/>
        <w:numPr>
          <w:ilvl w:val="0"/>
          <w:numId w:val="5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Do testovací nádobky nalijte vodu z kohoutku a opatrně promíchejte do rovnoměrné suspenze pomocí štětečku. </w:t>
      </w:r>
    </w:p>
    <w:p w:rsidR="000D5870" w:rsidRPr="00A24E7F" w:rsidRDefault="000D5870" w:rsidP="000D5870">
      <w:pPr>
        <w:pStyle w:val="PostupodrkyChar"/>
        <w:numPr>
          <w:ilvl w:val="0"/>
          <w:numId w:val="5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Poté beze zbytku přelijte suspensi do počítací nádoby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(zbytky půdy můžete vypláchnout několikerým vymytím vodou)</w:t>
        </w:r>
      </w:smartTag>
      <w:r w:rsidRPr="00A24E7F">
        <w:rPr>
          <w:rFonts w:ascii="Cambria" w:hAnsi="Cambria" w:cstheme="minorHAnsi"/>
          <w:sz w:val="22"/>
          <w:szCs w:val="22"/>
        </w:rPr>
        <w:t>.</w:t>
      </w:r>
    </w:p>
    <w:p w:rsidR="000D5870" w:rsidRPr="00A24E7F" w:rsidRDefault="000D5870" w:rsidP="000D5870">
      <w:pPr>
        <w:pStyle w:val="PostupodrkyChar"/>
        <w:numPr>
          <w:ilvl w:val="0"/>
          <w:numId w:val="5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K suspenzi kápněte pár kapek inkoustu a opět opatrně zamíchejte štětečkem. </w:t>
      </w:r>
    </w:p>
    <w:p w:rsidR="000D5870" w:rsidRPr="00A24E7F" w:rsidRDefault="000D5870" w:rsidP="000D5870">
      <w:pPr>
        <w:pStyle w:val="PostupodrkyChar"/>
        <w:numPr>
          <w:ilvl w:val="0"/>
          <w:numId w:val="5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Počítací misku vložte do fotografické komory a vyfoťte vodní hladinu digitálním fotoaparátem. </w:t>
      </w:r>
    </w:p>
    <w:p w:rsidR="000D5870" w:rsidRPr="00A24E7F" w:rsidRDefault="000D5870" w:rsidP="000D5870">
      <w:pPr>
        <w:pStyle w:val="PostupodrkyChar"/>
        <w:numPr>
          <w:ilvl w:val="0"/>
          <w:numId w:val="5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 xml:space="preserve">Natavení foťáku: po zapnutí nastavte focení na auto, v přední části foťáku zmáčkněte tlačítko pro makro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(symbol kytičky)</w:t>
        </w:r>
      </w:smartTag>
      <w:r w:rsidRPr="00A24E7F">
        <w:rPr>
          <w:rFonts w:ascii="Cambria" w:hAnsi="Cambria" w:cstheme="minorHAnsi"/>
          <w:sz w:val="22"/>
          <w:szCs w:val="22"/>
        </w:rPr>
        <w:t xml:space="preserve"> a fotografování bez blesku </w:t>
      </w:r>
      <w:smartTag w:uri="isiresearchsoft-com/cwyw" w:element="citation">
        <w:r w:rsidRPr="00A24E7F">
          <w:rPr>
            <w:rFonts w:ascii="Cambria" w:hAnsi="Cambria" w:cstheme="minorHAnsi"/>
            <w:sz w:val="22"/>
            <w:szCs w:val="22"/>
          </w:rPr>
          <w:t>(symbol přeškrtnutého blesku)</w:t>
        </w:r>
      </w:smartTag>
      <w:r w:rsidRPr="00A24E7F">
        <w:rPr>
          <w:rFonts w:ascii="Cambria" w:hAnsi="Cambria" w:cstheme="minorHAnsi"/>
          <w:sz w:val="22"/>
          <w:szCs w:val="22"/>
        </w:rPr>
        <w:t>.</w:t>
      </w:r>
    </w:p>
    <w:p w:rsidR="000D5870" w:rsidRPr="00A24E7F" w:rsidRDefault="000D5870" w:rsidP="000D5870">
      <w:pPr>
        <w:pStyle w:val="PostupodrkyChar"/>
        <w:numPr>
          <w:ilvl w:val="0"/>
          <w:numId w:val="5"/>
        </w:numPr>
        <w:pBdr>
          <w:right w:val="none" w:sz="0" w:space="0" w:color="auto"/>
        </w:pBdr>
        <w:spacing w:after="0"/>
        <w:ind w:right="72"/>
        <w:jc w:val="left"/>
        <w:rPr>
          <w:rFonts w:ascii="Cambria" w:hAnsi="Cambria" w:cstheme="minorHAnsi"/>
          <w:sz w:val="22"/>
          <w:szCs w:val="22"/>
        </w:rPr>
      </w:pPr>
      <w:r w:rsidRPr="00A24E7F">
        <w:rPr>
          <w:rFonts w:ascii="Cambria" w:hAnsi="Cambria" w:cstheme="minorHAnsi"/>
          <w:sz w:val="22"/>
          <w:szCs w:val="22"/>
        </w:rPr>
        <w:t>Na fotkách spočítejte počet dospělců a juvenilů.</w:t>
      </w:r>
    </w:p>
    <w:p w:rsidR="00A66792" w:rsidRPr="000D5870" w:rsidRDefault="00A66792" w:rsidP="000D5870">
      <w:pPr>
        <w:ind w:left="0" w:firstLine="0"/>
        <w:rPr>
          <w:rFonts w:ascii="Cambria" w:hAnsi="Cambria" w:cstheme="minorHAnsi"/>
        </w:rPr>
      </w:pPr>
    </w:p>
    <w:sectPr w:rsidR="00A66792" w:rsidRPr="000D5870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B6C"/>
    <w:multiLevelType w:val="hybridMultilevel"/>
    <w:tmpl w:val="4ED471FE"/>
    <w:lvl w:ilvl="0" w:tplc="0405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25830"/>
    <w:multiLevelType w:val="hybridMultilevel"/>
    <w:tmpl w:val="0992A91C"/>
    <w:lvl w:ilvl="0" w:tplc="B59CB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72024"/>
    <w:multiLevelType w:val="hybridMultilevel"/>
    <w:tmpl w:val="B8A8B5F6"/>
    <w:lvl w:ilvl="0" w:tplc="04050001">
      <w:start w:val="1"/>
      <w:numFmt w:val="bullet"/>
      <w:pStyle w:val="Postupodrky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7B67F2"/>
    <w:multiLevelType w:val="hybridMultilevel"/>
    <w:tmpl w:val="0F207F62"/>
    <w:lvl w:ilvl="0" w:tplc="040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FF4032"/>
    <w:multiLevelType w:val="hybridMultilevel"/>
    <w:tmpl w:val="E26869E6"/>
    <w:lvl w:ilvl="0" w:tplc="0405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D5870"/>
    <w:rsid w:val="000D5870"/>
    <w:rsid w:val="004F6E46"/>
    <w:rsid w:val="00932000"/>
    <w:rsid w:val="00A66792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70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D587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D5870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D58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D5870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0D5870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0D58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ostupodrkyChar">
    <w:name w:val="Postup odrážky Char"/>
    <w:basedOn w:val="Normal"/>
    <w:link w:val="PostupodrkyCharChar"/>
    <w:rsid w:val="000D5870"/>
    <w:pPr>
      <w:numPr>
        <w:numId w:val="1"/>
      </w:numPr>
      <w:pBdr>
        <w:right w:val="single" w:sz="8" w:space="9" w:color="auto"/>
      </w:pBdr>
      <w:tabs>
        <w:tab w:val="clear" w:pos="720"/>
      </w:tabs>
      <w:spacing w:after="60"/>
      <w:ind w:left="181" w:right="3311" w:hanging="181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PostupodrkyCharChar">
    <w:name w:val="Postup odrážky Char Char"/>
    <w:basedOn w:val="DefaultParagraphFont"/>
    <w:link w:val="PostupodrkyChar"/>
    <w:rsid w:val="000D5870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PostupChar">
    <w:name w:val="Postup Char"/>
    <w:basedOn w:val="Normal"/>
    <w:link w:val="PostupCharChar"/>
    <w:rsid w:val="000D5870"/>
    <w:pPr>
      <w:spacing w:after="120"/>
      <w:ind w:left="0" w:right="2552" w:firstLine="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PostupCharChar">
    <w:name w:val="Postup Char Char"/>
    <w:basedOn w:val="DefaultParagraphFont"/>
    <w:link w:val="PostupChar"/>
    <w:rsid w:val="000D5870"/>
    <w:rPr>
      <w:rFonts w:ascii="Arial" w:eastAsia="Times New Roman" w:hAnsi="Arial" w:cs="Times New Roman"/>
      <w:sz w:val="24"/>
      <w:szCs w:val="24"/>
      <w:lang w:eastAsia="cs-CZ"/>
    </w:rPr>
  </w:style>
  <w:style w:type="paragraph" w:styleId="Quote">
    <w:name w:val="Quote"/>
    <w:basedOn w:val="Normal"/>
    <w:next w:val="Normal"/>
    <w:link w:val="QuoteChar"/>
    <w:uiPriority w:val="29"/>
    <w:qFormat/>
    <w:rsid w:val="000D5870"/>
    <w:rPr>
      <w:rFonts w:ascii="Cambria" w:hAnsi="Cambria"/>
      <w:b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D5870"/>
    <w:rPr>
      <w:rFonts w:ascii="Cambria" w:hAnsi="Cambria"/>
      <w:b/>
      <w:iCs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2015-03-15T22:31:00Z</dcterms:created>
  <dcterms:modified xsi:type="dcterms:W3CDTF">2015-03-15T22:31:00Z</dcterms:modified>
</cp:coreProperties>
</file>