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C" w:rsidRDefault="000C7B3F" w:rsidP="000C7B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B3F">
        <w:rPr>
          <w:rFonts w:ascii="Times New Roman" w:hAnsi="Times New Roman" w:cs="Times New Roman"/>
          <w:b/>
          <w:sz w:val="36"/>
          <w:szCs w:val="36"/>
        </w:rPr>
        <w:t>Primary analytical method for determination of serum total protein in reference materials</w:t>
      </w:r>
    </w:p>
    <w:p w:rsidR="000C7B3F" w:rsidRDefault="000C7B3F" w:rsidP="000C7B3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Bára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Lejsková</w:t>
      </w:r>
      <w:proofErr w:type="spellEnd"/>
    </w:p>
    <w:p w:rsidR="00775B50" w:rsidRDefault="00775B50" w:rsidP="000C7B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5B50" w:rsidRPr="00775B50" w:rsidRDefault="00775B50" w:rsidP="00775B50">
      <w:pPr>
        <w:tabs>
          <w:tab w:val="left" w:pos="25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75B50">
        <w:rPr>
          <w:rFonts w:ascii="Times New Roman" w:hAnsi="Times New Roman" w:cs="Times New Roman"/>
          <w:color w:val="000000"/>
          <w:sz w:val="24"/>
          <w:szCs w:val="24"/>
        </w:rPr>
        <w:t>Chromý</w:t>
      </w:r>
      <w:proofErr w:type="spellEnd"/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et al. published in 2009, that albumin-calibrated analysis of serum total protein according to a candidate reference method developed by </w:t>
      </w:r>
      <w:proofErr w:type="spellStart"/>
      <w:r w:rsidRPr="00775B50">
        <w:rPr>
          <w:rFonts w:ascii="Times New Roman" w:hAnsi="Times New Roman" w:cs="Times New Roman"/>
          <w:color w:val="000000"/>
          <w:sz w:val="24"/>
          <w:szCs w:val="24"/>
        </w:rPr>
        <w:t>Doumas</w:t>
      </w:r>
      <w:proofErr w:type="spellEnd"/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working group in 1981 provide results with unacceptable positive bias. The simplest way to change this defect is the use of serum and/or plasma-based protein standards certified by the </w:t>
      </w:r>
      <w:proofErr w:type="spellStart"/>
      <w:r w:rsidRPr="00775B50">
        <w:rPr>
          <w:rFonts w:ascii="Times New Roman" w:hAnsi="Times New Roman" w:cs="Times New Roman"/>
          <w:color w:val="000000"/>
          <w:sz w:val="24"/>
          <w:szCs w:val="24"/>
        </w:rPr>
        <w:t>Kjeldahl</w:t>
      </w:r>
      <w:proofErr w:type="spellEnd"/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method.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>the first study</w:t>
      </w:r>
      <w:r w:rsidR="00101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B50">
        <w:rPr>
          <w:rFonts w:ascii="Times New Roman" w:hAnsi="Times New Roman" w:cs="Times New Roman"/>
          <w:color w:val="000000"/>
          <w:sz w:val="24"/>
          <w:szCs w:val="24"/>
        </w:rPr>
        <w:t>Kjeldahl</w:t>
      </w:r>
      <w:proofErr w:type="spellEnd"/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methods adopted by laboratory medic</w:t>
      </w:r>
      <w:r w:rsidR="00842F1A">
        <w:rPr>
          <w:rFonts w:ascii="Times New Roman" w:hAnsi="Times New Roman" w:cs="Times New Roman"/>
          <w:color w:val="000000"/>
          <w:sz w:val="24"/>
          <w:szCs w:val="24"/>
        </w:rPr>
        <w:t>ine were reviewed. Di</w:t>
      </w:r>
      <w:r w:rsidR="00101A04"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rect analysis on washed protein precipitates with </w:t>
      </w:r>
      <w:proofErr w:type="spellStart"/>
      <w:r w:rsidR="00101A04" w:rsidRPr="00775B50">
        <w:rPr>
          <w:rFonts w:ascii="Times New Roman" w:hAnsi="Times New Roman" w:cs="Times New Roman"/>
          <w:color w:val="000000"/>
          <w:sz w:val="24"/>
          <w:szCs w:val="24"/>
        </w:rPr>
        <w:t>trichloroacetic</w:t>
      </w:r>
      <w:proofErr w:type="spellEnd"/>
      <w:r w:rsidR="00101A04"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A04">
        <w:rPr>
          <w:rFonts w:ascii="Times New Roman" w:hAnsi="Times New Roman" w:cs="Times New Roman"/>
          <w:color w:val="000000"/>
          <w:sz w:val="24"/>
          <w:szCs w:val="24"/>
        </w:rPr>
        <w:t xml:space="preserve">acid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101A04">
        <w:rPr>
          <w:rFonts w:ascii="Times New Roman" w:hAnsi="Times New Roman" w:cs="Times New Roman"/>
          <w:color w:val="000000"/>
          <w:sz w:val="24"/>
          <w:szCs w:val="24"/>
        </w:rPr>
        <w:t xml:space="preserve"> selected</w:t>
      </w:r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and verified its analytical performance parame</w:t>
      </w:r>
      <w:r w:rsidR="00842F1A">
        <w:rPr>
          <w:rFonts w:ascii="Times New Roman" w:hAnsi="Times New Roman" w:cs="Times New Roman"/>
          <w:color w:val="000000"/>
          <w:sz w:val="24"/>
          <w:szCs w:val="24"/>
        </w:rPr>
        <w:t xml:space="preserve">ters. </w:t>
      </w:r>
      <w:r>
        <w:rPr>
          <w:rFonts w:ascii="Times New Roman" w:hAnsi="Times New Roman" w:cs="Times New Roman"/>
          <w:color w:val="000000"/>
          <w:sz w:val="24"/>
          <w:szCs w:val="24"/>
        </w:rPr>
        <w:t>During these procedures we</w:t>
      </w:r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 noticed that some proteins in reconstituted freeze-dried materials are not quite stable and changes visibly, (mostly goes down), even during </w:t>
      </w:r>
      <w:r w:rsidR="00842F1A">
        <w:rPr>
          <w:rFonts w:ascii="Times New Roman" w:hAnsi="Times New Roman" w:cs="Times New Roman"/>
          <w:color w:val="000000"/>
          <w:sz w:val="24"/>
          <w:szCs w:val="24"/>
        </w:rPr>
        <w:t>the time allowed for their use.</w:t>
      </w:r>
      <w:r w:rsidR="00101A04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775B50">
        <w:rPr>
          <w:rFonts w:ascii="Times New Roman" w:hAnsi="Times New Roman" w:cs="Times New Roman"/>
          <w:color w:val="000000"/>
          <w:sz w:val="24"/>
          <w:szCs w:val="24"/>
        </w:rPr>
        <w:t xml:space="preserve">otal protein changes found in various reference materials </w:t>
      </w:r>
      <w:r w:rsidR="00101A04">
        <w:rPr>
          <w:rFonts w:ascii="Times New Roman" w:hAnsi="Times New Roman" w:cs="Times New Roman"/>
          <w:color w:val="000000"/>
          <w:sz w:val="24"/>
          <w:szCs w:val="24"/>
        </w:rPr>
        <w:t xml:space="preserve">are described in second study. </w:t>
      </w:r>
    </w:p>
    <w:p w:rsidR="000C7B3F" w:rsidRPr="000C7B3F" w:rsidRDefault="000C7B3F" w:rsidP="000C7B3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C7B3F" w:rsidRPr="000C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3F"/>
    <w:rsid w:val="000767C9"/>
    <w:rsid w:val="000C7B3F"/>
    <w:rsid w:val="00101A04"/>
    <w:rsid w:val="00775B50"/>
    <w:rsid w:val="00842F1A"/>
    <w:rsid w:val="008A3CEE"/>
    <w:rsid w:val="00B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Vinklarkova</dc:creator>
  <cp:lastModifiedBy>pinkas</cp:lastModifiedBy>
  <cp:revision>2</cp:revision>
  <dcterms:created xsi:type="dcterms:W3CDTF">2016-05-18T11:31:00Z</dcterms:created>
  <dcterms:modified xsi:type="dcterms:W3CDTF">2016-05-18T11:31:00Z</dcterms:modified>
</cp:coreProperties>
</file>