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1A" w:rsidRPr="007C591A" w:rsidRDefault="007C591A" w:rsidP="007C591A">
      <w:pPr>
        <w:rPr>
          <w:rFonts w:cs="Times New Roman"/>
          <w:bCs w:val="0"/>
          <w:szCs w:val="24"/>
        </w:rPr>
      </w:pPr>
      <w:r w:rsidRPr="007C591A">
        <w:rPr>
          <w:rFonts w:cs="Times New Roman"/>
          <w:bCs w:val="0"/>
          <w:szCs w:val="24"/>
        </w:rPr>
        <w:fldChar w:fldCharType="begin"/>
      </w:r>
      <w:r w:rsidRPr="007C591A">
        <w:rPr>
          <w:rFonts w:cs="Times New Roman"/>
          <w:bCs w:val="0"/>
          <w:szCs w:val="24"/>
        </w:rPr>
        <w:instrText xml:space="preserve"> HYPERLINK "https://merlepatchett.wordpress.com/" \o "Experimental Geography in Practice" </w:instrText>
      </w:r>
      <w:r w:rsidRPr="007C591A">
        <w:rPr>
          <w:rFonts w:cs="Times New Roman"/>
          <w:bCs w:val="0"/>
          <w:szCs w:val="24"/>
        </w:rPr>
        <w:fldChar w:fldCharType="separate"/>
      </w:r>
      <w:proofErr w:type="spellStart"/>
      <w:r w:rsidRPr="007C591A">
        <w:rPr>
          <w:rFonts w:cs="Times New Roman"/>
          <w:bCs w:val="0"/>
          <w:color w:val="0000FF"/>
          <w:szCs w:val="24"/>
          <w:u w:val="single"/>
        </w:rPr>
        <w:t>Experimental</w:t>
      </w:r>
      <w:proofErr w:type="spellEnd"/>
      <w:r w:rsidRPr="007C591A">
        <w:rPr>
          <w:rFonts w:cs="Times New Roman"/>
          <w:bCs w:val="0"/>
          <w:color w:val="0000FF"/>
          <w:szCs w:val="24"/>
          <w:u w:val="single"/>
        </w:rPr>
        <w:t xml:space="preserve"> </w:t>
      </w:r>
      <w:proofErr w:type="spellStart"/>
      <w:r w:rsidRPr="007C591A">
        <w:rPr>
          <w:rFonts w:cs="Times New Roman"/>
          <w:bCs w:val="0"/>
          <w:color w:val="0000FF"/>
          <w:szCs w:val="24"/>
          <w:u w:val="single"/>
        </w:rPr>
        <w:t>Geography</w:t>
      </w:r>
      <w:proofErr w:type="spellEnd"/>
      <w:r w:rsidRPr="007C591A">
        <w:rPr>
          <w:rFonts w:cs="Times New Roman"/>
          <w:bCs w:val="0"/>
          <w:color w:val="0000FF"/>
          <w:szCs w:val="24"/>
          <w:u w:val="single"/>
        </w:rPr>
        <w:t xml:space="preserve"> in </w:t>
      </w:r>
      <w:proofErr w:type="spellStart"/>
      <w:r w:rsidRPr="007C591A">
        <w:rPr>
          <w:rFonts w:cs="Times New Roman"/>
          <w:bCs w:val="0"/>
          <w:color w:val="0000FF"/>
          <w:szCs w:val="24"/>
          <w:u w:val="single"/>
        </w:rPr>
        <w:t>Practice</w:t>
      </w:r>
      <w:proofErr w:type="spellEnd"/>
      <w:r w:rsidRPr="007C591A">
        <w:rPr>
          <w:rFonts w:cs="Times New Roman"/>
          <w:bCs w:val="0"/>
          <w:szCs w:val="24"/>
        </w:rPr>
        <w:fldChar w:fldCharType="end"/>
      </w:r>
      <w:r w:rsidRPr="007C591A">
        <w:rPr>
          <w:rFonts w:cs="Times New Roman"/>
          <w:bCs w:val="0"/>
          <w:szCs w:val="24"/>
        </w:rPr>
        <w:t xml:space="preserve"> </w:t>
      </w:r>
    </w:p>
    <w:p w:rsidR="007C591A" w:rsidRDefault="007C591A" w:rsidP="007C591A">
      <w:pPr>
        <w:rPr>
          <w:rFonts w:cs="Times New Roman"/>
          <w:bCs w:val="0"/>
          <w:szCs w:val="24"/>
        </w:rPr>
      </w:pPr>
      <w:proofErr w:type="spellStart"/>
      <w:r w:rsidRPr="007C591A">
        <w:rPr>
          <w:rFonts w:cs="Times New Roman"/>
          <w:bCs w:val="0"/>
          <w:szCs w:val="24"/>
        </w:rPr>
        <w:t>exploring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correspondences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between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geographic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research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experimental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artistic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practices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initiated</w:t>
      </w:r>
      <w:proofErr w:type="spellEnd"/>
      <w:r w:rsidRPr="007C591A">
        <w:rPr>
          <w:rFonts w:cs="Times New Roman"/>
          <w:bCs w:val="0"/>
          <w:szCs w:val="24"/>
        </w:rPr>
        <w:t xml:space="preserve"> by </w:t>
      </w:r>
      <w:proofErr w:type="spellStart"/>
      <w:r w:rsidRPr="007C591A">
        <w:rPr>
          <w:rFonts w:cs="Times New Roman"/>
          <w:bCs w:val="0"/>
          <w:szCs w:val="24"/>
        </w:rPr>
        <w:t>Merle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Patchett</w:t>
      </w:r>
      <w:proofErr w:type="spellEnd"/>
    </w:p>
    <w:p w:rsidR="007C591A" w:rsidRPr="007C591A" w:rsidRDefault="007C591A" w:rsidP="007C591A">
      <w:pPr>
        <w:rPr>
          <w:rFonts w:cs="Times New Roman"/>
          <w:bCs w:val="0"/>
          <w:szCs w:val="24"/>
        </w:rPr>
      </w:pPr>
      <w:r w:rsidRPr="007C591A">
        <w:rPr>
          <w:rFonts w:cs="Times New Roman"/>
          <w:bCs w:val="0"/>
          <w:szCs w:val="24"/>
        </w:rPr>
        <w:t>https://merlepatchett.wordpress.com/2010/11/12/a-rough-guide-to-non-representational-theory/</w:t>
      </w:r>
      <w:bookmarkStart w:id="0" w:name="_GoBack"/>
      <w:bookmarkEnd w:id="0"/>
    </w:p>
    <w:p w:rsidR="007C591A" w:rsidRPr="007C591A" w:rsidRDefault="007C591A" w:rsidP="007C591A">
      <w:pPr>
        <w:rPr>
          <w:rFonts w:cs="Times New Roman"/>
          <w:bCs w:val="0"/>
          <w:szCs w:val="24"/>
        </w:rPr>
      </w:pPr>
      <w:r>
        <w:rPr>
          <w:rFonts w:cs="Times New Roman"/>
          <w:bCs w:val="0"/>
          <w:noProof/>
          <w:color w:val="0000FF"/>
          <w:szCs w:val="24"/>
        </w:rPr>
        <w:drawing>
          <wp:inline distT="0" distB="0" distL="0" distR="0">
            <wp:extent cx="8953500" cy="1885950"/>
            <wp:effectExtent l="0" t="0" r="0" b="0"/>
            <wp:docPr id="2" name="Obrázek 2" descr="https://merlepatchett.files.wordpress.com/2011/03/cropped-andriko4.jpg">
              <a:hlinkClick xmlns:a="http://schemas.openxmlformats.org/drawingml/2006/main" r:id="rId6" tooltip="&quot;Experimental Geography in Pract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rlepatchett.files.wordpress.com/2011/03/cropped-andriko4.jpg">
                      <a:hlinkClick r:id="rId6" tooltip="&quot;Experimental Geography in Pract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1A" w:rsidRPr="007C591A" w:rsidRDefault="007C591A" w:rsidP="007C591A">
      <w:pPr>
        <w:rPr>
          <w:rFonts w:cs="Times New Roman"/>
          <w:bCs w:val="0"/>
          <w:szCs w:val="24"/>
        </w:rPr>
      </w:pPr>
      <w:hyperlink r:id="rId8" w:anchor="content" w:tooltip="Skip to content" w:history="1"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Skip to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content</w:t>
        </w:r>
        <w:proofErr w:type="spellEnd"/>
      </w:hyperlink>
    </w:p>
    <w:p w:rsidR="007C591A" w:rsidRPr="007C591A" w:rsidRDefault="007C591A" w:rsidP="007C591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9" w:history="1"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Home</w:t>
        </w:r>
        <w:proofErr w:type="spellEnd"/>
      </w:hyperlink>
    </w:p>
    <w:p w:rsidR="007C591A" w:rsidRPr="007C591A" w:rsidRDefault="007C591A" w:rsidP="007C591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0" w:history="1"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About</w:t>
        </w:r>
        <w:proofErr w:type="spellEnd"/>
      </w:hyperlink>
    </w:p>
    <w:p w:rsidR="007C591A" w:rsidRPr="007C591A" w:rsidRDefault="007C591A" w:rsidP="007C591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1" w:history="1">
        <w:r w:rsidRPr="007C591A">
          <w:rPr>
            <w:rFonts w:cs="Times New Roman"/>
            <w:bCs w:val="0"/>
            <w:color w:val="0000FF"/>
            <w:szCs w:val="24"/>
            <w:u w:val="single"/>
          </w:rPr>
          <w:t>Bio</w:t>
        </w:r>
      </w:hyperlink>
    </w:p>
    <w:p w:rsidR="007C591A" w:rsidRPr="007C591A" w:rsidRDefault="007C591A" w:rsidP="007C591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2" w:history="1"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Curatorial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>/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Collaborative</w:t>
        </w:r>
        <w:proofErr w:type="spellEnd"/>
      </w:hyperlink>
    </w:p>
    <w:p w:rsidR="007C591A" w:rsidRPr="007C591A" w:rsidRDefault="007C591A" w:rsidP="007C591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3" w:history="1"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Research</w:t>
        </w:r>
        <w:proofErr w:type="spellEnd"/>
      </w:hyperlink>
    </w:p>
    <w:p w:rsidR="007C591A" w:rsidRPr="007C591A" w:rsidRDefault="007C591A" w:rsidP="007C591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4" w:history="1">
        <w:r w:rsidRPr="007C591A">
          <w:rPr>
            <w:rFonts w:cs="Times New Roman"/>
            <w:bCs w:val="0"/>
            <w:color w:val="0000FF"/>
            <w:szCs w:val="24"/>
            <w:u w:val="single"/>
          </w:rPr>
          <w:t>Triangle</w:t>
        </w:r>
      </w:hyperlink>
    </w:p>
    <w:p w:rsidR="007C591A" w:rsidRPr="007C591A" w:rsidRDefault="007C591A" w:rsidP="007C591A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5" w:history="1"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Writing</w:t>
        </w:r>
        <w:proofErr w:type="spellEnd"/>
      </w:hyperlink>
    </w:p>
    <w:p w:rsidR="007C591A" w:rsidRPr="007C591A" w:rsidRDefault="007C591A" w:rsidP="007C591A">
      <w:pPr>
        <w:rPr>
          <w:rFonts w:cs="Times New Roman"/>
          <w:bCs w:val="0"/>
          <w:szCs w:val="24"/>
        </w:rPr>
      </w:pPr>
      <w:hyperlink r:id="rId16" w:history="1"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←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Global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Visions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Film Festival: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the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ENERGY PANEL</w:t>
        </w:r>
      </w:hyperlink>
    </w:p>
    <w:p w:rsidR="007C591A" w:rsidRPr="007C591A" w:rsidRDefault="007C591A" w:rsidP="007C591A">
      <w:pPr>
        <w:rPr>
          <w:rFonts w:cs="Times New Roman"/>
          <w:bCs w:val="0"/>
          <w:szCs w:val="24"/>
        </w:rPr>
      </w:pPr>
      <w:hyperlink r:id="rId17" w:history="1"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Are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Social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Scientists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Loosing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Touch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With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Wild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> 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Ideas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>? →</w:t>
        </w:r>
      </w:hyperlink>
    </w:p>
    <w:p w:rsidR="007C591A" w:rsidRPr="007C591A" w:rsidRDefault="007C591A" w:rsidP="007C591A">
      <w:pPr>
        <w:spacing w:before="100" w:beforeAutospacing="1" w:after="100" w:afterAutospacing="1"/>
        <w:outlineLvl w:val="1"/>
        <w:rPr>
          <w:rFonts w:cs="Times New Roman"/>
          <w:b/>
          <w:sz w:val="36"/>
          <w:szCs w:val="36"/>
        </w:rPr>
      </w:pPr>
      <w:hyperlink r:id="rId18" w:history="1">
        <w:r w:rsidRPr="007C591A">
          <w:rPr>
            <w:rFonts w:cs="Times New Roman"/>
            <w:b/>
            <w:color w:val="0000FF"/>
            <w:sz w:val="36"/>
            <w:szCs w:val="36"/>
            <w:u w:val="single"/>
          </w:rPr>
          <w:t xml:space="preserve">A </w:t>
        </w:r>
        <w:proofErr w:type="spellStart"/>
        <w:r w:rsidRPr="007C591A">
          <w:rPr>
            <w:rFonts w:cs="Times New Roman"/>
            <w:b/>
            <w:color w:val="0000FF"/>
            <w:sz w:val="36"/>
            <w:szCs w:val="36"/>
            <w:u w:val="single"/>
          </w:rPr>
          <w:t>Rough</w:t>
        </w:r>
        <w:proofErr w:type="spellEnd"/>
        <w:r w:rsidRPr="007C591A">
          <w:rPr>
            <w:rFonts w:cs="Times New Roman"/>
            <w:b/>
            <w:color w:val="0000FF"/>
            <w:sz w:val="36"/>
            <w:szCs w:val="36"/>
            <w:u w:val="single"/>
          </w:rPr>
          <w:t xml:space="preserve"> </w:t>
        </w:r>
        <w:proofErr w:type="spellStart"/>
        <w:r w:rsidRPr="007C591A">
          <w:rPr>
            <w:rFonts w:cs="Times New Roman"/>
            <w:b/>
            <w:color w:val="0000FF"/>
            <w:sz w:val="36"/>
            <w:szCs w:val="36"/>
            <w:u w:val="single"/>
          </w:rPr>
          <w:t>Guide</w:t>
        </w:r>
        <w:proofErr w:type="spellEnd"/>
        <w:r w:rsidRPr="007C591A">
          <w:rPr>
            <w:rFonts w:cs="Times New Roman"/>
            <w:b/>
            <w:color w:val="0000FF"/>
            <w:sz w:val="36"/>
            <w:szCs w:val="36"/>
            <w:u w:val="single"/>
          </w:rPr>
          <w:t xml:space="preserve"> to Non-</w:t>
        </w:r>
        <w:proofErr w:type="spellStart"/>
        <w:r w:rsidRPr="007C591A">
          <w:rPr>
            <w:rFonts w:cs="Times New Roman"/>
            <w:b/>
            <w:color w:val="0000FF"/>
            <w:sz w:val="36"/>
            <w:szCs w:val="36"/>
            <w:u w:val="single"/>
          </w:rPr>
          <w:t>Representational</w:t>
        </w:r>
        <w:proofErr w:type="spellEnd"/>
        <w:r w:rsidRPr="007C591A">
          <w:rPr>
            <w:rFonts w:cs="Times New Roman"/>
            <w:b/>
            <w:color w:val="0000FF"/>
            <w:sz w:val="36"/>
            <w:szCs w:val="36"/>
            <w:u w:val="single"/>
          </w:rPr>
          <w:t xml:space="preserve"> </w:t>
        </w:r>
        <w:proofErr w:type="spellStart"/>
        <w:r w:rsidRPr="007C591A">
          <w:rPr>
            <w:rFonts w:cs="Times New Roman"/>
            <w:b/>
            <w:color w:val="0000FF"/>
            <w:sz w:val="36"/>
            <w:szCs w:val="36"/>
            <w:u w:val="single"/>
          </w:rPr>
          <w:t>Theory</w:t>
        </w:r>
        <w:proofErr w:type="spellEnd"/>
      </w:hyperlink>
    </w:p>
    <w:p w:rsidR="007C591A" w:rsidRPr="007C591A" w:rsidRDefault="007C591A" w:rsidP="007C591A">
      <w:pPr>
        <w:rPr>
          <w:rFonts w:cs="Times New Roman"/>
          <w:bCs w:val="0"/>
          <w:szCs w:val="24"/>
        </w:rPr>
      </w:pPr>
      <w:proofErr w:type="spellStart"/>
      <w:r w:rsidRPr="007C591A">
        <w:rPr>
          <w:rFonts w:cs="Times New Roman"/>
          <w:bCs w:val="0"/>
          <w:szCs w:val="24"/>
        </w:rPr>
        <w:t>Posted</w:t>
      </w:r>
      <w:proofErr w:type="spellEnd"/>
      <w:r w:rsidRPr="007C591A">
        <w:rPr>
          <w:rFonts w:cs="Times New Roman"/>
          <w:bCs w:val="0"/>
          <w:szCs w:val="24"/>
        </w:rPr>
        <w:t xml:space="preserve"> on </w:t>
      </w:r>
      <w:hyperlink r:id="rId19" w:tooltip="7:30 pm" w:history="1"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November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12, 2010</w:t>
        </w:r>
      </w:hyperlink>
      <w:r w:rsidRPr="007C591A">
        <w:rPr>
          <w:rFonts w:cs="Times New Roman"/>
          <w:bCs w:val="0"/>
          <w:szCs w:val="24"/>
        </w:rPr>
        <w:t xml:space="preserve"> by </w:t>
      </w:r>
      <w:hyperlink r:id="rId20" w:tooltip="View all posts by Merle" w:history="1"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Merle</w:t>
        </w:r>
        <w:proofErr w:type="spellEnd"/>
      </w:hyperlink>
      <w:r w:rsidRPr="007C591A">
        <w:rPr>
          <w:rFonts w:cs="Times New Roman"/>
          <w:bCs w:val="0"/>
          <w:szCs w:val="24"/>
        </w:rPr>
        <w:t xml:space="preserve"> </w:t>
      </w:r>
    </w:p>
    <w:p w:rsidR="007C591A" w:rsidRPr="007C591A" w:rsidRDefault="007C591A" w:rsidP="007C591A">
      <w:pPr>
        <w:rPr>
          <w:rFonts w:cs="Times New Roman"/>
          <w:bCs w:val="0"/>
          <w:szCs w:val="24"/>
        </w:rPr>
      </w:pPr>
      <w:r>
        <w:rPr>
          <w:rFonts w:cs="Times New Roman"/>
          <w:bCs w:val="0"/>
          <w:noProof/>
          <w:color w:val="0000FF"/>
          <w:szCs w:val="24"/>
        </w:rPr>
        <w:drawing>
          <wp:inline distT="0" distB="0" distL="0" distR="0">
            <wp:extent cx="1917700" cy="2857500"/>
            <wp:effectExtent l="0" t="0" r="6350" b="0"/>
            <wp:docPr id="1" name="Obrázek 1" descr="https://merlepatchett.files.wordpress.com/2010/11/non-rep.jpg?w=64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rlepatchett.files.wordpress.com/2010/11/non-rep.jpg?w=64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7C591A">
        <w:rPr>
          <w:rFonts w:cs="Times New Roman"/>
          <w:bCs w:val="0"/>
          <w:szCs w:val="24"/>
        </w:rPr>
        <w:lastRenderedPageBreak/>
        <w:t>'Non-</w:t>
      </w:r>
      <w:proofErr w:type="spellStart"/>
      <w:r w:rsidRPr="007C591A">
        <w:rPr>
          <w:rFonts w:cs="Times New Roman"/>
          <w:bCs w:val="0"/>
          <w:szCs w:val="24"/>
        </w:rPr>
        <w:t>Representational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Theory</w:t>
      </w:r>
      <w:proofErr w:type="spellEnd"/>
      <w:r w:rsidRPr="007C591A">
        <w:rPr>
          <w:rFonts w:cs="Times New Roman"/>
          <w:bCs w:val="0"/>
          <w:szCs w:val="24"/>
        </w:rPr>
        <w:t xml:space="preserve">': A </w:t>
      </w:r>
      <w:proofErr w:type="spellStart"/>
      <w:r w:rsidRPr="007C591A">
        <w:rPr>
          <w:rFonts w:cs="Times New Roman"/>
          <w:bCs w:val="0"/>
          <w:szCs w:val="24"/>
        </w:rPr>
        <w:t>manifesto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changing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direction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methods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social</w:t>
      </w:r>
      <w:proofErr w:type="spellEnd"/>
      <w:r w:rsidRPr="007C591A">
        <w:rPr>
          <w:rFonts w:cs="Times New Roman"/>
          <w:bCs w:val="0"/>
          <w:szCs w:val="24"/>
        </w:rPr>
        <w:t xml:space="preserve"> science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C591A">
        <w:rPr>
          <w:rFonts w:cs="Times New Roman"/>
          <w:bCs w:val="0"/>
          <w:szCs w:val="24"/>
        </w:rPr>
        <w:t>There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increasing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interest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practice</w:t>
      </w:r>
      <w:proofErr w:type="spellEnd"/>
      <w:r w:rsidRPr="007C591A">
        <w:rPr>
          <w:rFonts w:cs="Times New Roman"/>
          <w:bCs w:val="0"/>
          <w:szCs w:val="24"/>
        </w:rPr>
        <w:t xml:space="preserve"> and performance in </w:t>
      </w:r>
      <w:proofErr w:type="spellStart"/>
      <w:r w:rsidRPr="007C591A">
        <w:rPr>
          <w:rFonts w:cs="Times New Roman"/>
          <w:bCs w:val="0"/>
          <w:szCs w:val="24"/>
        </w:rPr>
        <w:t>cultural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geography</w:t>
      </w:r>
      <w:proofErr w:type="spellEnd"/>
      <w:r w:rsidRPr="007C591A">
        <w:rPr>
          <w:rFonts w:cs="Times New Roman"/>
          <w:bCs w:val="0"/>
          <w:szCs w:val="24"/>
        </w:rPr>
        <w:t xml:space="preserve">. </w:t>
      </w:r>
      <w:proofErr w:type="spellStart"/>
      <w:r w:rsidRPr="007C591A">
        <w:rPr>
          <w:rFonts w:cs="Times New Roman"/>
          <w:bCs w:val="0"/>
          <w:szCs w:val="24"/>
        </w:rPr>
        <w:t>Attempts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move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beyond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issues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representation</w:t>
      </w:r>
      <w:proofErr w:type="spellEnd"/>
      <w:r w:rsidRPr="007C591A">
        <w:rPr>
          <w:rFonts w:cs="Times New Roman"/>
          <w:bCs w:val="0"/>
          <w:szCs w:val="24"/>
        </w:rPr>
        <w:t xml:space="preserve"> and re-</w:t>
      </w:r>
      <w:proofErr w:type="spellStart"/>
      <w:r w:rsidRPr="007C591A">
        <w:rPr>
          <w:rFonts w:cs="Times New Roman"/>
          <w:bCs w:val="0"/>
          <w:szCs w:val="24"/>
        </w:rPr>
        <w:t>focus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cultural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geographic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concerns</w:t>
      </w:r>
      <w:proofErr w:type="spellEnd"/>
      <w:r w:rsidRPr="007C591A">
        <w:rPr>
          <w:rFonts w:cs="Times New Roman"/>
          <w:bCs w:val="0"/>
          <w:szCs w:val="24"/>
        </w:rPr>
        <w:t xml:space="preserve"> on </w:t>
      </w:r>
      <w:proofErr w:type="spellStart"/>
      <w:r w:rsidRPr="007C591A">
        <w:rPr>
          <w:rFonts w:cs="Times New Roman"/>
          <w:bCs w:val="0"/>
          <w:szCs w:val="24"/>
        </w:rPr>
        <w:t>performativity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bodily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practices</w:t>
      </w:r>
      <w:proofErr w:type="spellEnd"/>
      <w:r w:rsidRPr="007C591A">
        <w:rPr>
          <w:rFonts w:cs="Times New Roman"/>
          <w:bCs w:val="0"/>
          <w:szCs w:val="24"/>
        </w:rPr>
        <w:t xml:space="preserve"> are </w:t>
      </w:r>
      <w:proofErr w:type="spellStart"/>
      <w:r w:rsidRPr="007C591A">
        <w:rPr>
          <w:rFonts w:cs="Times New Roman"/>
          <w:bCs w:val="0"/>
          <w:szCs w:val="24"/>
        </w:rPr>
        <w:t>linked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inception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Nigel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describes</w:t>
      </w:r>
      <w:proofErr w:type="spellEnd"/>
      <w:r w:rsidRPr="007C591A">
        <w:rPr>
          <w:rFonts w:cs="Times New Roman"/>
          <w:bCs w:val="0"/>
          <w:szCs w:val="24"/>
        </w:rPr>
        <w:t xml:space="preserve"> as ‘non-</w:t>
      </w:r>
      <w:proofErr w:type="spellStart"/>
      <w:r w:rsidRPr="007C591A">
        <w:rPr>
          <w:rFonts w:cs="Times New Roman"/>
          <w:bCs w:val="0"/>
          <w:szCs w:val="24"/>
        </w:rPr>
        <w:t>representational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theory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theory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practices</w:t>
      </w:r>
      <w:proofErr w:type="spellEnd"/>
      <w:r w:rsidRPr="007C591A">
        <w:rPr>
          <w:rFonts w:cs="Times New Roman"/>
          <w:bCs w:val="0"/>
          <w:szCs w:val="24"/>
        </w:rPr>
        <w:t>’ (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1996, 1997, 2000a, 200b). </w:t>
      </w:r>
      <w:proofErr w:type="spellStart"/>
      <w:r w:rsidRPr="007C591A">
        <w:rPr>
          <w:rFonts w:cs="Times New Roman"/>
          <w:bCs w:val="0"/>
          <w:szCs w:val="24"/>
        </w:rPr>
        <w:t>According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non-</w:t>
      </w:r>
      <w:proofErr w:type="spellStart"/>
      <w:r w:rsidRPr="007C591A">
        <w:rPr>
          <w:rFonts w:cs="Times New Roman"/>
          <w:bCs w:val="0"/>
          <w:szCs w:val="24"/>
        </w:rPr>
        <w:t>representational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project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concerned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describing</w:t>
      </w:r>
      <w:proofErr w:type="spellEnd"/>
      <w:r w:rsidRPr="007C591A">
        <w:rPr>
          <w:rFonts w:cs="Times New Roman"/>
          <w:bCs w:val="0"/>
          <w:szCs w:val="24"/>
        </w:rPr>
        <w:t xml:space="preserve"> ‘</w:t>
      </w:r>
      <w:proofErr w:type="spellStart"/>
      <w:r w:rsidRPr="007C591A">
        <w:rPr>
          <w:rFonts w:cs="Times New Roman"/>
          <w:bCs w:val="0"/>
          <w:szCs w:val="24"/>
        </w:rPr>
        <w:t>practices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mundane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everyday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practices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shape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conduct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human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beings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towards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others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themselves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particular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sites</w:t>
      </w:r>
      <w:proofErr w:type="spellEnd"/>
      <w:r w:rsidRPr="007C591A">
        <w:rPr>
          <w:rFonts w:cs="Times New Roman"/>
          <w:bCs w:val="0"/>
          <w:szCs w:val="24"/>
        </w:rPr>
        <w:t xml:space="preserve">’ (1997: 142). </w:t>
      </w:r>
      <w:proofErr w:type="spellStart"/>
      <w:r w:rsidRPr="007C591A">
        <w:rPr>
          <w:rFonts w:cs="Times New Roman"/>
          <w:bCs w:val="0"/>
          <w:szCs w:val="24"/>
        </w:rPr>
        <w:t>Rather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obsess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over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representation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meaning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contends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non-</w:t>
      </w:r>
      <w:proofErr w:type="spellStart"/>
      <w:r w:rsidRPr="007C591A">
        <w:rPr>
          <w:rFonts w:cs="Times New Roman"/>
          <w:bCs w:val="0"/>
          <w:szCs w:val="24"/>
        </w:rPr>
        <w:t>representational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work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concerned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performative</w:t>
      </w:r>
      <w:proofErr w:type="spellEnd"/>
      <w:r w:rsidRPr="007C591A">
        <w:rPr>
          <w:rFonts w:cs="Times New Roman"/>
          <w:bCs w:val="0"/>
          <w:szCs w:val="24"/>
        </w:rPr>
        <w:t xml:space="preserve"> ‘</w:t>
      </w:r>
      <w:proofErr w:type="spellStart"/>
      <w:r w:rsidRPr="007C591A">
        <w:rPr>
          <w:rFonts w:cs="Times New Roman"/>
          <w:bCs w:val="0"/>
          <w:szCs w:val="24"/>
        </w:rPr>
        <w:t>presentations</w:t>
      </w:r>
      <w:proofErr w:type="spellEnd"/>
      <w:r w:rsidRPr="007C591A">
        <w:rPr>
          <w:rFonts w:cs="Times New Roman"/>
          <w:bCs w:val="0"/>
          <w:szCs w:val="24"/>
        </w:rPr>
        <w:t>’, ‘</w:t>
      </w:r>
      <w:proofErr w:type="spellStart"/>
      <w:r w:rsidRPr="007C591A">
        <w:rPr>
          <w:rFonts w:cs="Times New Roman"/>
          <w:bCs w:val="0"/>
          <w:szCs w:val="24"/>
        </w:rPr>
        <w:t>showings</w:t>
      </w:r>
      <w:proofErr w:type="spellEnd"/>
      <w:r w:rsidRPr="007C591A">
        <w:rPr>
          <w:rFonts w:cs="Times New Roman"/>
          <w:bCs w:val="0"/>
          <w:szCs w:val="24"/>
        </w:rPr>
        <w:t>’ and ‘</w:t>
      </w:r>
      <w:proofErr w:type="spellStart"/>
      <w:r w:rsidRPr="007C591A">
        <w:rPr>
          <w:rFonts w:cs="Times New Roman"/>
          <w:bCs w:val="0"/>
          <w:szCs w:val="24"/>
        </w:rPr>
        <w:t>manifestations</w:t>
      </w:r>
      <w:proofErr w:type="spellEnd"/>
      <w:r w:rsidRPr="007C591A">
        <w:rPr>
          <w:rFonts w:cs="Times New Roman"/>
          <w:bCs w:val="0"/>
          <w:szCs w:val="24"/>
        </w:rPr>
        <w:t xml:space="preserve">’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everyday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life</w:t>
      </w:r>
      <w:proofErr w:type="spellEnd"/>
      <w:r w:rsidRPr="007C591A">
        <w:rPr>
          <w:rFonts w:cs="Times New Roman"/>
          <w:bCs w:val="0"/>
          <w:szCs w:val="24"/>
        </w:rPr>
        <w:t xml:space="preserve"> (1997: 142).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C591A">
        <w:rPr>
          <w:rFonts w:cs="Times New Roman"/>
          <w:bCs w:val="0"/>
          <w:szCs w:val="24"/>
        </w:rPr>
        <w:t>While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has </w:t>
      </w:r>
      <w:proofErr w:type="spellStart"/>
      <w:r w:rsidRPr="007C591A">
        <w:rPr>
          <w:rFonts w:cs="Times New Roman"/>
          <w:bCs w:val="0"/>
          <w:szCs w:val="24"/>
        </w:rPr>
        <w:t>profitably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drawn</w:t>
      </w:r>
      <w:proofErr w:type="spellEnd"/>
      <w:r w:rsidRPr="007C591A">
        <w:rPr>
          <w:rFonts w:cs="Times New Roman"/>
          <w:bCs w:val="0"/>
          <w:szCs w:val="24"/>
        </w:rPr>
        <w:t xml:space="preserve"> on </w:t>
      </w:r>
      <w:proofErr w:type="spellStart"/>
      <w:r w:rsidRPr="007C591A">
        <w:rPr>
          <w:rFonts w:cs="Times New Roman"/>
          <w:bCs w:val="0"/>
          <w:szCs w:val="24"/>
        </w:rPr>
        <w:t>theorists</w:t>
      </w:r>
      <w:proofErr w:type="spellEnd"/>
      <w:r w:rsidRPr="007C591A">
        <w:rPr>
          <w:rFonts w:cs="Times New Roman"/>
          <w:bCs w:val="0"/>
          <w:szCs w:val="24"/>
        </w:rPr>
        <w:t xml:space="preserve"> such as Benjamin, </w:t>
      </w:r>
      <w:proofErr w:type="spellStart"/>
      <w:r w:rsidRPr="007C591A">
        <w:rPr>
          <w:rFonts w:cs="Times New Roman"/>
          <w:bCs w:val="0"/>
          <w:szCs w:val="24"/>
        </w:rPr>
        <w:t>Deleuze</w:t>
      </w:r>
      <w:proofErr w:type="spellEnd"/>
      <w:r w:rsidRPr="007C591A">
        <w:rPr>
          <w:rFonts w:cs="Times New Roman"/>
          <w:bCs w:val="0"/>
          <w:szCs w:val="24"/>
        </w:rPr>
        <w:t xml:space="preserve"> and de </w:t>
      </w:r>
      <w:proofErr w:type="spellStart"/>
      <w:r w:rsidRPr="007C591A">
        <w:rPr>
          <w:rFonts w:cs="Times New Roman"/>
          <w:bCs w:val="0"/>
          <w:szCs w:val="24"/>
        </w:rPr>
        <w:t>Certeau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an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attempt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shed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light</w:t>
      </w:r>
      <w:proofErr w:type="spellEnd"/>
      <w:r w:rsidRPr="007C591A">
        <w:rPr>
          <w:rFonts w:cs="Times New Roman"/>
          <w:bCs w:val="0"/>
          <w:szCs w:val="24"/>
        </w:rPr>
        <w:t xml:space="preserve"> on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more </w:t>
      </w:r>
      <w:proofErr w:type="spellStart"/>
      <w:r w:rsidRPr="007C591A">
        <w:rPr>
          <w:rFonts w:cs="Times New Roman"/>
          <w:bCs w:val="0"/>
          <w:szCs w:val="24"/>
        </w:rPr>
        <w:t>embodied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intangible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aspects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everyday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life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broader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moves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cultural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geography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engage</w:t>
      </w:r>
      <w:proofErr w:type="spellEnd"/>
      <w:r w:rsidRPr="007C591A">
        <w:rPr>
          <w:rFonts w:cs="Times New Roman"/>
          <w:bCs w:val="0"/>
          <w:szCs w:val="24"/>
        </w:rPr>
        <w:t xml:space="preserve"> ‘more </w:t>
      </w:r>
      <w:proofErr w:type="spellStart"/>
      <w:r w:rsidRPr="007C591A">
        <w:rPr>
          <w:rFonts w:cs="Times New Roman"/>
          <w:bCs w:val="0"/>
          <w:szCs w:val="24"/>
        </w:rPr>
        <w:t>actively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heterogeneous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entanglements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practice</w:t>
      </w:r>
      <w:proofErr w:type="spellEnd"/>
      <w:r w:rsidRPr="007C591A">
        <w:rPr>
          <w:rFonts w:cs="Times New Roman"/>
          <w:bCs w:val="0"/>
          <w:szCs w:val="24"/>
        </w:rPr>
        <w:t xml:space="preserve">’ </w:t>
      </w:r>
      <w:proofErr w:type="spellStart"/>
      <w:r w:rsidRPr="007C591A">
        <w:rPr>
          <w:rFonts w:cs="Times New Roman"/>
          <w:bCs w:val="0"/>
          <w:szCs w:val="24"/>
        </w:rPr>
        <w:t>have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their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antecedents</w:t>
      </w:r>
      <w:proofErr w:type="spellEnd"/>
      <w:r w:rsidRPr="007C591A">
        <w:rPr>
          <w:rFonts w:cs="Times New Roman"/>
          <w:bCs w:val="0"/>
          <w:szCs w:val="24"/>
        </w:rPr>
        <w:t xml:space="preserve"> in diverse </w:t>
      </w:r>
      <w:proofErr w:type="spellStart"/>
      <w:r w:rsidRPr="007C591A">
        <w:rPr>
          <w:rFonts w:cs="Times New Roman"/>
          <w:bCs w:val="0"/>
          <w:szCs w:val="24"/>
        </w:rPr>
        <w:t>intellectual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currents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Latham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Conradson</w:t>
      </w:r>
      <w:proofErr w:type="spellEnd"/>
      <w:r w:rsidRPr="007C591A">
        <w:rPr>
          <w:rFonts w:cs="Times New Roman"/>
          <w:bCs w:val="0"/>
          <w:szCs w:val="24"/>
        </w:rPr>
        <w:t xml:space="preserve"> 2003: 1901).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7C591A">
        <w:rPr>
          <w:rFonts w:cs="Times New Roman"/>
          <w:bCs w:val="0"/>
          <w:szCs w:val="24"/>
        </w:rPr>
        <w:t xml:space="preserve">These </w:t>
      </w:r>
      <w:proofErr w:type="spellStart"/>
      <w:r w:rsidRPr="007C591A">
        <w:rPr>
          <w:rFonts w:cs="Times New Roman"/>
          <w:bCs w:val="0"/>
          <w:szCs w:val="24"/>
        </w:rPr>
        <w:t>range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from</w:t>
      </w:r>
      <w:proofErr w:type="spellEnd"/>
      <w:r w:rsidRPr="007C591A">
        <w:rPr>
          <w:rFonts w:cs="Times New Roman"/>
          <w:bCs w:val="0"/>
          <w:szCs w:val="24"/>
        </w:rPr>
        <w:t>:</w:t>
      </w:r>
    </w:p>
    <w:p w:rsidR="007C591A" w:rsidRPr="007C591A" w:rsidRDefault="007C591A" w:rsidP="007C591A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r w:rsidRPr="007C591A">
        <w:rPr>
          <w:rFonts w:cs="Times New Roman"/>
          <w:bCs w:val="0"/>
          <w:szCs w:val="24"/>
        </w:rPr>
        <w:t xml:space="preserve">a </w:t>
      </w:r>
      <w:proofErr w:type="spellStart"/>
      <w:r w:rsidRPr="007C591A">
        <w:rPr>
          <w:rFonts w:cs="Times New Roman"/>
          <w:bCs w:val="0"/>
          <w:szCs w:val="24"/>
        </w:rPr>
        <w:t>heightened</w:t>
      </w:r>
      <w:proofErr w:type="spellEnd"/>
      <w:r w:rsidRPr="007C591A">
        <w:rPr>
          <w:rFonts w:cs="Times New Roman"/>
          <w:bCs w:val="0"/>
          <w:szCs w:val="24"/>
        </w:rPr>
        <w:t xml:space="preserve"> sensitivity to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fleshy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realities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human</w:t>
      </w:r>
      <w:proofErr w:type="spellEnd"/>
      <w:r w:rsidRPr="007C591A">
        <w:rPr>
          <w:rFonts w:cs="Times New Roman"/>
          <w:bCs w:val="0"/>
          <w:szCs w:val="24"/>
        </w:rPr>
        <w:t xml:space="preserve"> body and </w:t>
      </w:r>
      <w:proofErr w:type="spellStart"/>
      <w:r w:rsidRPr="007C591A">
        <w:rPr>
          <w:rFonts w:cs="Times New Roman"/>
          <w:bCs w:val="0"/>
          <w:szCs w:val="24"/>
        </w:rPr>
        <w:t>how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taking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body </w:t>
      </w:r>
      <w:proofErr w:type="spellStart"/>
      <w:r w:rsidRPr="007C591A">
        <w:rPr>
          <w:rFonts w:cs="Times New Roman"/>
          <w:bCs w:val="0"/>
          <w:szCs w:val="24"/>
        </w:rPr>
        <w:t>seriously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introduces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phenomenological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registers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exceed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proofErr w:type="gramStart"/>
      <w:r w:rsidRPr="007C591A">
        <w:rPr>
          <w:rFonts w:cs="Times New Roman"/>
          <w:bCs w:val="0"/>
          <w:szCs w:val="24"/>
        </w:rPr>
        <w:t>representation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e.g</w:t>
      </w:r>
      <w:proofErr w:type="spellEnd"/>
      <w:r w:rsidRPr="007C591A">
        <w:rPr>
          <w:rFonts w:cs="Times New Roman"/>
          <w:bCs w:val="0"/>
          <w:szCs w:val="24"/>
        </w:rPr>
        <w:t>.</w:t>
      </w:r>
      <w:proofErr w:type="gramEnd"/>
      <w:r w:rsidRPr="007C591A">
        <w:rPr>
          <w:rFonts w:cs="Times New Roman"/>
          <w:bCs w:val="0"/>
          <w:szCs w:val="24"/>
        </w:rPr>
        <w:t xml:space="preserve"> Anderson and Smith 2001; Harrison 2000; </w:t>
      </w:r>
      <w:proofErr w:type="spellStart"/>
      <w:r w:rsidRPr="007C591A">
        <w:rPr>
          <w:rFonts w:cs="Times New Roman"/>
          <w:bCs w:val="0"/>
          <w:szCs w:val="24"/>
        </w:rPr>
        <w:t>Longhurst</w:t>
      </w:r>
      <w:proofErr w:type="spellEnd"/>
      <w:r w:rsidRPr="007C591A">
        <w:rPr>
          <w:rFonts w:cs="Times New Roman"/>
          <w:bCs w:val="0"/>
          <w:szCs w:val="24"/>
        </w:rPr>
        <w:t xml:space="preserve"> 1997; </w:t>
      </w:r>
      <w:proofErr w:type="spellStart"/>
      <w:r w:rsidRPr="007C591A">
        <w:rPr>
          <w:rFonts w:cs="Times New Roman"/>
          <w:bCs w:val="0"/>
          <w:szCs w:val="24"/>
        </w:rPr>
        <w:t>McCormack</w:t>
      </w:r>
      <w:proofErr w:type="spellEnd"/>
      <w:r w:rsidRPr="007C591A">
        <w:rPr>
          <w:rFonts w:cs="Times New Roman"/>
          <w:bCs w:val="0"/>
          <w:szCs w:val="24"/>
        </w:rPr>
        <w:t xml:space="preserve"> 2002; </w:t>
      </w:r>
      <w:proofErr w:type="spellStart"/>
      <w:r w:rsidRPr="007C591A">
        <w:rPr>
          <w:rFonts w:cs="Times New Roman"/>
          <w:bCs w:val="0"/>
          <w:szCs w:val="24"/>
        </w:rPr>
        <w:t>McDowell</w:t>
      </w:r>
      <w:proofErr w:type="spellEnd"/>
      <w:r w:rsidRPr="007C591A">
        <w:rPr>
          <w:rFonts w:cs="Times New Roman"/>
          <w:bCs w:val="0"/>
          <w:szCs w:val="24"/>
        </w:rPr>
        <w:t xml:space="preserve"> 1997; </w:t>
      </w:r>
      <w:proofErr w:type="spellStart"/>
      <w:r w:rsidRPr="007C591A">
        <w:rPr>
          <w:rFonts w:cs="Times New Roman"/>
          <w:bCs w:val="0"/>
          <w:szCs w:val="24"/>
        </w:rPr>
        <w:t>Rodaway</w:t>
      </w:r>
      <w:proofErr w:type="spellEnd"/>
      <w:r w:rsidRPr="007C591A">
        <w:rPr>
          <w:rFonts w:cs="Times New Roman"/>
          <w:bCs w:val="0"/>
          <w:szCs w:val="24"/>
        </w:rPr>
        <w:t xml:space="preserve"> 1994;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Dewsbury</w:t>
      </w:r>
      <w:proofErr w:type="spellEnd"/>
      <w:r w:rsidRPr="007C591A">
        <w:rPr>
          <w:rFonts w:cs="Times New Roman"/>
          <w:bCs w:val="0"/>
          <w:szCs w:val="24"/>
        </w:rPr>
        <w:t xml:space="preserve"> 2000; Valentine 1999),</w:t>
      </w:r>
    </w:p>
    <w:p w:rsidR="007C591A" w:rsidRPr="007C591A" w:rsidRDefault="007C591A" w:rsidP="007C591A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r w:rsidRPr="007C591A">
        <w:rPr>
          <w:rFonts w:cs="Times New Roman"/>
          <w:bCs w:val="0"/>
          <w:szCs w:val="24"/>
        </w:rPr>
        <w:t xml:space="preserve">to </w:t>
      </w:r>
      <w:proofErr w:type="spellStart"/>
      <w:r w:rsidRPr="007C591A">
        <w:rPr>
          <w:rFonts w:cs="Times New Roman"/>
          <w:bCs w:val="0"/>
          <w:szCs w:val="24"/>
        </w:rPr>
        <w:t>work</w:t>
      </w:r>
      <w:proofErr w:type="spellEnd"/>
      <w:r w:rsidRPr="007C591A">
        <w:rPr>
          <w:rFonts w:cs="Times New Roman"/>
          <w:bCs w:val="0"/>
          <w:szCs w:val="24"/>
        </w:rPr>
        <w:t xml:space="preserve"> on </w:t>
      </w:r>
      <w:proofErr w:type="spellStart"/>
      <w:r w:rsidRPr="007C591A">
        <w:rPr>
          <w:rFonts w:cs="Times New Roman"/>
          <w:bCs w:val="0"/>
          <w:szCs w:val="24"/>
        </w:rPr>
        <w:t>nonhuman</w:t>
      </w:r>
      <w:proofErr w:type="spellEnd"/>
      <w:r w:rsidRPr="007C591A">
        <w:rPr>
          <w:rFonts w:cs="Times New Roman"/>
          <w:bCs w:val="0"/>
          <w:szCs w:val="24"/>
        </w:rPr>
        <w:t xml:space="preserve"> and ‘more-</w:t>
      </w:r>
      <w:proofErr w:type="spellStart"/>
      <w:r w:rsidRPr="007C591A">
        <w:rPr>
          <w:rFonts w:cs="Times New Roman"/>
          <w:bCs w:val="0"/>
          <w:szCs w:val="24"/>
        </w:rPr>
        <w:t>than</w:t>
      </w:r>
      <w:proofErr w:type="spellEnd"/>
      <w:r w:rsidRPr="007C591A">
        <w:rPr>
          <w:rFonts w:cs="Times New Roman"/>
          <w:bCs w:val="0"/>
          <w:szCs w:val="24"/>
        </w:rPr>
        <w:t>-</w:t>
      </w:r>
      <w:proofErr w:type="spellStart"/>
      <w:r w:rsidRPr="007C591A">
        <w:rPr>
          <w:rFonts w:cs="Times New Roman"/>
          <w:bCs w:val="0"/>
          <w:szCs w:val="24"/>
        </w:rPr>
        <w:t>human</w:t>
      </w:r>
      <w:proofErr w:type="spellEnd"/>
      <w:r w:rsidRPr="007C591A">
        <w:rPr>
          <w:rFonts w:cs="Times New Roman"/>
          <w:bCs w:val="0"/>
          <w:szCs w:val="24"/>
        </w:rPr>
        <w:t xml:space="preserve">’ </w:t>
      </w:r>
      <w:proofErr w:type="spellStart"/>
      <w:r w:rsidRPr="007C591A">
        <w:rPr>
          <w:rFonts w:cs="Times New Roman"/>
          <w:bCs w:val="0"/>
          <w:szCs w:val="24"/>
        </w:rPr>
        <w:t>geographies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has </w:t>
      </w:r>
      <w:proofErr w:type="spellStart"/>
      <w:r w:rsidRPr="007C591A">
        <w:rPr>
          <w:rFonts w:cs="Times New Roman"/>
          <w:bCs w:val="0"/>
          <w:szCs w:val="24"/>
        </w:rPr>
        <w:t>pushed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a </w:t>
      </w:r>
      <w:proofErr w:type="spellStart"/>
      <w:r w:rsidRPr="007C591A">
        <w:rPr>
          <w:rFonts w:cs="Times New Roman"/>
          <w:bCs w:val="0"/>
          <w:szCs w:val="24"/>
        </w:rPr>
        <w:t>reconsideration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how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social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emplaced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within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materiality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proofErr w:type="gramStart"/>
      <w:r w:rsidRPr="007C591A">
        <w:rPr>
          <w:rFonts w:cs="Times New Roman"/>
          <w:bCs w:val="0"/>
          <w:szCs w:val="24"/>
        </w:rPr>
        <w:t>world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e.g</w:t>
      </w:r>
      <w:proofErr w:type="spellEnd"/>
      <w:r w:rsidRPr="007C591A">
        <w:rPr>
          <w:rFonts w:cs="Times New Roman"/>
          <w:bCs w:val="0"/>
          <w:szCs w:val="24"/>
        </w:rPr>
        <w:t>.</w:t>
      </w:r>
      <w:proofErr w:type="gram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Hinchliffe</w:t>
      </w:r>
      <w:proofErr w:type="spellEnd"/>
      <w:r w:rsidRPr="007C591A">
        <w:rPr>
          <w:rFonts w:cs="Times New Roman"/>
          <w:bCs w:val="0"/>
          <w:szCs w:val="24"/>
        </w:rPr>
        <w:t xml:space="preserve"> 1999; </w:t>
      </w:r>
      <w:proofErr w:type="spellStart"/>
      <w:r w:rsidRPr="007C591A">
        <w:rPr>
          <w:rFonts w:cs="Times New Roman"/>
          <w:bCs w:val="0"/>
          <w:szCs w:val="24"/>
        </w:rPr>
        <w:t>Murdoch</w:t>
      </w:r>
      <w:proofErr w:type="spellEnd"/>
      <w:r w:rsidRPr="007C591A">
        <w:rPr>
          <w:rFonts w:cs="Times New Roman"/>
          <w:bCs w:val="0"/>
          <w:szCs w:val="24"/>
        </w:rPr>
        <w:t xml:space="preserve"> 1997, 1998, 2001;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1996, 2000a, 2000b, 2005; </w:t>
      </w:r>
      <w:proofErr w:type="spellStart"/>
      <w:r w:rsidRPr="007C591A">
        <w:rPr>
          <w:rFonts w:cs="Times New Roman"/>
          <w:bCs w:val="0"/>
          <w:szCs w:val="24"/>
        </w:rPr>
        <w:t>Whatmore</w:t>
      </w:r>
      <w:proofErr w:type="spellEnd"/>
      <w:r w:rsidRPr="007C591A">
        <w:rPr>
          <w:rFonts w:cs="Times New Roman"/>
          <w:bCs w:val="0"/>
          <w:szCs w:val="24"/>
        </w:rPr>
        <w:t xml:space="preserve"> 1997, 2002, 2004, 2006),</w:t>
      </w:r>
    </w:p>
    <w:p w:rsidR="007C591A" w:rsidRPr="007C591A" w:rsidRDefault="007C591A" w:rsidP="007C591A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r w:rsidRPr="007C591A">
        <w:rPr>
          <w:rFonts w:cs="Times New Roman"/>
          <w:bCs w:val="0"/>
          <w:szCs w:val="24"/>
        </w:rPr>
        <w:t xml:space="preserve">and a </w:t>
      </w:r>
      <w:proofErr w:type="spellStart"/>
      <w:r w:rsidRPr="007C591A">
        <w:rPr>
          <w:rFonts w:cs="Times New Roman"/>
          <w:bCs w:val="0"/>
          <w:szCs w:val="24"/>
        </w:rPr>
        <w:t>rereading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poststructuralist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theory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which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places</w:t>
      </w:r>
      <w:proofErr w:type="spellEnd"/>
      <w:r w:rsidRPr="007C591A">
        <w:rPr>
          <w:rFonts w:cs="Times New Roman"/>
          <w:bCs w:val="0"/>
          <w:szCs w:val="24"/>
        </w:rPr>
        <w:t xml:space="preserve"> much </w:t>
      </w:r>
      <w:proofErr w:type="spellStart"/>
      <w:r w:rsidRPr="007C591A">
        <w:rPr>
          <w:rFonts w:cs="Times New Roman"/>
          <w:bCs w:val="0"/>
          <w:szCs w:val="24"/>
        </w:rPr>
        <w:t>greater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emphasis</w:t>
      </w:r>
      <w:proofErr w:type="spellEnd"/>
      <w:r w:rsidRPr="007C591A">
        <w:rPr>
          <w:rFonts w:cs="Times New Roman"/>
          <w:bCs w:val="0"/>
          <w:szCs w:val="24"/>
        </w:rPr>
        <w:t xml:space="preserve"> on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productive</w:t>
      </w:r>
      <w:proofErr w:type="spellEnd"/>
      <w:r w:rsidRPr="007C591A">
        <w:rPr>
          <w:rFonts w:cs="Times New Roman"/>
          <w:bCs w:val="0"/>
          <w:szCs w:val="24"/>
        </w:rPr>
        <w:t xml:space="preserve"> (and </w:t>
      </w:r>
      <w:proofErr w:type="spellStart"/>
      <w:r w:rsidRPr="007C591A">
        <w:rPr>
          <w:rFonts w:cs="Times New Roman"/>
          <w:bCs w:val="0"/>
          <w:szCs w:val="24"/>
        </w:rPr>
        <w:t>often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disruptive</w:t>
      </w:r>
      <w:proofErr w:type="spellEnd"/>
      <w:r w:rsidRPr="007C591A">
        <w:rPr>
          <w:rFonts w:cs="Times New Roman"/>
          <w:bCs w:val="0"/>
          <w:szCs w:val="24"/>
        </w:rPr>
        <w:t xml:space="preserve">) </w:t>
      </w:r>
      <w:proofErr w:type="spellStart"/>
      <w:r w:rsidRPr="007C591A">
        <w:rPr>
          <w:rFonts w:cs="Times New Roman"/>
          <w:bCs w:val="0"/>
          <w:szCs w:val="24"/>
        </w:rPr>
        <w:t>capacities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proofErr w:type="gramStart"/>
      <w:r w:rsidRPr="007C591A">
        <w:rPr>
          <w:rFonts w:cs="Times New Roman"/>
          <w:bCs w:val="0"/>
          <w:szCs w:val="24"/>
        </w:rPr>
        <w:t>material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e.g</w:t>
      </w:r>
      <w:proofErr w:type="spellEnd"/>
      <w:r w:rsidRPr="007C591A">
        <w:rPr>
          <w:rFonts w:cs="Times New Roman"/>
          <w:bCs w:val="0"/>
          <w:szCs w:val="24"/>
        </w:rPr>
        <w:t>.</w:t>
      </w:r>
      <w:proofErr w:type="gramEnd"/>
      <w:r w:rsidRPr="007C591A">
        <w:rPr>
          <w:rFonts w:cs="Times New Roman"/>
          <w:bCs w:val="0"/>
          <w:szCs w:val="24"/>
        </w:rPr>
        <w:t xml:space="preserve"> Amin and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2002; </w:t>
      </w:r>
      <w:proofErr w:type="spellStart"/>
      <w:r w:rsidRPr="007C591A">
        <w:rPr>
          <w:rFonts w:cs="Times New Roman"/>
          <w:bCs w:val="0"/>
          <w:szCs w:val="24"/>
        </w:rPr>
        <w:t>Hetherington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Lee</w:t>
      </w:r>
      <w:proofErr w:type="spellEnd"/>
      <w:r w:rsidRPr="007C591A">
        <w:rPr>
          <w:rFonts w:cs="Times New Roman"/>
          <w:bCs w:val="0"/>
          <w:szCs w:val="24"/>
        </w:rPr>
        <w:t xml:space="preserve"> 2000; </w:t>
      </w:r>
      <w:proofErr w:type="spellStart"/>
      <w:r w:rsidRPr="007C591A">
        <w:rPr>
          <w:rFonts w:cs="Times New Roman"/>
          <w:bCs w:val="0"/>
          <w:szCs w:val="24"/>
        </w:rPr>
        <w:t>Law</w:t>
      </w:r>
      <w:proofErr w:type="spellEnd"/>
      <w:r w:rsidRPr="007C591A">
        <w:rPr>
          <w:rFonts w:cs="Times New Roman"/>
          <w:bCs w:val="0"/>
          <w:szCs w:val="24"/>
        </w:rPr>
        <w:t xml:space="preserve"> 2000; Jackson 2000; </w:t>
      </w:r>
      <w:proofErr w:type="spellStart"/>
      <w:r w:rsidRPr="007C591A">
        <w:rPr>
          <w:rFonts w:cs="Times New Roman"/>
          <w:bCs w:val="0"/>
          <w:szCs w:val="24"/>
        </w:rPr>
        <w:t>Philo</w:t>
      </w:r>
      <w:proofErr w:type="spellEnd"/>
      <w:r w:rsidRPr="007C591A">
        <w:rPr>
          <w:rFonts w:cs="Times New Roman"/>
          <w:bCs w:val="0"/>
          <w:szCs w:val="24"/>
        </w:rPr>
        <w:t xml:space="preserve"> 2000; </w:t>
      </w:r>
      <w:proofErr w:type="spellStart"/>
      <w:r w:rsidRPr="007C591A">
        <w:rPr>
          <w:rFonts w:cs="Times New Roman"/>
          <w:bCs w:val="0"/>
          <w:szCs w:val="24"/>
        </w:rPr>
        <w:t>Pels</w:t>
      </w:r>
      <w:proofErr w:type="spellEnd"/>
      <w:r w:rsidRPr="007C591A">
        <w:rPr>
          <w:rFonts w:cs="Times New Roman"/>
          <w:bCs w:val="0"/>
          <w:szCs w:val="24"/>
        </w:rPr>
        <w:t xml:space="preserve"> et al 2002; </w:t>
      </w:r>
      <w:proofErr w:type="spellStart"/>
      <w:r w:rsidRPr="007C591A">
        <w:rPr>
          <w:rFonts w:cs="Times New Roman"/>
          <w:bCs w:val="0"/>
          <w:szCs w:val="24"/>
        </w:rPr>
        <w:t>Kearns</w:t>
      </w:r>
      <w:proofErr w:type="spellEnd"/>
      <w:r w:rsidRPr="007C591A">
        <w:rPr>
          <w:rFonts w:cs="Times New Roman"/>
          <w:bCs w:val="0"/>
          <w:szCs w:val="24"/>
        </w:rPr>
        <w:t xml:space="preserve"> 2003, Anderson 2004, Anderson and </w:t>
      </w:r>
      <w:proofErr w:type="spellStart"/>
      <w:r w:rsidRPr="007C591A">
        <w:rPr>
          <w:rFonts w:cs="Times New Roman"/>
          <w:bCs w:val="0"/>
          <w:szCs w:val="24"/>
        </w:rPr>
        <w:t>Wylie</w:t>
      </w:r>
      <w:proofErr w:type="spellEnd"/>
      <w:r w:rsidRPr="007C591A">
        <w:rPr>
          <w:rFonts w:cs="Times New Roman"/>
          <w:bCs w:val="0"/>
          <w:szCs w:val="24"/>
        </w:rPr>
        <w:t xml:space="preserve"> 2009).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7C591A">
        <w:rPr>
          <w:rFonts w:cs="Times New Roman"/>
          <w:bCs w:val="0"/>
          <w:szCs w:val="24"/>
        </w:rPr>
        <w:t>Non-</w:t>
      </w:r>
      <w:proofErr w:type="spellStart"/>
      <w:r w:rsidRPr="007C591A">
        <w:rPr>
          <w:rFonts w:cs="Times New Roman"/>
          <w:bCs w:val="0"/>
          <w:szCs w:val="24"/>
        </w:rPr>
        <w:t>representational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theory</w:t>
      </w:r>
      <w:proofErr w:type="spellEnd"/>
      <w:r w:rsidRPr="007C591A">
        <w:rPr>
          <w:rFonts w:cs="Times New Roman"/>
          <w:bCs w:val="0"/>
          <w:szCs w:val="24"/>
        </w:rPr>
        <w:t xml:space="preserve"> has </w:t>
      </w:r>
      <w:proofErr w:type="spellStart"/>
      <w:r w:rsidRPr="007C591A">
        <w:rPr>
          <w:rFonts w:cs="Times New Roman"/>
          <w:bCs w:val="0"/>
          <w:szCs w:val="24"/>
        </w:rPr>
        <w:t>therefore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become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according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Hayden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Lorimer</w:t>
      </w:r>
      <w:proofErr w:type="spellEnd"/>
      <w:r w:rsidRPr="007C591A">
        <w:rPr>
          <w:rFonts w:cs="Times New Roman"/>
          <w:bCs w:val="0"/>
          <w:szCs w:val="24"/>
        </w:rPr>
        <w:t>, ‘</w:t>
      </w:r>
      <w:proofErr w:type="spellStart"/>
      <w:r w:rsidRPr="007C591A">
        <w:rPr>
          <w:rFonts w:cs="Times New Roman"/>
          <w:bCs w:val="0"/>
          <w:szCs w:val="24"/>
        </w:rPr>
        <w:t>an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umbrella</w:t>
      </w:r>
      <w:proofErr w:type="spellEnd"/>
      <w:r w:rsidRPr="007C591A">
        <w:rPr>
          <w:rFonts w:cs="Times New Roman"/>
          <w:bCs w:val="0"/>
          <w:szCs w:val="24"/>
        </w:rPr>
        <w:t xml:space="preserve"> term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diverse </w:t>
      </w:r>
      <w:proofErr w:type="spellStart"/>
      <w:r w:rsidRPr="007C591A">
        <w:rPr>
          <w:rFonts w:cs="Times New Roman"/>
          <w:bCs w:val="0"/>
          <w:szCs w:val="24"/>
        </w:rPr>
        <w:t>work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seeks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better</w:t>
      </w:r>
      <w:proofErr w:type="spellEnd"/>
      <w:r w:rsidRPr="007C591A">
        <w:rPr>
          <w:rFonts w:cs="Times New Roman"/>
          <w:bCs w:val="0"/>
          <w:szCs w:val="24"/>
        </w:rPr>
        <w:t xml:space="preserve"> cope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our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self-evidently</w:t>
      </w:r>
      <w:proofErr w:type="spellEnd"/>
      <w:r w:rsidRPr="007C591A">
        <w:rPr>
          <w:rFonts w:cs="Times New Roman"/>
          <w:bCs w:val="0"/>
          <w:szCs w:val="24"/>
        </w:rPr>
        <w:t xml:space="preserve"> more-</w:t>
      </w:r>
      <w:proofErr w:type="spellStart"/>
      <w:r w:rsidRPr="007C591A">
        <w:rPr>
          <w:rFonts w:cs="Times New Roman"/>
          <w:bCs w:val="0"/>
          <w:szCs w:val="24"/>
        </w:rPr>
        <w:t>than</w:t>
      </w:r>
      <w:proofErr w:type="spellEnd"/>
      <w:r w:rsidRPr="007C591A">
        <w:rPr>
          <w:rFonts w:cs="Times New Roman"/>
          <w:bCs w:val="0"/>
          <w:szCs w:val="24"/>
        </w:rPr>
        <w:t>-</w:t>
      </w:r>
      <w:proofErr w:type="spellStart"/>
      <w:r w:rsidRPr="007C591A">
        <w:rPr>
          <w:rFonts w:cs="Times New Roman"/>
          <w:bCs w:val="0"/>
          <w:szCs w:val="24"/>
        </w:rPr>
        <w:t>human</w:t>
      </w:r>
      <w:proofErr w:type="spellEnd"/>
      <w:r w:rsidRPr="007C591A">
        <w:rPr>
          <w:rFonts w:cs="Times New Roman"/>
          <w:bCs w:val="0"/>
          <w:szCs w:val="24"/>
        </w:rPr>
        <w:t>, more-</w:t>
      </w:r>
      <w:proofErr w:type="spellStart"/>
      <w:r w:rsidRPr="007C591A">
        <w:rPr>
          <w:rFonts w:cs="Times New Roman"/>
          <w:bCs w:val="0"/>
          <w:szCs w:val="24"/>
        </w:rPr>
        <w:t>than</w:t>
      </w:r>
      <w:proofErr w:type="spellEnd"/>
      <w:r w:rsidRPr="007C591A">
        <w:rPr>
          <w:rFonts w:cs="Times New Roman"/>
          <w:bCs w:val="0"/>
          <w:szCs w:val="24"/>
        </w:rPr>
        <w:t>-</w:t>
      </w:r>
      <w:proofErr w:type="spellStart"/>
      <w:r w:rsidRPr="007C591A">
        <w:rPr>
          <w:rFonts w:cs="Times New Roman"/>
          <w:bCs w:val="0"/>
          <w:szCs w:val="24"/>
        </w:rPr>
        <w:t>textual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multisensual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worlds</w:t>
      </w:r>
      <w:proofErr w:type="spellEnd"/>
      <w:r w:rsidRPr="007C591A">
        <w:rPr>
          <w:rFonts w:cs="Times New Roman"/>
          <w:bCs w:val="0"/>
          <w:szCs w:val="24"/>
        </w:rPr>
        <w:t>’ (</w:t>
      </w:r>
      <w:proofErr w:type="spellStart"/>
      <w:r w:rsidRPr="007C591A">
        <w:rPr>
          <w:rFonts w:cs="Times New Roman"/>
          <w:bCs w:val="0"/>
          <w:szCs w:val="24"/>
        </w:rPr>
        <w:t>Lorimer</w:t>
      </w:r>
      <w:proofErr w:type="spellEnd"/>
      <w:r w:rsidRPr="007C591A">
        <w:rPr>
          <w:rFonts w:cs="Times New Roman"/>
          <w:bCs w:val="0"/>
          <w:szCs w:val="24"/>
        </w:rPr>
        <w:t xml:space="preserve"> 2005: 83).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C591A">
        <w:rPr>
          <w:rFonts w:cs="Times New Roman"/>
          <w:bCs w:val="0"/>
          <w:szCs w:val="24"/>
        </w:rPr>
        <w:t>While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aims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parameters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non-</w:t>
      </w:r>
      <w:proofErr w:type="spellStart"/>
      <w:r w:rsidRPr="007C591A">
        <w:rPr>
          <w:rFonts w:cs="Times New Roman"/>
          <w:bCs w:val="0"/>
          <w:szCs w:val="24"/>
        </w:rPr>
        <w:t>representational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project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have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become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increasingly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difficult</w:t>
      </w:r>
      <w:proofErr w:type="spellEnd"/>
      <w:r w:rsidRPr="007C591A">
        <w:rPr>
          <w:rFonts w:cs="Times New Roman"/>
          <w:bCs w:val="0"/>
          <w:szCs w:val="24"/>
        </w:rPr>
        <w:t xml:space="preserve"> to pin </w:t>
      </w:r>
      <w:proofErr w:type="spellStart"/>
      <w:r w:rsidRPr="007C591A">
        <w:rPr>
          <w:rFonts w:cs="Times New Roman"/>
          <w:bCs w:val="0"/>
          <w:szCs w:val="24"/>
        </w:rPr>
        <w:t>down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since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its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original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inception</w:t>
      </w:r>
      <w:proofErr w:type="spellEnd"/>
      <w:r w:rsidRPr="007C591A">
        <w:rPr>
          <w:rFonts w:cs="Times New Roman"/>
          <w:bCs w:val="0"/>
          <w:szCs w:val="24"/>
        </w:rPr>
        <w:t xml:space="preserve"> – and </w:t>
      </w:r>
      <w:proofErr w:type="spellStart"/>
      <w:r w:rsidRPr="007C591A">
        <w:rPr>
          <w:rFonts w:cs="Times New Roman"/>
          <w:bCs w:val="0"/>
          <w:szCs w:val="24"/>
        </w:rPr>
        <w:t>even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within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those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purporting</w:t>
      </w:r>
      <w:proofErr w:type="spellEnd"/>
      <w:r w:rsidRPr="007C591A">
        <w:rPr>
          <w:rFonts w:cs="Times New Roman"/>
          <w:bCs w:val="0"/>
          <w:szCs w:val="24"/>
        </w:rPr>
        <w:t xml:space="preserve"> to do NRT ‘proper’ </w:t>
      </w:r>
      <w:proofErr w:type="spellStart"/>
      <w:r w:rsidRPr="007C591A">
        <w:rPr>
          <w:rFonts w:cs="Times New Roman"/>
          <w:bCs w:val="0"/>
          <w:szCs w:val="24"/>
        </w:rPr>
        <w:t>there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much </w:t>
      </w:r>
      <w:proofErr w:type="spellStart"/>
      <w:proofErr w:type="gramStart"/>
      <w:r w:rsidRPr="007C591A">
        <w:rPr>
          <w:rFonts w:cs="Times New Roman"/>
          <w:bCs w:val="0"/>
          <w:szCs w:val="24"/>
        </w:rPr>
        <w:t>debate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e.g</w:t>
      </w:r>
      <w:proofErr w:type="spellEnd"/>
      <w:r w:rsidRPr="007C591A">
        <w:rPr>
          <w:rFonts w:cs="Times New Roman"/>
          <w:bCs w:val="0"/>
          <w:szCs w:val="24"/>
        </w:rPr>
        <w:t>.</w:t>
      </w:r>
      <w:proofErr w:type="gram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Dewsbury</w:t>
      </w:r>
      <w:proofErr w:type="spellEnd"/>
      <w:r w:rsidRPr="007C591A">
        <w:rPr>
          <w:rFonts w:cs="Times New Roman"/>
          <w:bCs w:val="0"/>
          <w:szCs w:val="24"/>
        </w:rPr>
        <w:t xml:space="preserve"> 2000; Harrison 2000; </w:t>
      </w:r>
      <w:proofErr w:type="spellStart"/>
      <w:r w:rsidRPr="007C591A">
        <w:rPr>
          <w:rFonts w:cs="Times New Roman"/>
          <w:bCs w:val="0"/>
          <w:szCs w:val="24"/>
        </w:rPr>
        <w:t>Gregson</w:t>
      </w:r>
      <w:proofErr w:type="spellEnd"/>
      <w:r w:rsidRPr="007C591A">
        <w:rPr>
          <w:rFonts w:cs="Times New Roman"/>
          <w:bCs w:val="0"/>
          <w:szCs w:val="24"/>
        </w:rPr>
        <w:t xml:space="preserve"> and Rose 2000; </w:t>
      </w:r>
      <w:proofErr w:type="spellStart"/>
      <w:r w:rsidRPr="007C591A">
        <w:rPr>
          <w:rFonts w:cs="Times New Roman"/>
          <w:bCs w:val="0"/>
          <w:szCs w:val="24"/>
        </w:rPr>
        <w:t>Dewsbury</w:t>
      </w:r>
      <w:proofErr w:type="spellEnd"/>
      <w:r w:rsidRPr="007C591A">
        <w:rPr>
          <w:rFonts w:cs="Times New Roman"/>
          <w:bCs w:val="0"/>
          <w:szCs w:val="24"/>
        </w:rPr>
        <w:t xml:space="preserve"> et al 2002; </w:t>
      </w:r>
      <w:proofErr w:type="spellStart"/>
      <w:r w:rsidRPr="007C591A">
        <w:rPr>
          <w:rFonts w:cs="Times New Roman"/>
          <w:bCs w:val="0"/>
          <w:szCs w:val="24"/>
        </w:rPr>
        <w:t>Whatmore</w:t>
      </w:r>
      <w:proofErr w:type="spellEnd"/>
      <w:r w:rsidRPr="007C591A">
        <w:rPr>
          <w:rFonts w:cs="Times New Roman"/>
          <w:bCs w:val="0"/>
          <w:szCs w:val="24"/>
        </w:rPr>
        <w:t xml:space="preserve"> 2002; </w:t>
      </w:r>
      <w:proofErr w:type="spellStart"/>
      <w:r w:rsidRPr="007C591A">
        <w:rPr>
          <w:rFonts w:cs="Times New Roman"/>
          <w:bCs w:val="0"/>
          <w:szCs w:val="24"/>
        </w:rPr>
        <w:t>Latham</w:t>
      </w:r>
      <w:proofErr w:type="spellEnd"/>
      <w:r w:rsidRPr="007C591A">
        <w:rPr>
          <w:rFonts w:cs="Times New Roman"/>
          <w:bCs w:val="0"/>
          <w:szCs w:val="24"/>
        </w:rPr>
        <w:t xml:space="preserve"> 2003; Anderson 2004; </w:t>
      </w:r>
      <w:proofErr w:type="spellStart"/>
      <w:r w:rsidRPr="007C591A">
        <w:rPr>
          <w:rFonts w:cs="Times New Roman"/>
          <w:bCs w:val="0"/>
          <w:szCs w:val="24"/>
        </w:rPr>
        <w:t>McCormack</w:t>
      </w:r>
      <w:proofErr w:type="spellEnd"/>
      <w:r w:rsidRPr="007C591A">
        <w:rPr>
          <w:rFonts w:cs="Times New Roman"/>
          <w:bCs w:val="0"/>
          <w:szCs w:val="24"/>
        </w:rPr>
        <w:t xml:space="preserve"> 2005; Anderson and Harrison 2006;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2008) – </w:t>
      </w:r>
      <w:proofErr w:type="spellStart"/>
      <w:r w:rsidRPr="007C591A">
        <w:rPr>
          <w:rFonts w:cs="Times New Roman"/>
          <w:bCs w:val="0"/>
          <w:szCs w:val="24"/>
        </w:rPr>
        <w:t>what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unites</w:t>
      </w:r>
      <w:proofErr w:type="spellEnd"/>
      <w:r w:rsidRPr="007C591A">
        <w:rPr>
          <w:rFonts w:cs="Times New Roman"/>
          <w:bCs w:val="0"/>
          <w:szCs w:val="24"/>
        </w:rPr>
        <w:t xml:space="preserve"> these diverse </w:t>
      </w:r>
      <w:proofErr w:type="spellStart"/>
      <w:r w:rsidRPr="007C591A">
        <w:rPr>
          <w:rFonts w:cs="Times New Roman"/>
          <w:bCs w:val="0"/>
          <w:szCs w:val="24"/>
        </w:rPr>
        <w:t>research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efforts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argument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a </w:t>
      </w:r>
      <w:proofErr w:type="gramStart"/>
      <w:r w:rsidRPr="007C591A">
        <w:rPr>
          <w:rFonts w:cs="Times New Roman"/>
          <w:bCs w:val="0"/>
          <w:szCs w:val="24"/>
        </w:rPr>
        <w:t>more</w:t>
      </w:r>
      <w:proofErr w:type="gram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democratic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relationship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between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conceptual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empirical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work</w:t>
      </w:r>
      <w:proofErr w:type="spellEnd"/>
      <w:r w:rsidRPr="007C591A">
        <w:rPr>
          <w:rFonts w:cs="Times New Roman"/>
          <w:bCs w:val="0"/>
          <w:szCs w:val="24"/>
        </w:rPr>
        <w:t xml:space="preserve">. Alan </w:t>
      </w:r>
      <w:proofErr w:type="spellStart"/>
      <w:r w:rsidRPr="007C591A">
        <w:rPr>
          <w:rFonts w:cs="Times New Roman"/>
          <w:bCs w:val="0"/>
          <w:szCs w:val="24"/>
        </w:rPr>
        <w:t>Latham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example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argues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turn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towards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cultural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geography</w:t>
      </w:r>
      <w:proofErr w:type="spellEnd"/>
      <w:r w:rsidRPr="007C591A">
        <w:rPr>
          <w:rFonts w:cs="Times New Roman"/>
          <w:bCs w:val="0"/>
          <w:szCs w:val="24"/>
        </w:rPr>
        <w:t xml:space="preserve"> has had limited </w:t>
      </w:r>
      <w:proofErr w:type="spellStart"/>
      <w:r w:rsidRPr="007C591A">
        <w:rPr>
          <w:rFonts w:cs="Times New Roman"/>
          <w:bCs w:val="0"/>
          <w:szCs w:val="24"/>
        </w:rPr>
        <w:t>impact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upon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ways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which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geographers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actually</w:t>
      </w:r>
      <w:proofErr w:type="spellEnd"/>
      <w:r w:rsidRPr="007C591A">
        <w:rPr>
          <w:rFonts w:cs="Times New Roman"/>
          <w:bCs w:val="0"/>
          <w:szCs w:val="24"/>
        </w:rPr>
        <w:t xml:space="preserve"> do </w:t>
      </w:r>
      <w:proofErr w:type="spellStart"/>
      <w:r w:rsidRPr="007C591A">
        <w:rPr>
          <w:rFonts w:cs="Times New Roman"/>
          <w:bCs w:val="0"/>
          <w:szCs w:val="24"/>
        </w:rPr>
        <w:t>empirical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research</w:t>
      </w:r>
      <w:proofErr w:type="spellEnd"/>
      <w:r w:rsidRPr="007C591A">
        <w:rPr>
          <w:rFonts w:cs="Times New Roman"/>
          <w:bCs w:val="0"/>
          <w:szCs w:val="24"/>
        </w:rPr>
        <w:t xml:space="preserve">, and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furthermore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was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increasing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dissatisfaction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strange</w:t>
      </w:r>
      <w:proofErr w:type="spellEnd"/>
      <w:r w:rsidRPr="007C591A">
        <w:rPr>
          <w:rFonts w:cs="Times New Roman"/>
          <w:bCs w:val="0"/>
          <w:szCs w:val="24"/>
        </w:rPr>
        <w:t xml:space="preserve"> gap </w:t>
      </w:r>
      <w:proofErr w:type="spellStart"/>
      <w:r w:rsidRPr="007C591A">
        <w:rPr>
          <w:rFonts w:cs="Times New Roman"/>
          <w:bCs w:val="0"/>
          <w:szCs w:val="24"/>
        </w:rPr>
        <w:t>between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theory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empirical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practice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which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seemed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characterise</w:t>
      </w:r>
      <w:proofErr w:type="spellEnd"/>
      <w:r w:rsidRPr="007C591A">
        <w:rPr>
          <w:rFonts w:cs="Times New Roman"/>
          <w:bCs w:val="0"/>
          <w:szCs w:val="24"/>
        </w:rPr>
        <w:t xml:space="preserve"> much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work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produced</w:t>
      </w:r>
      <w:proofErr w:type="spellEnd"/>
      <w:r w:rsidRPr="007C591A">
        <w:rPr>
          <w:rFonts w:cs="Times New Roman"/>
          <w:bCs w:val="0"/>
          <w:szCs w:val="24"/>
        </w:rPr>
        <w:t xml:space="preserve"> by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‘</w:t>
      </w:r>
      <w:proofErr w:type="spellStart"/>
      <w:r w:rsidRPr="007C591A">
        <w:rPr>
          <w:rFonts w:cs="Times New Roman"/>
          <w:bCs w:val="0"/>
          <w:szCs w:val="24"/>
        </w:rPr>
        <w:t>new</w:t>
      </w:r>
      <w:proofErr w:type="spellEnd"/>
      <w:r w:rsidRPr="007C591A">
        <w:rPr>
          <w:rFonts w:cs="Times New Roman"/>
          <w:bCs w:val="0"/>
          <w:szCs w:val="24"/>
        </w:rPr>
        <w:t xml:space="preserve">’ </w:t>
      </w:r>
      <w:proofErr w:type="spellStart"/>
      <w:r w:rsidRPr="007C591A">
        <w:rPr>
          <w:rFonts w:cs="Times New Roman"/>
          <w:bCs w:val="0"/>
          <w:szCs w:val="24"/>
        </w:rPr>
        <w:t>cultural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geography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project</w:t>
      </w:r>
      <w:proofErr w:type="spellEnd"/>
      <w:r w:rsidRPr="007C591A">
        <w:rPr>
          <w:rFonts w:cs="Times New Roman"/>
          <w:bCs w:val="0"/>
          <w:szCs w:val="24"/>
        </w:rPr>
        <w:t xml:space="preserve"> (2003: 1991).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C591A">
        <w:rPr>
          <w:rFonts w:cs="Times New Roman"/>
          <w:bCs w:val="0"/>
          <w:szCs w:val="24"/>
        </w:rPr>
        <w:lastRenderedPageBreak/>
        <w:t>While</w:t>
      </w:r>
      <w:proofErr w:type="spellEnd"/>
      <w:r w:rsidRPr="007C591A">
        <w:rPr>
          <w:rFonts w:cs="Times New Roman"/>
          <w:bCs w:val="0"/>
          <w:szCs w:val="24"/>
        </w:rPr>
        <w:t xml:space="preserve"> I </w:t>
      </w:r>
      <w:proofErr w:type="spellStart"/>
      <w:r w:rsidRPr="007C591A">
        <w:rPr>
          <w:rFonts w:cs="Times New Roman"/>
          <w:bCs w:val="0"/>
          <w:szCs w:val="24"/>
        </w:rPr>
        <w:t>would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qualify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early ‘</w:t>
      </w:r>
      <w:proofErr w:type="spellStart"/>
      <w:r w:rsidRPr="007C591A">
        <w:rPr>
          <w:rFonts w:cs="Times New Roman"/>
          <w:bCs w:val="0"/>
          <w:szCs w:val="24"/>
        </w:rPr>
        <w:t>cultural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turn</w:t>
      </w:r>
      <w:proofErr w:type="spellEnd"/>
      <w:r w:rsidRPr="007C591A">
        <w:rPr>
          <w:rFonts w:cs="Times New Roman"/>
          <w:bCs w:val="0"/>
          <w:szCs w:val="24"/>
        </w:rPr>
        <w:t xml:space="preserve">’ (c. </w:t>
      </w:r>
      <w:proofErr w:type="spellStart"/>
      <w:r w:rsidRPr="007C591A">
        <w:rPr>
          <w:rFonts w:cs="Times New Roman"/>
          <w:bCs w:val="0"/>
          <w:szCs w:val="24"/>
        </w:rPr>
        <w:t>late</w:t>
      </w:r>
      <w:proofErr w:type="spellEnd"/>
      <w:r w:rsidRPr="007C591A">
        <w:rPr>
          <w:rFonts w:cs="Times New Roman"/>
          <w:bCs w:val="0"/>
          <w:szCs w:val="24"/>
        </w:rPr>
        <w:t xml:space="preserve"> 80’s early-90s) </w:t>
      </w:r>
      <w:proofErr w:type="spellStart"/>
      <w:r w:rsidRPr="007C591A">
        <w:rPr>
          <w:rFonts w:cs="Times New Roman"/>
          <w:bCs w:val="0"/>
          <w:szCs w:val="24"/>
        </w:rPr>
        <w:t>was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deeply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tied</w:t>
      </w:r>
      <w:proofErr w:type="spellEnd"/>
      <w:r w:rsidRPr="007C591A">
        <w:rPr>
          <w:rFonts w:cs="Times New Roman"/>
          <w:bCs w:val="0"/>
          <w:szCs w:val="24"/>
        </w:rPr>
        <w:t xml:space="preserve"> up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methodological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innovation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introducing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all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kinds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qualitative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procedures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sensibilities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only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scantily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present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discipline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proofErr w:type="gramStart"/>
      <w:r w:rsidRPr="007C591A">
        <w:rPr>
          <w:rFonts w:cs="Times New Roman"/>
          <w:bCs w:val="0"/>
          <w:szCs w:val="24"/>
        </w:rPr>
        <w:t>hitherto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e.g</w:t>
      </w:r>
      <w:proofErr w:type="spellEnd"/>
      <w:r w:rsidRPr="007C591A">
        <w:rPr>
          <w:rFonts w:cs="Times New Roman"/>
          <w:bCs w:val="0"/>
          <w:szCs w:val="24"/>
        </w:rPr>
        <w:t xml:space="preserve">. </w:t>
      </w:r>
      <w:proofErr w:type="spellStart"/>
      <w:r w:rsidRPr="007C591A">
        <w:rPr>
          <w:rFonts w:cs="Times New Roman"/>
          <w:bCs w:val="0"/>
          <w:szCs w:val="24"/>
        </w:rPr>
        <w:t>see</w:t>
      </w:r>
      <w:proofErr w:type="spellEnd"/>
      <w:proofErr w:type="gram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Pred</w:t>
      </w:r>
      <w:proofErr w:type="spellEnd"/>
      <w:r w:rsidRPr="007C591A">
        <w:rPr>
          <w:rFonts w:cs="Times New Roman"/>
          <w:bCs w:val="0"/>
          <w:szCs w:val="24"/>
        </w:rPr>
        <w:t xml:space="preserve"> 1986, 1990a, 1990b, 1995; </w:t>
      </w:r>
      <w:proofErr w:type="spellStart"/>
      <w:r w:rsidRPr="007C591A">
        <w:rPr>
          <w:rFonts w:cs="Times New Roman"/>
          <w:bCs w:val="0"/>
          <w:szCs w:val="24"/>
        </w:rPr>
        <w:t>McDowell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Court</w:t>
      </w:r>
      <w:proofErr w:type="spellEnd"/>
      <w:r w:rsidRPr="007C591A">
        <w:rPr>
          <w:rFonts w:cs="Times New Roman"/>
          <w:bCs w:val="0"/>
          <w:szCs w:val="24"/>
        </w:rPr>
        <w:t xml:space="preserve"> 1994; </w:t>
      </w:r>
      <w:proofErr w:type="spellStart"/>
      <w:r w:rsidRPr="007C591A">
        <w:rPr>
          <w:rFonts w:cs="Times New Roman"/>
          <w:bCs w:val="0"/>
          <w:szCs w:val="24"/>
        </w:rPr>
        <w:t>McDowell</w:t>
      </w:r>
      <w:proofErr w:type="spellEnd"/>
      <w:r w:rsidRPr="007C591A">
        <w:rPr>
          <w:rFonts w:cs="Times New Roman"/>
          <w:bCs w:val="0"/>
          <w:szCs w:val="24"/>
        </w:rPr>
        <w:t xml:space="preserve"> 1995; 1997)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problem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many, </w:t>
      </w:r>
      <w:proofErr w:type="spellStart"/>
      <w:r w:rsidRPr="007C591A">
        <w:rPr>
          <w:rFonts w:cs="Times New Roman"/>
          <w:bCs w:val="0"/>
          <w:szCs w:val="24"/>
        </w:rPr>
        <w:t>lay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fact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new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cultural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geography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was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obsessively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built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upon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politics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representation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where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according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symbolic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emphasised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over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above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‘</w:t>
      </w:r>
      <w:proofErr w:type="spellStart"/>
      <w:r w:rsidRPr="007C591A">
        <w:rPr>
          <w:rFonts w:cs="Times New Roman"/>
          <w:bCs w:val="0"/>
          <w:szCs w:val="24"/>
        </w:rPr>
        <w:t>responsive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rhetorical</w:t>
      </w:r>
      <w:proofErr w:type="spellEnd"/>
      <w:r w:rsidRPr="007C591A">
        <w:rPr>
          <w:rFonts w:cs="Times New Roman"/>
          <w:bCs w:val="0"/>
          <w:szCs w:val="24"/>
        </w:rPr>
        <w:t xml:space="preserve">’ and </w:t>
      </w:r>
      <w:proofErr w:type="spellStart"/>
      <w:r w:rsidRPr="007C591A">
        <w:rPr>
          <w:rFonts w:cs="Times New Roman"/>
          <w:bCs w:val="0"/>
          <w:szCs w:val="24"/>
        </w:rPr>
        <w:t>practice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therefore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downplayed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2000a: 223).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issue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identified</w:t>
      </w:r>
      <w:proofErr w:type="spellEnd"/>
      <w:r w:rsidRPr="007C591A">
        <w:rPr>
          <w:rFonts w:cs="Times New Roman"/>
          <w:bCs w:val="0"/>
          <w:szCs w:val="24"/>
        </w:rPr>
        <w:t xml:space="preserve"> by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others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see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example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Whatmore</w:t>
      </w:r>
      <w:proofErr w:type="spellEnd"/>
      <w:r w:rsidRPr="007C591A">
        <w:rPr>
          <w:rFonts w:cs="Times New Roman"/>
          <w:bCs w:val="0"/>
          <w:szCs w:val="24"/>
        </w:rPr>
        <w:t xml:space="preserve"> 2002), </w:t>
      </w:r>
      <w:proofErr w:type="spellStart"/>
      <w:r w:rsidRPr="007C591A">
        <w:rPr>
          <w:rFonts w:cs="Times New Roman"/>
          <w:bCs w:val="0"/>
          <w:szCs w:val="24"/>
        </w:rPr>
        <w:t>according</w:t>
      </w:r>
      <w:proofErr w:type="spellEnd"/>
      <w:r w:rsidRPr="007C591A">
        <w:rPr>
          <w:rFonts w:cs="Times New Roman"/>
          <w:bCs w:val="0"/>
          <w:szCs w:val="24"/>
        </w:rPr>
        <w:t xml:space="preserve"> to Paul Harrison (Harrison 2000: 499), ‘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inability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knowledge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social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analysis</w:t>
      </w:r>
      <w:proofErr w:type="spellEnd"/>
      <w:r w:rsidRPr="007C591A">
        <w:rPr>
          <w:rFonts w:cs="Times New Roman"/>
          <w:bCs w:val="0"/>
          <w:szCs w:val="24"/>
        </w:rPr>
        <w:t xml:space="preserve"> to do </w:t>
      </w:r>
      <w:proofErr w:type="spellStart"/>
      <w:r w:rsidRPr="007C591A">
        <w:rPr>
          <w:rFonts w:cs="Times New Roman"/>
          <w:bCs w:val="0"/>
          <w:szCs w:val="24"/>
        </w:rPr>
        <w:t>anything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other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than</w:t>
      </w:r>
      <w:proofErr w:type="spellEnd"/>
      <w:r w:rsidRPr="007C591A">
        <w:rPr>
          <w:rFonts w:cs="Times New Roman"/>
          <w:bCs w:val="0"/>
          <w:szCs w:val="24"/>
        </w:rPr>
        <w:t xml:space="preserve"> hold </w:t>
      </w:r>
      <w:proofErr w:type="spellStart"/>
      <w:r w:rsidRPr="007C591A">
        <w:rPr>
          <w:rFonts w:cs="Times New Roman"/>
          <w:bCs w:val="0"/>
          <w:szCs w:val="24"/>
        </w:rPr>
        <w:t>onto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produce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represent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fixed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dead</w:t>
      </w:r>
      <w:proofErr w:type="spellEnd"/>
      <w:r w:rsidRPr="007C591A">
        <w:rPr>
          <w:rFonts w:cs="Times New Roman"/>
          <w:bCs w:val="0"/>
          <w:szCs w:val="24"/>
        </w:rPr>
        <w:t xml:space="preserve">; a </w:t>
      </w:r>
      <w:proofErr w:type="spellStart"/>
      <w:r w:rsidRPr="007C591A">
        <w:rPr>
          <w:rFonts w:cs="Times New Roman"/>
          <w:bCs w:val="0"/>
          <w:szCs w:val="24"/>
        </w:rPr>
        <w:t>failure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apprehend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lived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present</w:t>
      </w:r>
      <w:proofErr w:type="spellEnd"/>
      <w:r w:rsidRPr="007C591A">
        <w:rPr>
          <w:rFonts w:cs="Times New Roman"/>
          <w:bCs w:val="0"/>
          <w:szCs w:val="24"/>
        </w:rPr>
        <w:t xml:space="preserve"> as </w:t>
      </w:r>
      <w:proofErr w:type="spellStart"/>
      <w:r w:rsidRPr="007C591A">
        <w:rPr>
          <w:rFonts w:cs="Times New Roman"/>
          <w:bCs w:val="0"/>
          <w:szCs w:val="24"/>
        </w:rPr>
        <w:t>an</w:t>
      </w:r>
      <w:proofErr w:type="spellEnd"/>
      <w:r w:rsidRPr="007C591A">
        <w:rPr>
          <w:rFonts w:cs="Times New Roman"/>
          <w:bCs w:val="0"/>
          <w:szCs w:val="24"/>
        </w:rPr>
        <w:t xml:space="preserve"> open-</w:t>
      </w:r>
      <w:proofErr w:type="spellStart"/>
      <w:r w:rsidRPr="007C591A">
        <w:rPr>
          <w:rFonts w:cs="Times New Roman"/>
          <w:bCs w:val="0"/>
          <w:szCs w:val="24"/>
        </w:rPr>
        <w:t>ended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generative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process</w:t>
      </w:r>
      <w:proofErr w:type="spellEnd"/>
      <w:r w:rsidRPr="007C591A">
        <w:rPr>
          <w:rFonts w:cs="Times New Roman"/>
          <w:bCs w:val="0"/>
          <w:szCs w:val="24"/>
        </w:rPr>
        <w:t xml:space="preserve">; as </w:t>
      </w:r>
      <w:proofErr w:type="spellStart"/>
      <w:r w:rsidRPr="007C591A">
        <w:rPr>
          <w:rFonts w:cs="Times New Roman"/>
          <w:bCs w:val="0"/>
          <w:szCs w:val="24"/>
        </w:rPr>
        <w:t>practice</w:t>
      </w:r>
      <w:proofErr w:type="spellEnd"/>
      <w:r w:rsidRPr="007C591A">
        <w:rPr>
          <w:rFonts w:cs="Times New Roman"/>
          <w:bCs w:val="0"/>
          <w:szCs w:val="24"/>
        </w:rPr>
        <w:t>’.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7C591A">
        <w:rPr>
          <w:rFonts w:cs="Times New Roman"/>
          <w:bCs w:val="0"/>
          <w:szCs w:val="24"/>
        </w:rPr>
        <w:t xml:space="preserve">To </w:t>
      </w:r>
      <w:proofErr w:type="spellStart"/>
      <w:r w:rsidRPr="007C591A">
        <w:rPr>
          <w:rFonts w:cs="Times New Roman"/>
          <w:bCs w:val="0"/>
          <w:szCs w:val="24"/>
        </w:rPr>
        <w:t>counter-act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this</w:t>
      </w:r>
      <w:proofErr w:type="spellEnd"/>
      <w:r w:rsidRPr="007C591A">
        <w:rPr>
          <w:rFonts w:cs="Times New Roman"/>
          <w:bCs w:val="0"/>
          <w:szCs w:val="24"/>
        </w:rPr>
        <w:t xml:space="preserve"> ‘</w:t>
      </w:r>
      <w:proofErr w:type="spellStart"/>
      <w:r w:rsidRPr="007C591A">
        <w:rPr>
          <w:rFonts w:cs="Times New Roman"/>
          <w:bCs w:val="0"/>
          <w:szCs w:val="24"/>
        </w:rPr>
        <w:t>embalming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obsession</w:t>
      </w:r>
      <w:proofErr w:type="spellEnd"/>
      <w:r w:rsidRPr="007C591A">
        <w:rPr>
          <w:rFonts w:cs="Times New Roman"/>
          <w:bCs w:val="0"/>
          <w:szCs w:val="24"/>
        </w:rPr>
        <w:t xml:space="preserve">’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representation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meaning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which</w:t>
      </w:r>
      <w:proofErr w:type="spellEnd"/>
      <w:r w:rsidRPr="007C591A">
        <w:rPr>
          <w:rFonts w:cs="Times New Roman"/>
          <w:bCs w:val="0"/>
          <w:szCs w:val="24"/>
        </w:rPr>
        <w:t xml:space="preserve"> ‘</w:t>
      </w:r>
      <w:proofErr w:type="spellStart"/>
      <w:r w:rsidRPr="007C591A">
        <w:rPr>
          <w:rFonts w:cs="Times New Roman"/>
          <w:bCs w:val="0"/>
          <w:szCs w:val="24"/>
        </w:rPr>
        <w:t>events</w:t>
      </w:r>
      <w:proofErr w:type="spellEnd"/>
      <w:r w:rsidRPr="007C591A">
        <w:rPr>
          <w:rFonts w:cs="Times New Roman"/>
          <w:bCs w:val="0"/>
          <w:szCs w:val="24"/>
        </w:rPr>
        <w:t xml:space="preserve"> are </w:t>
      </w:r>
      <w:proofErr w:type="spellStart"/>
      <w:r w:rsidRPr="007C591A">
        <w:rPr>
          <w:rFonts w:cs="Times New Roman"/>
          <w:bCs w:val="0"/>
          <w:szCs w:val="24"/>
        </w:rPr>
        <w:t>drained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sake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orders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mechanisms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structures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processes</w:t>
      </w:r>
      <w:proofErr w:type="spellEnd"/>
      <w:r w:rsidRPr="007C591A">
        <w:rPr>
          <w:rFonts w:cs="Times New Roman"/>
          <w:bCs w:val="0"/>
          <w:szCs w:val="24"/>
        </w:rPr>
        <w:t>’ (</w:t>
      </w:r>
      <w:proofErr w:type="spellStart"/>
      <w:r w:rsidRPr="007C591A">
        <w:rPr>
          <w:rFonts w:cs="Times New Roman"/>
          <w:bCs w:val="0"/>
          <w:szCs w:val="24"/>
        </w:rPr>
        <w:t>Dewsbury</w:t>
      </w:r>
      <w:proofErr w:type="spellEnd"/>
      <w:r w:rsidRPr="007C591A">
        <w:rPr>
          <w:rFonts w:cs="Times New Roman"/>
          <w:bCs w:val="0"/>
          <w:szCs w:val="24"/>
        </w:rPr>
        <w:t xml:space="preserve"> et al 2002: 438), </w:t>
      </w:r>
      <w:proofErr w:type="spellStart"/>
      <w:r w:rsidRPr="007C591A">
        <w:rPr>
          <w:rFonts w:cs="Times New Roman"/>
          <w:bCs w:val="0"/>
          <w:szCs w:val="24"/>
        </w:rPr>
        <w:t>calls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were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therefore</w:t>
      </w:r>
      <w:proofErr w:type="spellEnd"/>
      <w:r w:rsidRPr="007C591A">
        <w:rPr>
          <w:rFonts w:cs="Times New Roman"/>
          <w:bCs w:val="0"/>
          <w:szCs w:val="24"/>
        </w:rPr>
        <w:t xml:space="preserve"> made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methods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‘co-</w:t>
      </w:r>
      <w:proofErr w:type="spellStart"/>
      <w:r w:rsidRPr="007C591A">
        <w:rPr>
          <w:rFonts w:cs="Times New Roman"/>
          <w:bCs w:val="0"/>
          <w:szCs w:val="24"/>
        </w:rPr>
        <w:t>produce</w:t>
      </w:r>
      <w:proofErr w:type="spellEnd"/>
      <w:r w:rsidRPr="007C591A">
        <w:rPr>
          <w:rFonts w:cs="Times New Roman"/>
          <w:bCs w:val="0"/>
          <w:szCs w:val="24"/>
        </w:rPr>
        <w:t xml:space="preserve">’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world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2000b: 5; </w:t>
      </w:r>
      <w:proofErr w:type="spellStart"/>
      <w:r w:rsidRPr="007C591A">
        <w:rPr>
          <w:rFonts w:cs="Times New Roman"/>
          <w:bCs w:val="0"/>
          <w:szCs w:val="24"/>
        </w:rPr>
        <w:t>see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also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Dewsbury</w:t>
      </w:r>
      <w:proofErr w:type="spellEnd"/>
      <w:r w:rsidRPr="007C591A">
        <w:rPr>
          <w:rFonts w:cs="Times New Roman"/>
          <w:bCs w:val="0"/>
          <w:szCs w:val="24"/>
        </w:rPr>
        <w:t xml:space="preserve"> et al 2002, </w:t>
      </w:r>
      <w:proofErr w:type="spellStart"/>
      <w:r w:rsidRPr="007C591A">
        <w:rPr>
          <w:rFonts w:cs="Times New Roman"/>
          <w:bCs w:val="0"/>
          <w:szCs w:val="24"/>
        </w:rPr>
        <w:t>Whatmore</w:t>
      </w:r>
      <w:proofErr w:type="spellEnd"/>
      <w:r w:rsidRPr="007C591A">
        <w:rPr>
          <w:rFonts w:cs="Times New Roman"/>
          <w:bCs w:val="0"/>
          <w:szCs w:val="24"/>
        </w:rPr>
        <w:t xml:space="preserve"> 2002; 2006, </w:t>
      </w:r>
      <w:proofErr w:type="spellStart"/>
      <w:r w:rsidRPr="007C591A">
        <w:rPr>
          <w:rFonts w:cs="Times New Roman"/>
          <w:bCs w:val="0"/>
          <w:szCs w:val="24"/>
        </w:rPr>
        <w:t>Latham</w:t>
      </w:r>
      <w:proofErr w:type="spellEnd"/>
      <w:r w:rsidRPr="007C591A">
        <w:rPr>
          <w:rFonts w:cs="Times New Roman"/>
          <w:bCs w:val="0"/>
          <w:szCs w:val="24"/>
        </w:rPr>
        <w:t xml:space="preserve"> 2003). </w:t>
      </w:r>
      <w:proofErr w:type="spellStart"/>
      <w:r w:rsidRPr="007C591A">
        <w:rPr>
          <w:rFonts w:cs="Times New Roman"/>
          <w:bCs w:val="0"/>
          <w:szCs w:val="24"/>
        </w:rPr>
        <w:t>Therefore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rather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seek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after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explanations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claim</w:t>
      </w:r>
      <w:proofErr w:type="spellEnd"/>
      <w:r w:rsidRPr="007C591A">
        <w:rPr>
          <w:rFonts w:cs="Times New Roman"/>
          <w:bCs w:val="0"/>
          <w:szCs w:val="24"/>
        </w:rPr>
        <w:t xml:space="preserve"> to go </w:t>
      </w:r>
      <w:proofErr w:type="spellStart"/>
      <w:r w:rsidRPr="007C591A">
        <w:rPr>
          <w:rFonts w:cs="Times New Roman"/>
          <w:bCs w:val="0"/>
          <w:szCs w:val="24"/>
        </w:rPr>
        <w:t>beyond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described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aim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became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according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Latham</w:t>
      </w:r>
      <w:proofErr w:type="spellEnd"/>
      <w:r w:rsidRPr="007C591A">
        <w:rPr>
          <w:rFonts w:cs="Times New Roman"/>
          <w:bCs w:val="0"/>
          <w:szCs w:val="24"/>
        </w:rPr>
        <w:t xml:space="preserve"> (2003: 1903),  ‘</w:t>
      </w:r>
      <w:proofErr w:type="spellStart"/>
      <w:r w:rsidRPr="007C591A">
        <w:rPr>
          <w:rFonts w:cs="Times New Roman"/>
          <w:bCs w:val="0"/>
          <w:szCs w:val="24"/>
        </w:rPr>
        <w:t>simply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present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descriptions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are </w:t>
      </w:r>
      <w:proofErr w:type="spellStart"/>
      <w:r w:rsidRPr="007C591A">
        <w:rPr>
          <w:rFonts w:cs="Times New Roman"/>
          <w:bCs w:val="0"/>
          <w:szCs w:val="24"/>
        </w:rPr>
        <w:t>infused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a </w:t>
      </w:r>
      <w:proofErr w:type="spellStart"/>
      <w:r w:rsidRPr="007C591A">
        <w:rPr>
          <w:rFonts w:cs="Times New Roman"/>
          <w:bCs w:val="0"/>
          <w:szCs w:val="24"/>
        </w:rPr>
        <w:t>certain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fidelity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what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describe</w:t>
      </w:r>
      <w:proofErr w:type="spellEnd"/>
      <w:r w:rsidRPr="007C591A">
        <w:rPr>
          <w:rFonts w:cs="Times New Roman"/>
          <w:bCs w:val="0"/>
          <w:szCs w:val="24"/>
        </w:rPr>
        <w:t xml:space="preserve">’. </w:t>
      </w:r>
      <w:proofErr w:type="spellStart"/>
      <w:r w:rsidRPr="007C591A">
        <w:rPr>
          <w:rFonts w:cs="Times New Roman"/>
          <w:bCs w:val="0"/>
          <w:szCs w:val="24"/>
        </w:rPr>
        <w:t>Dewsbury</w:t>
      </w:r>
      <w:proofErr w:type="spellEnd"/>
      <w:r w:rsidRPr="007C591A">
        <w:rPr>
          <w:rFonts w:cs="Times New Roman"/>
          <w:bCs w:val="0"/>
          <w:szCs w:val="24"/>
        </w:rPr>
        <w:t xml:space="preserve"> (2003: 1923) </w:t>
      </w:r>
      <w:proofErr w:type="spellStart"/>
      <w:r w:rsidRPr="007C591A">
        <w:rPr>
          <w:rFonts w:cs="Times New Roman"/>
          <w:bCs w:val="0"/>
          <w:szCs w:val="24"/>
        </w:rPr>
        <w:t>calls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this</w:t>
      </w:r>
      <w:proofErr w:type="spellEnd"/>
      <w:r w:rsidRPr="007C591A">
        <w:rPr>
          <w:rFonts w:cs="Times New Roman"/>
          <w:bCs w:val="0"/>
          <w:szCs w:val="24"/>
        </w:rPr>
        <w:t xml:space="preserve"> stance a </w:t>
      </w:r>
      <w:proofErr w:type="spellStart"/>
      <w:r w:rsidRPr="007C591A">
        <w:rPr>
          <w:rFonts w:cs="Times New Roman"/>
          <w:bCs w:val="0"/>
          <w:szCs w:val="24"/>
        </w:rPr>
        <w:t>kind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‘</w:t>
      </w:r>
      <w:proofErr w:type="spellStart"/>
      <w:r w:rsidRPr="007C591A">
        <w:rPr>
          <w:rFonts w:cs="Times New Roman"/>
          <w:bCs w:val="0"/>
          <w:szCs w:val="24"/>
        </w:rPr>
        <w:t>witnessing</w:t>
      </w:r>
      <w:proofErr w:type="spellEnd"/>
      <w:r w:rsidRPr="007C591A">
        <w:rPr>
          <w:rFonts w:cs="Times New Roman"/>
          <w:bCs w:val="0"/>
          <w:szCs w:val="24"/>
        </w:rPr>
        <w:t xml:space="preserve">’, a stance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orientated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towards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being</w:t>
      </w:r>
      <w:proofErr w:type="spellEnd"/>
      <w:r w:rsidRPr="007C591A">
        <w:rPr>
          <w:rFonts w:cs="Times New Roman"/>
          <w:bCs w:val="0"/>
          <w:szCs w:val="24"/>
        </w:rPr>
        <w:t xml:space="preserve"> ‘in </w:t>
      </w:r>
      <w:proofErr w:type="spellStart"/>
      <w:r w:rsidRPr="007C591A">
        <w:rPr>
          <w:rFonts w:cs="Times New Roman"/>
          <w:bCs w:val="0"/>
          <w:szCs w:val="24"/>
        </w:rPr>
        <w:t>tune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vitality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world</w:t>
      </w:r>
      <w:proofErr w:type="spellEnd"/>
      <w:r w:rsidRPr="007C591A">
        <w:rPr>
          <w:rFonts w:cs="Times New Roman"/>
          <w:bCs w:val="0"/>
          <w:szCs w:val="24"/>
        </w:rPr>
        <w:t xml:space="preserve"> as </w:t>
      </w:r>
      <w:proofErr w:type="spellStart"/>
      <w:r w:rsidRPr="007C591A">
        <w:rPr>
          <w:rFonts w:cs="Times New Roman"/>
          <w:bCs w:val="0"/>
          <w:szCs w:val="24"/>
        </w:rPr>
        <w:t>it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unfolds</w:t>
      </w:r>
      <w:proofErr w:type="spellEnd"/>
      <w:r w:rsidRPr="007C591A">
        <w:rPr>
          <w:rFonts w:cs="Times New Roman"/>
          <w:bCs w:val="0"/>
          <w:szCs w:val="24"/>
        </w:rPr>
        <w:t>’.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imperative to </w:t>
      </w:r>
      <w:proofErr w:type="spellStart"/>
      <w:r w:rsidRPr="007C591A">
        <w:rPr>
          <w:rFonts w:cs="Times New Roman"/>
          <w:bCs w:val="0"/>
          <w:szCs w:val="24"/>
        </w:rPr>
        <w:t>inject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life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into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‘</w:t>
      </w:r>
      <w:proofErr w:type="spellStart"/>
      <w:r w:rsidRPr="007C591A">
        <w:rPr>
          <w:rFonts w:cs="Times New Roman"/>
          <w:bCs w:val="0"/>
          <w:szCs w:val="24"/>
        </w:rPr>
        <w:t>dead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geographies</w:t>
      </w:r>
      <w:proofErr w:type="spellEnd"/>
      <w:r w:rsidRPr="007C591A">
        <w:rPr>
          <w:rFonts w:cs="Times New Roman"/>
          <w:bCs w:val="0"/>
          <w:szCs w:val="24"/>
        </w:rPr>
        <w:t xml:space="preserve">’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representation</w:t>
      </w:r>
      <w:proofErr w:type="spellEnd"/>
      <w:r w:rsidRPr="007C591A">
        <w:rPr>
          <w:rFonts w:cs="Times New Roman"/>
          <w:bCs w:val="0"/>
          <w:szCs w:val="24"/>
        </w:rPr>
        <w:t xml:space="preserve"> has </w:t>
      </w:r>
      <w:proofErr w:type="spellStart"/>
      <w:r w:rsidRPr="007C591A">
        <w:rPr>
          <w:rFonts w:cs="Times New Roman"/>
          <w:bCs w:val="0"/>
          <w:szCs w:val="24"/>
        </w:rPr>
        <w:t>asked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difficult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provocative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questions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about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intended</w:t>
      </w:r>
      <w:proofErr w:type="spellEnd"/>
      <w:r w:rsidRPr="007C591A">
        <w:rPr>
          <w:rFonts w:cs="Times New Roman"/>
          <w:bCs w:val="0"/>
          <w:szCs w:val="24"/>
        </w:rPr>
        <w:t xml:space="preserve"> by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conduct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research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Dewsbury</w:t>
      </w:r>
      <w:proofErr w:type="spellEnd"/>
      <w:r w:rsidRPr="007C591A">
        <w:rPr>
          <w:rFonts w:cs="Times New Roman"/>
          <w:bCs w:val="0"/>
          <w:szCs w:val="24"/>
        </w:rPr>
        <w:t xml:space="preserve"> 2000). </w:t>
      </w:r>
      <w:proofErr w:type="spellStart"/>
      <w:r w:rsidRPr="007C591A">
        <w:rPr>
          <w:rFonts w:cs="Times New Roman"/>
          <w:bCs w:val="0"/>
          <w:szCs w:val="24"/>
        </w:rPr>
        <w:t>However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while</w:t>
      </w:r>
      <w:proofErr w:type="spellEnd"/>
      <w:r w:rsidRPr="007C591A">
        <w:rPr>
          <w:rFonts w:cs="Times New Roman"/>
          <w:bCs w:val="0"/>
          <w:szCs w:val="24"/>
        </w:rPr>
        <w:t xml:space="preserve"> non-</w:t>
      </w:r>
      <w:proofErr w:type="spellStart"/>
      <w:r w:rsidRPr="007C591A">
        <w:rPr>
          <w:rFonts w:cs="Times New Roman"/>
          <w:bCs w:val="0"/>
          <w:szCs w:val="24"/>
        </w:rPr>
        <w:t>representational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currents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thought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geography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have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questioned</w:t>
      </w:r>
      <w:proofErr w:type="spellEnd"/>
      <w:r w:rsidRPr="007C591A">
        <w:rPr>
          <w:rFonts w:cs="Times New Roman"/>
          <w:bCs w:val="0"/>
          <w:szCs w:val="24"/>
        </w:rPr>
        <w:t xml:space="preserve"> much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methodological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toolkit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available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geographical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fieldwork</w:t>
      </w:r>
      <w:proofErr w:type="spellEnd"/>
      <w:r w:rsidRPr="007C591A">
        <w:rPr>
          <w:rFonts w:cs="Times New Roman"/>
          <w:bCs w:val="0"/>
          <w:szCs w:val="24"/>
        </w:rPr>
        <w:t xml:space="preserve"> – in </w:t>
      </w:r>
      <w:proofErr w:type="spellStart"/>
      <w:r w:rsidRPr="007C591A">
        <w:rPr>
          <w:rFonts w:cs="Times New Roman"/>
          <w:bCs w:val="0"/>
          <w:szCs w:val="24"/>
        </w:rPr>
        <w:t>particular</w:t>
      </w:r>
      <w:proofErr w:type="spellEnd"/>
      <w:r w:rsidRPr="007C591A">
        <w:rPr>
          <w:rFonts w:cs="Times New Roman"/>
          <w:bCs w:val="0"/>
          <w:szCs w:val="24"/>
        </w:rPr>
        <w:t xml:space="preserve"> in-</w:t>
      </w:r>
      <w:proofErr w:type="spellStart"/>
      <w:r w:rsidRPr="007C591A">
        <w:rPr>
          <w:rFonts w:cs="Times New Roman"/>
          <w:bCs w:val="0"/>
          <w:szCs w:val="24"/>
        </w:rPr>
        <w:t>depth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interviews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focus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groups</w:t>
      </w:r>
      <w:proofErr w:type="spellEnd"/>
      <w:r w:rsidRPr="007C591A">
        <w:rPr>
          <w:rFonts w:cs="Times New Roman"/>
          <w:bCs w:val="0"/>
          <w:szCs w:val="24"/>
        </w:rPr>
        <w:t xml:space="preserve"> and participant </w:t>
      </w:r>
      <w:proofErr w:type="spellStart"/>
      <w:r w:rsidRPr="007C591A">
        <w:rPr>
          <w:rFonts w:cs="Times New Roman"/>
          <w:bCs w:val="0"/>
          <w:szCs w:val="24"/>
        </w:rPr>
        <w:t>observation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which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accentuate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contemplative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interpretative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modes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thought</w:t>
      </w:r>
      <w:proofErr w:type="spellEnd"/>
      <w:r w:rsidRPr="007C591A">
        <w:rPr>
          <w:rFonts w:cs="Times New Roman"/>
          <w:bCs w:val="0"/>
          <w:szCs w:val="24"/>
        </w:rPr>
        <w:t xml:space="preserve"> – a </w:t>
      </w:r>
      <w:proofErr w:type="spellStart"/>
      <w:r w:rsidRPr="007C591A">
        <w:rPr>
          <w:rFonts w:cs="Times New Roman"/>
          <w:bCs w:val="0"/>
          <w:szCs w:val="24"/>
        </w:rPr>
        <w:t>sustained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engagement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how</w:t>
      </w:r>
      <w:proofErr w:type="spellEnd"/>
      <w:r w:rsidRPr="007C591A">
        <w:rPr>
          <w:rFonts w:cs="Times New Roman"/>
          <w:bCs w:val="0"/>
          <w:szCs w:val="24"/>
        </w:rPr>
        <w:t xml:space="preserve"> NRT </w:t>
      </w:r>
      <w:proofErr w:type="spellStart"/>
      <w:r w:rsidRPr="007C591A">
        <w:rPr>
          <w:rFonts w:cs="Times New Roman"/>
          <w:bCs w:val="0"/>
          <w:szCs w:val="24"/>
        </w:rPr>
        <w:t>can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reconfigure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collection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fieldwork</w:t>
      </w:r>
      <w:proofErr w:type="spellEnd"/>
      <w:r w:rsidRPr="007C591A">
        <w:rPr>
          <w:rFonts w:cs="Times New Roman"/>
          <w:bCs w:val="0"/>
          <w:szCs w:val="24"/>
        </w:rPr>
        <w:t xml:space="preserve"> has as </w:t>
      </w:r>
      <w:proofErr w:type="spellStart"/>
      <w:r w:rsidRPr="007C591A">
        <w:rPr>
          <w:rFonts w:cs="Times New Roman"/>
          <w:bCs w:val="0"/>
          <w:szCs w:val="24"/>
        </w:rPr>
        <w:t>yet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failed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fully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materialise</w:t>
      </w:r>
      <w:proofErr w:type="spellEnd"/>
      <w:r w:rsidRPr="007C591A">
        <w:rPr>
          <w:rFonts w:cs="Times New Roman"/>
          <w:bCs w:val="0"/>
          <w:szCs w:val="24"/>
        </w:rPr>
        <w:t xml:space="preserve">. At </w:t>
      </w:r>
      <w:proofErr w:type="spellStart"/>
      <w:r w:rsidRPr="007C591A">
        <w:rPr>
          <w:rFonts w:cs="Times New Roman"/>
          <w:bCs w:val="0"/>
          <w:szCs w:val="24"/>
        </w:rPr>
        <w:t>best</w:t>
      </w:r>
      <w:proofErr w:type="spellEnd"/>
      <w:r w:rsidRPr="007C591A">
        <w:rPr>
          <w:rFonts w:cs="Times New Roman"/>
          <w:bCs w:val="0"/>
          <w:szCs w:val="24"/>
        </w:rPr>
        <w:t xml:space="preserve"> these are </w:t>
      </w:r>
      <w:proofErr w:type="spellStart"/>
      <w:r w:rsidRPr="007C591A">
        <w:rPr>
          <w:rFonts w:cs="Times New Roman"/>
          <w:bCs w:val="0"/>
          <w:szCs w:val="24"/>
        </w:rPr>
        <w:t>expressions</w:t>
      </w:r>
      <w:proofErr w:type="spellEnd"/>
      <w:r w:rsidRPr="007C591A">
        <w:rPr>
          <w:rFonts w:cs="Times New Roman"/>
          <w:bCs w:val="0"/>
          <w:szCs w:val="24"/>
        </w:rPr>
        <w:t xml:space="preserve"> to ‘</w:t>
      </w:r>
      <w:proofErr w:type="spellStart"/>
      <w:r w:rsidRPr="007C591A">
        <w:rPr>
          <w:rFonts w:cs="Times New Roman"/>
          <w:bCs w:val="0"/>
          <w:szCs w:val="24"/>
        </w:rPr>
        <w:t>move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beyond</w:t>
      </w:r>
      <w:proofErr w:type="spellEnd"/>
      <w:r w:rsidRPr="007C591A">
        <w:rPr>
          <w:rFonts w:cs="Times New Roman"/>
          <w:bCs w:val="0"/>
          <w:szCs w:val="24"/>
        </w:rPr>
        <w:t xml:space="preserve">’ </w:t>
      </w:r>
      <w:proofErr w:type="spellStart"/>
      <w:r w:rsidRPr="007C591A">
        <w:rPr>
          <w:rFonts w:cs="Times New Roman"/>
          <w:bCs w:val="0"/>
          <w:szCs w:val="24"/>
        </w:rPr>
        <w:t>linguistic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forms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expression</w:t>
      </w:r>
      <w:proofErr w:type="spellEnd"/>
      <w:r w:rsidRPr="007C591A">
        <w:rPr>
          <w:rFonts w:cs="Times New Roman"/>
          <w:bCs w:val="0"/>
          <w:szCs w:val="24"/>
        </w:rPr>
        <w:t xml:space="preserve">, by </w:t>
      </w:r>
      <w:proofErr w:type="spellStart"/>
      <w:r w:rsidRPr="007C591A">
        <w:rPr>
          <w:rFonts w:cs="Times New Roman"/>
          <w:bCs w:val="0"/>
          <w:szCs w:val="24"/>
        </w:rPr>
        <w:t>favouring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adapted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versions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deep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ethnographic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work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offering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best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way</w:t>
      </w:r>
      <w:proofErr w:type="spellEnd"/>
      <w:r w:rsidRPr="007C591A">
        <w:rPr>
          <w:rFonts w:cs="Times New Roman"/>
          <w:bCs w:val="0"/>
          <w:szCs w:val="24"/>
        </w:rPr>
        <w:t xml:space="preserve"> to ‘</w:t>
      </w:r>
      <w:proofErr w:type="spellStart"/>
      <w:r w:rsidRPr="007C591A">
        <w:rPr>
          <w:rFonts w:cs="Times New Roman"/>
          <w:bCs w:val="0"/>
          <w:szCs w:val="24"/>
        </w:rPr>
        <w:t>get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at</w:t>
      </w:r>
      <w:proofErr w:type="spellEnd"/>
      <w:r w:rsidRPr="007C591A">
        <w:rPr>
          <w:rFonts w:cs="Times New Roman"/>
          <w:bCs w:val="0"/>
          <w:szCs w:val="24"/>
        </w:rPr>
        <w:t xml:space="preserve">’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more </w:t>
      </w:r>
      <w:proofErr w:type="spellStart"/>
      <w:r w:rsidRPr="007C591A">
        <w:rPr>
          <w:rFonts w:cs="Times New Roman"/>
          <w:bCs w:val="0"/>
          <w:szCs w:val="24"/>
        </w:rPr>
        <w:t>intangible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aspects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practices</w:t>
      </w:r>
      <w:proofErr w:type="spellEnd"/>
      <w:r w:rsidRPr="007C591A">
        <w:rPr>
          <w:rFonts w:cs="Times New Roman"/>
          <w:bCs w:val="0"/>
          <w:szCs w:val="24"/>
        </w:rPr>
        <w:t xml:space="preserve">; </w:t>
      </w:r>
      <w:proofErr w:type="spellStart"/>
      <w:r w:rsidRPr="007C591A">
        <w:rPr>
          <w:rFonts w:cs="Times New Roman"/>
          <w:bCs w:val="0"/>
          <w:szCs w:val="24"/>
        </w:rPr>
        <w:t>works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show a ‘</w:t>
      </w:r>
      <w:proofErr w:type="spellStart"/>
      <w:r w:rsidRPr="007C591A">
        <w:rPr>
          <w:rFonts w:cs="Times New Roman"/>
          <w:bCs w:val="0"/>
          <w:szCs w:val="24"/>
        </w:rPr>
        <w:t>willingness</w:t>
      </w:r>
      <w:proofErr w:type="spellEnd"/>
      <w:r w:rsidRPr="007C591A">
        <w:rPr>
          <w:rFonts w:cs="Times New Roman"/>
          <w:bCs w:val="0"/>
          <w:szCs w:val="24"/>
        </w:rPr>
        <w:t xml:space="preserve"> to experiment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established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indeed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quite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traditional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methods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create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innovative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insightful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methodological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hybrids</w:t>
      </w:r>
      <w:proofErr w:type="spellEnd"/>
      <w:r w:rsidRPr="007C591A">
        <w:rPr>
          <w:rFonts w:cs="Times New Roman"/>
          <w:bCs w:val="0"/>
          <w:szCs w:val="24"/>
        </w:rPr>
        <w:t>’ (</w:t>
      </w:r>
      <w:proofErr w:type="spellStart"/>
      <w:r w:rsidRPr="007C591A">
        <w:rPr>
          <w:rFonts w:cs="Times New Roman"/>
          <w:bCs w:val="0"/>
          <w:szCs w:val="24"/>
        </w:rPr>
        <w:t>Latham</w:t>
      </w:r>
      <w:proofErr w:type="spellEnd"/>
      <w:r w:rsidRPr="007C591A">
        <w:rPr>
          <w:rFonts w:cs="Times New Roman"/>
          <w:bCs w:val="0"/>
          <w:szCs w:val="24"/>
        </w:rPr>
        <w:t xml:space="preserve"> 2003: 1993). </w:t>
      </w:r>
      <w:proofErr w:type="spellStart"/>
      <w:r w:rsidRPr="007C591A">
        <w:rPr>
          <w:rFonts w:cs="Times New Roman"/>
          <w:bCs w:val="0"/>
          <w:szCs w:val="24"/>
        </w:rPr>
        <w:t>Latham’s</w:t>
      </w:r>
      <w:proofErr w:type="spellEnd"/>
      <w:r w:rsidRPr="007C591A">
        <w:rPr>
          <w:rFonts w:cs="Times New Roman"/>
          <w:bCs w:val="0"/>
          <w:szCs w:val="24"/>
        </w:rPr>
        <w:t xml:space="preserve"> use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montage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juxtaposition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different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research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methods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produce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methodological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hybrids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inhabit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different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time-spaces</w:t>
      </w:r>
      <w:proofErr w:type="spellEnd"/>
      <w:r w:rsidRPr="007C591A">
        <w:rPr>
          <w:rFonts w:cs="Times New Roman"/>
          <w:bCs w:val="0"/>
          <w:szCs w:val="24"/>
        </w:rPr>
        <w:t xml:space="preserve">) </w:t>
      </w:r>
      <w:proofErr w:type="spellStart"/>
      <w:r w:rsidRPr="007C591A">
        <w:rPr>
          <w:rFonts w:cs="Times New Roman"/>
          <w:bCs w:val="0"/>
          <w:szCs w:val="24"/>
        </w:rPr>
        <w:t>could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therefore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said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characterise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attempts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address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virtual</w:t>
      </w:r>
      <w:proofErr w:type="spellEnd"/>
      <w:r w:rsidRPr="007C591A">
        <w:rPr>
          <w:rFonts w:cs="Times New Roman"/>
          <w:bCs w:val="0"/>
          <w:szCs w:val="24"/>
        </w:rPr>
        <w:t xml:space="preserve"> multiplicity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non-</w:t>
      </w:r>
      <w:proofErr w:type="spellStart"/>
      <w:r w:rsidRPr="007C591A">
        <w:rPr>
          <w:rFonts w:cs="Times New Roman"/>
          <w:bCs w:val="0"/>
          <w:szCs w:val="24"/>
        </w:rPr>
        <w:t>representational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world</w:t>
      </w:r>
      <w:proofErr w:type="spellEnd"/>
      <w:r w:rsidRPr="007C591A">
        <w:rPr>
          <w:rFonts w:cs="Times New Roman"/>
          <w:bCs w:val="0"/>
          <w:szCs w:val="24"/>
        </w:rPr>
        <w:t xml:space="preserve">. </w:t>
      </w:r>
      <w:proofErr w:type="spellStart"/>
      <w:r w:rsidRPr="007C591A">
        <w:rPr>
          <w:rFonts w:cs="Times New Roman"/>
          <w:bCs w:val="0"/>
          <w:szCs w:val="24"/>
        </w:rPr>
        <w:t>Doel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Clarke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have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gone</w:t>
      </w:r>
      <w:proofErr w:type="spellEnd"/>
      <w:r w:rsidRPr="007C591A">
        <w:rPr>
          <w:rFonts w:cs="Times New Roman"/>
          <w:bCs w:val="0"/>
          <w:szCs w:val="24"/>
        </w:rPr>
        <w:t xml:space="preserve"> as far to </w:t>
      </w:r>
      <w:proofErr w:type="spellStart"/>
      <w:r w:rsidRPr="007C591A">
        <w:rPr>
          <w:rFonts w:cs="Times New Roman"/>
          <w:bCs w:val="0"/>
          <w:szCs w:val="24"/>
        </w:rPr>
        <w:t>suggest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‘</w:t>
      </w:r>
      <w:proofErr w:type="spellStart"/>
      <w:r w:rsidRPr="007C591A">
        <w:rPr>
          <w:rFonts w:cs="Times New Roman"/>
          <w:bCs w:val="0"/>
          <w:szCs w:val="24"/>
        </w:rPr>
        <w:t>montage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essential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gesture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non-</w:t>
      </w:r>
      <w:proofErr w:type="spellStart"/>
      <w:r w:rsidRPr="007C591A">
        <w:rPr>
          <w:rFonts w:cs="Times New Roman"/>
          <w:bCs w:val="0"/>
          <w:szCs w:val="24"/>
        </w:rPr>
        <w:t>representational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styles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thought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action</w:t>
      </w:r>
      <w:proofErr w:type="spellEnd"/>
      <w:r w:rsidRPr="007C591A">
        <w:rPr>
          <w:rFonts w:cs="Times New Roman"/>
          <w:bCs w:val="0"/>
          <w:szCs w:val="24"/>
        </w:rPr>
        <w:t>’ (</w:t>
      </w:r>
      <w:proofErr w:type="spellStart"/>
      <w:r w:rsidRPr="007C591A">
        <w:rPr>
          <w:rFonts w:cs="Times New Roman"/>
          <w:bCs w:val="0"/>
          <w:szCs w:val="24"/>
        </w:rPr>
        <w:t>Doel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Clarke</w:t>
      </w:r>
      <w:proofErr w:type="spellEnd"/>
      <w:r w:rsidRPr="007C591A">
        <w:rPr>
          <w:rFonts w:cs="Times New Roman"/>
          <w:bCs w:val="0"/>
          <w:szCs w:val="24"/>
        </w:rPr>
        <w:t xml:space="preserve"> 2007: 899).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C591A">
        <w:rPr>
          <w:rFonts w:cs="Times New Roman"/>
          <w:bCs w:val="0"/>
          <w:szCs w:val="24"/>
        </w:rPr>
        <w:t>Yet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methodological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pluralism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not </w:t>
      </w:r>
      <w:proofErr w:type="spellStart"/>
      <w:r w:rsidRPr="007C591A">
        <w:rPr>
          <w:rFonts w:cs="Times New Roman"/>
          <w:bCs w:val="0"/>
          <w:szCs w:val="24"/>
        </w:rPr>
        <w:t>entirely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new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geography</w:t>
      </w:r>
      <w:proofErr w:type="spellEnd"/>
      <w:r w:rsidRPr="007C591A">
        <w:rPr>
          <w:rFonts w:cs="Times New Roman"/>
          <w:bCs w:val="0"/>
          <w:szCs w:val="24"/>
        </w:rPr>
        <w:t xml:space="preserve">. </w:t>
      </w:r>
      <w:proofErr w:type="spellStart"/>
      <w:r w:rsidRPr="007C591A">
        <w:rPr>
          <w:rFonts w:cs="Times New Roman"/>
          <w:bCs w:val="0"/>
          <w:szCs w:val="24"/>
        </w:rPr>
        <w:t>Feminist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currents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thought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geography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have</w:t>
      </w:r>
      <w:proofErr w:type="spellEnd"/>
      <w:r w:rsidRPr="007C591A">
        <w:rPr>
          <w:rFonts w:cs="Times New Roman"/>
          <w:bCs w:val="0"/>
          <w:szCs w:val="24"/>
        </w:rPr>
        <w:t xml:space="preserve"> long </w:t>
      </w:r>
      <w:proofErr w:type="spellStart"/>
      <w:r w:rsidRPr="007C591A">
        <w:rPr>
          <w:rFonts w:cs="Times New Roman"/>
          <w:bCs w:val="0"/>
          <w:szCs w:val="24"/>
        </w:rPr>
        <w:t>emphasised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need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creative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inclusive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methods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arguing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standardisation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methods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inappropriate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Kingdon</w:t>
      </w:r>
      <w:proofErr w:type="spellEnd"/>
      <w:r w:rsidRPr="007C591A">
        <w:rPr>
          <w:rFonts w:cs="Times New Roman"/>
          <w:bCs w:val="0"/>
          <w:szCs w:val="24"/>
        </w:rPr>
        <w:t xml:space="preserve"> 2003; </w:t>
      </w:r>
      <w:proofErr w:type="spellStart"/>
      <w:r w:rsidRPr="007C591A">
        <w:rPr>
          <w:rFonts w:cs="Times New Roman"/>
          <w:bCs w:val="0"/>
          <w:szCs w:val="24"/>
        </w:rPr>
        <w:t>Parr</w:t>
      </w:r>
      <w:proofErr w:type="spellEnd"/>
      <w:r w:rsidRPr="007C591A">
        <w:rPr>
          <w:rFonts w:cs="Times New Roman"/>
          <w:bCs w:val="0"/>
          <w:szCs w:val="24"/>
        </w:rPr>
        <w:t xml:space="preserve"> 2007). </w:t>
      </w:r>
      <w:proofErr w:type="spellStart"/>
      <w:r w:rsidRPr="007C591A">
        <w:rPr>
          <w:rFonts w:cs="Times New Roman"/>
          <w:bCs w:val="0"/>
          <w:szCs w:val="24"/>
        </w:rPr>
        <w:t>Feminism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geography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both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theory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practice</w:t>
      </w:r>
      <w:proofErr w:type="spellEnd"/>
      <w:r w:rsidRPr="007C591A">
        <w:rPr>
          <w:rFonts w:cs="Times New Roman"/>
          <w:bCs w:val="0"/>
          <w:szCs w:val="24"/>
        </w:rPr>
        <w:t xml:space="preserve">, has long </w:t>
      </w:r>
      <w:proofErr w:type="spellStart"/>
      <w:r w:rsidRPr="007C591A">
        <w:rPr>
          <w:rFonts w:cs="Times New Roman"/>
          <w:bCs w:val="0"/>
          <w:szCs w:val="24"/>
        </w:rPr>
        <w:t>privileged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relational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modes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knowing</w:t>
      </w:r>
      <w:proofErr w:type="spellEnd"/>
      <w:r w:rsidRPr="007C591A">
        <w:rPr>
          <w:rFonts w:cs="Times New Roman"/>
          <w:bCs w:val="0"/>
          <w:szCs w:val="24"/>
        </w:rPr>
        <w:t>, such as ‘non-</w:t>
      </w:r>
      <w:proofErr w:type="spellStart"/>
      <w:r w:rsidRPr="007C591A">
        <w:rPr>
          <w:rFonts w:cs="Times New Roman"/>
          <w:bCs w:val="0"/>
          <w:szCs w:val="24"/>
        </w:rPr>
        <w:t>hierarchical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interaction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mutual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learning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empathetic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understanding</w:t>
      </w:r>
      <w:proofErr w:type="spellEnd"/>
      <w:r w:rsidRPr="007C591A">
        <w:rPr>
          <w:rFonts w:cs="Times New Roman"/>
          <w:bCs w:val="0"/>
          <w:szCs w:val="24"/>
        </w:rPr>
        <w:t xml:space="preserve">’ (Jones 1997: </w:t>
      </w:r>
      <w:proofErr w:type="spellStart"/>
      <w:r w:rsidRPr="007C591A">
        <w:rPr>
          <w:rFonts w:cs="Times New Roman"/>
          <w:bCs w:val="0"/>
          <w:szCs w:val="24"/>
        </w:rPr>
        <w:t>xv</w:t>
      </w:r>
      <w:proofErr w:type="spellEnd"/>
      <w:r w:rsidRPr="007C591A">
        <w:rPr>
          <w:rFonts w:cs="Times New Roman"/>
          <w:bCs w:val="0"/>
          <w:szCs w:val="24"/>
        </w:rPr>
        <w:t xml:space="preserve">). </w:t>
      </w:r>
      <w:proofErr w:type="spellStart"/>
      <w:r w:rsidRPr="007C591A">
        <w:rPr>
          <w:rFonts w:cs="Times New Roman"/>
          <w:bCs w:val="0"/>
          <w:szCs w:val="24"/>
        </w:rPr>
        <w:t>Similarly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those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who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can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thought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as </w:t>
      </w:r>
      <w:proofErr w:type="spellStart"/>
      <w:r w:rsidRPr="007C591A">
        <w:rPr>
          <w:rFonts w:cs="Times New Roman"/>
          <w:bCs w:val="0"/>
          <w:szCs w:val="24"/>
        </w:rPr>
        <w:t>developing</w:t>
      </w:r>
      <w:proofErr w:type="spellEnd"/>
      <w:r w:rsidRPr="007C591A">
        <w:rPr>
          <w:rFonts w:cs="Times New Roman"/>
          <w:bCs w:val="0"/>
          <w:szCs w:val="24"/>
        </w:rPr>
        <w:t xml:space="preserve"> ‘more-</w:t>
      </w:r>
      <w:proofErr w:type="spellStart"/>
      <w:r w:rsidRPr="007C591A">
        <w:rPr>
          <w:rFonts w:cs="Times New Roman"/>
          <w:bCs w:val="0"/>
          <w:szCs w:val="24"/>
        </w:rPr>
        <w:t>than</w:t>
      </w:r>
      <w:proofErr w:type="spellEnd"/>
      <w:r w:rsidRPr="007C591A">
        <w:rPr>
          <w:rFonts w:cs="Times New Roman"/>
          <w:bCs w:val="0"/>
          <w:szCs w:val="24"/>
        </w:rPr>
        <w:t>-</w:t>
      </w:r>
      <w:proofErr w:type="spellStart"/>
      <w:r w:rsidRPr="007C591A">
        <w:rPr>
          <w:rFonts w:cs="Times New Roman"/>
          <w:bCs w:val="0"/>
          <w:szCs w:val="24"/>
        </w:rPr>
        <w:t>human</w:t>
      </w:r>
      <w:proofErr w:type="spellEnd"/>
      <w:r w:rsidRPr="007C591A">
        <w:rPr>
          <w:rFonts w:cs="Times New Roman"/>
          <w:bCs w:val="0"/>
          <w:szCs w:val="24"/>
        </w:rPr>
        <w:t xml:space="preserve">’ </w:t>
      </w:r>
      <w:proofErr w:type="spellStart"/>
      <w:r w:rsidRPr="007C591A">
        <w:rPr>
          <w:rFonts w:cs="Times New Roman"/>
          <w:bCs w:val="0"/>
          <w:szCs w:val="24"/>
        </w:rPr>
        <w:t>modes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working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have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argued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researchers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must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supplement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familiar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repertoire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humanist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methods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which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generate</w:t>
      </w:r>
      <w:proofErr w:type="spellEnd"/>
      <w:r w:rsidRPr="007C591A">
        <w:rPr>
          <w:rFonts w:cs="Times New Roman"/>
          <w:bCs w:val="0"/>
          <w:szCs w:val="24"/>
        </w:rPr>
        <w:t xml:space="preserve"> text and talk) ‘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experimental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practices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amplify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other</w:t>
      </w:r>
      <w:proofErr w:type="spellEnd"/>
      <w:r w:rsidRPr="007C591A">
        <w:rPr>
          <w:rFonts w:cs="Times New Roman"/>
          <w:bCs w:val="0"/>
          <w:szCs w:val="24"/>
        </w:rPr>
        <w:t xml:space="preserve"> sensory, </w:t>
      </w:r>
      <w:proofErr w:type="spellStart"/>
      <w:r w:rsidRPr="007C591A">
        <w:rPr>
          <w:rFonts w:cs="Times New Roman"/>
          <w:bCs w:val="0"/>
          <w:szCs w:val="24"/>
        </w:rPr>
        <w:t>bodily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affective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registers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extend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company</w:t>
      </w:r>
      <w:proofErr w:type="spellEnd"/>
      <w:r w:rsidRPr="007C591A">
        <w:rPr>
          <w:rFonts w:cs="Times New Roman"/>
          <w:bCs w:val="0"/>
          <w:szCs w:val="24"/>
        </w:rPr>
        <w:t xml:space="preserve"> and modality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what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constitutes</w:t>
      </w:r>
      <w:proofErr w:type="spellEnd"/>
      <w:r w:rsidRPr="007C591A">
        <w:rPr>
          <w:rFonts w:cs="Times New Roman"/>
          <w:bCs w:val="0"/>
          <w:szCs w:val="24"/>
        </w:rPr>
        <w:t xml:space="preserve"> a </w:t>
      </w:r>
      <w:proofErr w:type="spellStart"/>
      <w:r w:rsidRPr="007C591A">
        <w:rPr>
          <w:rFonts w:cs="Times New Roman"/>
          <w:bCs w:val="0"/>
          <w:szCs w:val="24"/>
        </w:rPr>
        <w:t>research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subject</w:t>
      </w:r>
      <w:proofErr w:type="spellEnd"/>
      <w:r w:rsidRPr="007C591A">
        <w:rPr>
          <w:rFonts w:cs="Times New Roman"/>
          <w:bCs w:val="0"/>
          <w:szCs w:val="24"/>
        </w:rPr>
        <w:t>’ (</w:t>
      </w:r>
      <w:proofErr w:type="spellStart"/>
      <w:r w:rsidRPr="007C591A">
        <w:rPr>
          <w:rFonts w:cs="Times New Roman"/>
          <w:bCs w:val="0"/>
          <w:szCs w:val="24"/>
        </w:rPr>
        <w:t>Whatmore</w:t>
      </w:r>
      <w:proofErr w:type="spellEnd"/>
      <w:r w:rsidRPr="007C591A">
        <w:rPr>
          <w:rFonts w:cs="Times New Roman"/>
          <w:bCs w:val="0"/>
          <w:szCs w:val="24"/>
        </w:rPr>
        <w:t xml:space="preserve"> 2004: 1362; </w:t>
      </w:r>
      <w:proofErr w:type="spellStart"/>
      <w:r w:rsidRPr="007C591A">
        <w:rPr>
          <w:rFonts w:cs="Times New Roman"/>
          <w:bCs w:val="0"/>
          <w:szCs w:val="24"/>
        </w:rPr>
        <w:t>see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also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Thrift</w:t>
      </w:r>
      <w:proofErr w:type="spellEnd"/>
      <w:r w:rsidRPr="007C591A">
        <w:rPr>
          <w:rFonts w:cs="Times New Roman"/>
          <w:bCs w:val="0"/>
          <w:szCs w:val="24"/>
        </w:rPr>
        <w:t xml:space="preserve"> 2005; </w:t>
      </w:r>
      <w:proofErr w:type="spellStart"/>
      <w:r w:rsidRPr="007C591A">
        <w:rPr>
          <w:rFonts w:cs="Times New Roman"/>
          <w:bCs w:val="0"/>
          <w:szCs w:val="24"/>
        </w:rPr>
        <w:t>Lorimer</w:t>
      </w:r>
      <w:proofErr w:type="spellEnd"/>
      <w:r w:rsidRPr="007C591A">
        <w:rPr>
          <w:rFonts w:cs="Times New Roman"/>
          <w:bCs w:val="0"/>
          <w:szCs w:val="24"/>
        </w:rPr>
        <w:t xml:space="preserve"> 2006, in </w:t>
      </w:r>
      <w:proofErr w:type="spellStart"/>
      <w:r w:rsidRPr="007C591A">
        <w:rPr>
          <w:rFonts w:cs="Times New Roman"/>
          <w:bCs w:val="0"/>
          <w:szCs w:val="24"/>
        </w:rPr>
        <w:t>press</w:t>
      </w:r>
      <w:proofErr w:type="spellEnd"/>
      <w:r w:rsidRPr="007C591A">
        <w:rPr>
          <w:rFonts w:cs="Times New Roman"/>
          <w:bCs w:val="0"/>
          <w:szCs w:val="24"/>
        </w:rPr>
        <w:t xml:space="preserve">). </w:t>
      </w:r>
      <w:proofErr w:type="spellStart"/>
      <w:r w:rsidRPr="007C591A">
        <w:rPr>
          <w:rFonts w:cs="Times New Roman"/>
          <w:bCs w:val="0"/>
          <w:szCs w:val="24"/>
        </w:rPr>
        <w:t>Whatmore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notable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for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drawing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inspiration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from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research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practices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science </w:t>
      </w:r>
      <w:proofErr w:type="spellStart"/>
      <w:r w:rsidRPr="007C591A">
        <w:rPr>
          <w:rFonts w:cs="Times New Roman"/>
          <w:bCs w:val="0"/>
          <w:szCs w:val="24"/>
        </w:rPr>
        <w:lastRenderedPageBreak/>
        <w:t>studies</w:t>
      </w:r>
      <w:proofErr w:type="spellEnd"/>
      <w:r w:rsidRPr="007C591A">
        <w:rPr>
          <w:rFonts w:cs="Times New Roman"/>
          <w:bCs w:val="0"/>
          <w:szCs w:val="24"/>
        </w:rPr>
        <w:t xml:space="preserve"> – as </w:t>
      </w:r>
      <w:proofErr w:type="spellStart"/>
      <w:r w:rsidRPr="007C591A">
        <w:rPr>
          <w:rFonts w:cs="Times New Roman"/>
          <w:bCs w:val="0"/>
          <w:szCs w:val="24"/>
        </w:rPr>
        <w:t>elaborated</w:t>
      </w:r>
      <w:proofErr w:type="spellEnd"/>
      <w:r w:rsidRPr="007C591A">
        <w:rPr>
          <w:rFonts w:cs="Times New Roman"/>
          <w:bCs w:val="0"/>
          <w:szCs w:val="24"/>
        </w:rPr>
        <w:t xml:space="preserve"> by </w:t>
      </w:r>
      <w:proofErr w:type="spellStart"/>
      <w:r w:rsidRPr="007C591A">
        <w:rPr>
          <w:rFonts w:cs="Times New Roman"/>
          <w:bCs w:val="0"/>
          <w:szCs w:val="24"/>
        </w:rPr>
        <w:t>Latour</w:t>
      </w:r>
      <w:proofErr w:type="spellEnd"/>
      <w:r w:rsidRPr="007C591A">
        <w:rPr>
          <w:rFonts w:cs="Times New Roman"/>
          <w:bCs w:val="0"/>
          <w:szCs w:val="24"/>
        </w:rPr>
        <w:t xml:space="preserve"> (1999), </w:t>
      </w:r>
      <w:proofErr w:type="spellStart"/>
      <w:r w:rsidRPr="007C591A">
        <w:rPr>
          <w:rFonts w:cs="Times New Roman"/>
          <w:bCs w:val="0"/>
          <w:szCs w:val="24"/>
        </w:rPr>
        <w:t>Stengers</w:t>
      </w:r>
      <w:proofErr w:type="spellEnd"/>
      <w:r w:rsidRPr="007C591A">
        <w:rPr>
          <w:rFonts w:cs="Times New Roman"/>
          <w:bCs w:val="0"/>
          <w:szCs w:val="24"/>
        </w:rPr>
        <w:t xml:space="preserve"> (1997) and </w:t>
      </w:r>
      <w:proofErr w:type="spellStart"/>
      <w:r w:rsidRPr="007C591A">
        <w:rPr>
          <w:rFonts w:cs="Times New Roman"/>
          <w:bCs w:val="0"/>
          <w:szCs w:val="24"/>
        </w:rPr>
        <w:t>Law</w:t>
      </w:r>
      <w:proofErr w:type="spellEnd"/>
      <w:r w:rsidRPr="007C591A">
        <w:rPr>
          <w:rFonts w:cs="Times New Roman"/>
          <w:bCs w:val="0"/>
          <w:szCs w:val="24"/>
        </w:rPr>
        <w:t xml:space="preserve"> (2004) – to  </w:t>
      </w:r>
      <w:proofErr w:type="spellStart"/>
      <w:r w:rsidRPr="007C591A">
        <w:rPr>
          <w:rFonts w:cs="Times New Roman"/>
          <w:bCs w:val="0"/>
          <w:szCs w:val="24"/>
        </w:rPr>
        <w:t>commit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research</w:t>
      </w:r>
      <w:proofErr w:type="spellEnd"/>
      <w:r w:rsidRPr="007C591A">
        <w:rPr>
          <w:rFonts w:cs="Times New Roman"/>
          <w:bCs w:val="0"/>
          <w:szCs w:val="24"/>
        </w:rPr>
        <w:t xml:space="preserve"> as a co-</w:t>
      </w:r>
      <w:proofErr w:type="spellStart"/>
      <w:r w:rsidRPr="007C591A">
        <w:rPr>
          <w:rFonts w:cs="Times New Roman"/>
          <w:bCs w:val="0"/>
          <w:szCs w:val="24"/>
        </w:rPr>
        <w:t>fabrication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or</w:t>
      </w:r>
      <w:proofErr w:type="spellEnd"/>
      <w:r w:rsidRPr="007C591A">
        <w:rPr>
          <w:rFonts w:cs="Times New Roman"/>
          <w:bCs w:val="0"/>
          <w:szCs w:val="24"/>
        </w:rPr>
        <w:t xml:space="preserve"> ‘</w:t>
      </w:r>
      <w:proofErr w:type="spellStart"/>
      <w:r w:rsidRPr="007C591A">
        <w:rPr>
          <w:rFonts w:cs="Times New Roman"/>
          <w:bCs w:val="0"/>
          <w:szCs w:val="24"/>
        </w:rPr>
        <w:t>working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together</w:t>
      </w:r>
      <w:proofErr w:type="spellEnd"/>
      <w:r w:rsidRPr="007C591A">
        <w:rPr>
          <w:rFonts w:cs="Times New Roman"/>
          <w:bCs w:val="0"/>
          <w:szCs w:val="24"/>
        </w:rPr>
        <w:t xml:space="preserve">’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worldly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phenomena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enjoined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research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process</w:t>
      </w:r>
      <w:proofErr w:type="spellEnd"/>
      <w:r w:rsidRPr="007C591A">
        <w:rPr>
          <w:rFonts w:cs="Times New Roman"/>
          <w:bCs w:val="0"/>
          <w:szCs w:val="24"/>
        </w:rPr>
        <w:t xml:space="preserve"> (</w:t>
      </w:r>
      <w:proofErr w:type="spellStart"/>
      <w:r w:rsidRPr="007C591A">
        <w:rPr>
          <w:rFonts w:cs="Times New Roman"/>
          <w:bCs w:val="0"/>
          <w:szCs w:val="24"/>
        </w:rPr>
        <w:t>Whatmore</w:t>
      </w:r>
      <w:proofErr w:type="spellEnd"/>
      <w:r w:rsidRPr="007C591A">
        <w:rPr>
          <w:rFonts w:cs="Times New Roman"/>
          <w:bCs w:val="0"/>
          <w:szCs w:val="24"/>
        </w:rPr>
        <w:t xml:space="preserve"> 2006; </w:t>
      </w:r>
      <w:proofErr w:type="spellStart"/>
      <w:r w:rsidRPr="007C591A">
        <w:rPr>
          <w:rFonts w:cs="Times New Roman"/>
          <w:bCs w:val="0"/>
          <w:szCs w:val="24"/>
        </w:rPr>
        <w:t>see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also</w:t>
      </w:r>
      <w:proofErr w:type="spellEnd"/>
      <w:r w:rsidRPr="007C591A">
        <w:rPr>
          <w:rFonts w:cs="Times New Roman"/>
          <w:bCs w:val="0"/>
          <w:szCs w:val="24"/>
        </w:rPr>
        <w:t xml:space="preserve"> 2002).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C591A">
        <w:rPr>
          <w:rFonts w:cs="Times New Roman"/>
          <w:bCs w:val="0"/>
          <w:szCs w:val="24"/>
        </w:rPr>
        <w:t>According</w:t>
      </w:r>
      <w:proofErr w:type="spellEnd"/>
      <w:r w:rsidRPr="007C591A">
        <w:rPr>
          <w:rFonts w:cs="Times New Roman"/>
          <w:bCs w:val="0"/>
          <w:szCs w:val="24"/>
        </w:rPr>
        <w:t xml:space="preserve"> to </w:t>
      </w:r>
      <w:proofErr w:type="spellStart"/>
      <w:r w:rsidRPr="007C591A">
        <w:rPr>
          <w:rFonts w:cs="Times New Roman"/>
          <w:bCs w:val="0"/>
          <w:szCs w:val="24"/>
        </w:rPr>
        <w:t>Lorimer’s</w:t>
      </w:r>
      <w:proofErr w:type="spellEnd"/>
      <w:r w:rsidRPr="007C591A">
        <w:rPr>
          <w:rFonts w:cs="Times New Roman"/>
          <w:bCs w:val="0"/>
          <w:szCs w:val="24"/>
        </w:rPr>
        <w:t xml:space="preserve"> most </w:t>
      </w:r>
      <w:proofErr w:type="spellStart"/>
      <w:r w:rsidRPr="007C591A">
        <w:rPr>
          <w:rFonts w:cs="Times New Roman"/>
          <w:bCs w:val="0"/>
          <w:szCs w:val="24"/>
        </w:rPr>
        <w:t>recent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review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state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non-</w:t>
      </w:r>
      <w:proofErr w:type="spellStart"/>
      <w:r w:rsidRPr="007C591A">
        <w:rPr>
          <w:rFonts w:cs="Times New Roman"/>
          <w:bCs w:val="0"/>
          <w:szCs w:val="24"/>
        </w:rPr>
        <w:t>representational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research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we</w:t>
      </w:r>
      <w:proofErr w:type="spellEnd"/>
      <w:r w:rsidRPr="007C591A">
        <w:rPr>
          <w:rFonts w:cs="Times New Roman"/>
          <w:bCs w:val="0"/>
          <w:szCs w:val="24"/>
        </w:rPr>
        <w:t xml:space="preserve"> are </w:t>
      </w:r>
      <w:proofErr w:type="spellStart"/>
      <w:r w:rsidRPr="007C591A">
        <w:rPr>
          <w:rFonts w:cs="Times New Roman"/>
          <w:bCs w:val="0"/>
          <w:szCs w:val="24"/>
        </w:rPr>
        <w:t>left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a </w:t>
      </w:r>
      <w:proofErr w:type="spellStart"/>
      <w:r w:rsidRPr="007C591A">
        <w:rPr>
          <w:rFonts w:cs="Times New Roman"/>
          <w:bCs w:val="0"/>
          <w:szCs w:val="24"/>
        </w:rPr>
        <w:t>theory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that</w:t>
      </w:r>
      <w:proofErr w:type="spellEnd"/>
      <w:r w:rsidRPr="007C591A">
        <w:rPr>
          <w:rFonts w:cs="Times New Roman"/>
          <w:bCs w:val="0"/>
          <w:szCs w:val="24"/>
        </w:rPr>
        <w:t xml:space="preserve"> ‘</w:t>
      </w:r>
      <w:proofErr w:type="spellStart"/>
      <w:r w:rsidRPr="007C591A">
        <w:rPr>
          <w:rFonts w:cs="Times New Roman"/>
          <w:bCs w:val="0"/>
          <w:szCs w:val="24"/>
        </w:rPr>
        <w:t>works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best</w:t>
      </w:r>
      <w:proofErr w:type="spellEnd"/>
      <w:r w:rsidRPr="007C591A">
        <w:rPr>
          <w:rFonts w:cs="Times New Roman"/>
          <w:bCs w:val="0"/>
          <w:szCs w:val="24"/>
        </w:rPr>
        <w:t xml:space="preserve"> as a background </w:t>
      </w:r>
      <w:proofErr w:type="spellStart"/>
      <w:r w:rsidRPr="007C591A">
        <w:rPr>
          <w:rFonts w:cs="Times New Roman"/>
          <w:bCs w:val="0"/>
          <w:szCs w:val="24"/>
        </w:rPr>
        <w:t>hum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asking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questions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gramStart"/>
      <w:r w:rsidRPr="007C591A">
        <w:rPr>
          <w:rFonts w:cs="Times New Roman"/>
          <w:bCs w:val="0"/>
          <w:szCs w:val="24"/>
        </w:rPr>
        <w:t>style</w:t>
      </w:r>
      <w:proofErr w:type="gram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form</w:t>
      </w:r>
      <w:proofErr w:type="spellEnd"/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technique</w:t>
      </w:r>
      <w:proofErr w:type="spellEnd"/>
      <w:r w:rsidRPr="007C591A">
        <w:rPr>
          <w:rFonts w:cs="Times New Roman"/>
          <w:bCs w:val="0"/>
          <w:szCs w:val="24"/>
        </w:rPr>
        <w:t xml:space="preserve"> and </w:t>
      </w:r>
      <w:proofErr w:type="spellStart"/>
      <w:r w:rsidRPr="007C591A">
        <w:rPr>
          <w:rFonts w:cs="Times New Roman"/>
          <w:bCs w:val="0"/>
          <w:szCs w:val="24"/>
        </w:rPr>
        <w:t>method</w:t>
      </w:r>
      <w:proofErr w:type="spellEnd"/>
      <w:r w:rsidRPr="007C591A">
        <w:rPr>
          <w:rFonts w:cs="Times New Roman"/>
          <w:bCs w:val="0"/>
          <w:szCs w:val="24"/>
        </w:rPr>
        <w:t xml:space="preserve">, and </w:t>
      </w:r>
      <w:proofErr w:type="spellStart"/>
      <w:r w:rsidRPr="007C591A">
        <w:rPr>
          <w:rFonts w:cs="Times New Roman"/>
          <w:bCs w:val="0"/>
          <w:szCs w:val="24"/>
        </w:rPr>
        <w:t>ushering</w:t>
      </w:r>
      <w:proofErr w:type="spellEnd"/>
      <w:r w:rsidRPr="007C591A">
        <w:rPr>
          <w:rFonts w:cs="Times New Roman"/>
          <w:bCs w:val="0"/>
          <w:szCs w:val="24"/>
        </w:rPr>
        <w:t xml:space="preserve"> in </w:t>
      </w:r>
      <w:proofErr w:type="spellStart"/>
      <w:r w:rsidRPr="007C591A">
        <w:rPr>
          <w:rFonts w:cs="Times New Roman"/>
          <w:bCs w:val="0"/>
          <w:szCs w:val="24"/>
        </w:rPr>
        <w:t>experimental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kinds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response’ (and </w:t>
      </w:r>
      <w:proofErr w:type="spellStart"/>
      <w:r w:rsidRPr="007C591A">
        <w:rPr>
          <w:rFonts w:cs="Times New Roman"/>
          <w:bCs w:val="0"/>
          <w:szCs w:val="24"/>
        </w:rPr>
        <w:t>hence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why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some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find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better</w:t>
      </w:r>
      <w:proofErr w:type="spellEnd"/>
      <w:r w:rsidRPr="007C591A">
        <w:rPr>
          <w:rFonts w:cs="Times New Roman"/>
          <w:bCs w:val="0"/>
          <w:szCs w:val="24"/>
        </w:rPr>
        <w:t xml:space="preserve"> fit </w:t>
      </w:r>
      <w:proofErr w:type="spellStart"/>
      <w:r w:rsidRPr="007C591A">
        <w:rPr>
          <w:rFonts w:cs="Times New Roman"/>
          <w:bCs w:val="0"/>
          <w:szCs w:val="24"/>
        </w:rPr>
        <w:t>with</w:t>
      </w:r>
      <w:proofErr w:type="spellEnd"/>
      <w:r w:rsidRPr="007C591A">
        <w:rPr>
          <w:rFonts w:cs="Times New Roman"/>
          <w:bCs w:val="0"/>
          <w:szCs w:val="24"/>
        </w:rPr>
        <w:t xml:space="preserve"> his </w:t>
      </w:r>
      <w:proofErr w:type="spellStart"/>
      <w:r w:rsidRPr="007C591A">
        <w:rPr>
          <w:rFonts w:cs="Times New Roman"/>
          <w:bCs w:val="0"/>
          <w:szCs w:val="24"/>
        </w:rPr>
        <w:t>alternative</w:t>
      </w:r>
      <w:proofErr w:type="spellEnd"/>
      <w:r w:rsidRPr="007C591A">
        <w:rPr>
          <w:rFonts w:cs="Times New Roman"/>
          <w:bCs w:val="0"/>
          <w:szCs w:val="24"/>
        </w:rPr>
        <w:t xml:space="preserve"> prefix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‘more-</w:t>
      </w:r>
      <w:proofErr w:type="spellStart"/>
      <w:r w:rsidRPr="007C591A">
        <w:rPr>
          <w:rFonts w:cs="Times New Roman"/>
          <w:bCs w:val="0"/>
          <w:szCs w:val="24"/>
        </w:rPr>
        <w:t>than</w:t>
      </w:r>
      <w:proofErr w:type="spellEnd"/>
      <w:r w:rsidRPr="007C591A">
        <w:rPr>
          <w:rFonts w:cs="Times New Roman"/>
          <w:bCs w:val="0"/>
          <w:szCs w:val="24"/>
        </w:rPr>
        <w:t>-’) (</w:t>
      </w:r>
      <w:proofErr w:type="spellStart"/>
      <w:r w:rsidRPr="007C591A">
        <w:rPr>
          <w:rFonts w:cs="Times New Roman"/>
          <w:bCs w:val="0"/>
          <w:szCs w:val="24"/>
        </w:rPr>
        <w:t>Lorimer</w:t>
      </w:r>
      <w:proofErr w:type="spellEnd"/>
      <w:r w:rsidRPr="007C591A">
        <w:rPr>
          <w:rFonts w:cs="Times New Roman"/>
          <w:bCs w:val="0"/>
          <w:szCs w:val="24"/>
        </w:rPr>
        <w:t xml:space="preserve"> 2008: 6).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7C591A">
        <w:rPr>
          <w:rFonts w:cs="Times New Roman"/>
          <w:bCs w:val="0"/>
          <w:szCs w:val="24"/>
        </w:rPr>
        <w:t xml:space="preserve">NB. </w:t>
      </w:r>
      <w:proofErr w:type="spellStart"/>
      <w:r w:rsidRPr="007C591A">
        <w:rPr>
          <w:rFonts w:cs="Times New Roman"/>
          <w:bCs w:val="0"/>
          <w:szCs w:val="24"/>
        </w:rPr>
        <w:t>This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extract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is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taken</w:t>
      </w:r>
      <w:proofErr w:type="spellEnd"/>
      <w:r w:rsidRPr="007C591A">
        <w:rPr>
          <w:rFonts w:cs="Times New Roman"/>
          <w:bCs w:val="0"/>
          <w:szCs w:val="24"/>
        </w:rPr>
        <w:t xml:space="preserve"> </w:t>
      </w:r>
      <w:proofErr w:type="spellStart"/>
      <w:r w:rsidRPr="007C591A">
        <w:rPr>
          <w:rFonts w:cs="Times New Roman"/>
          <w:bCs w:val="0"/>
          <w:szCs w:val="24"/>
        </w:rPr>
        <w:t>from</w:t>
      </w:r>
      <w:proofErr w:type="spellEnd"/>
      <w:r w:rsidRPr="007C591A">
        <w:rPr>
          <w:rFonts w:cs="Times New Roman"/>
          <w:bCs w:val="0"/>
          <w:szCs w:val="24"/>
        </w:rPr>
        <w:t xml:space="preserve"> my thesis:</w:t>
      </w:r>
    </w:p>
    <w:p w:rsidR="007C591A" w:rsidRPr="007C591A" w:rsidRDefault="007C591A" w:rsidP="007C591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C591A">
        <w:rPr>
          <w:rFonts w:cs="Times New Roman"/>
          <w:bCs w:val="0"/>
          <w:szCs w:val="24"/>
        </w:rPr>
        <w:t>Patchett</w:t>
      </w:r>
      <w:proofErr w:type="spellEnd"/>
      <w:r w:rsidRPr="007C591A">
        <w:rPr>
          <w:rFonts w:cs="Times New Roman"/>
          <w:bCs w:val="0"/>
          <w:szCs w:val="24"/>
        </w:rPr>
        <w:t xml:space="preserve">, M. (2010) </w:t>
      </w:r>
      <w:hyperlink r:id="rId23" w:history="1"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Putting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Animals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on Display: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Geographies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of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Taxidermy</w:t>
        </w:r>
        <w:proofErr w:type="spellEnd"/>
        <w:r w:rsidRPr="007C591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C591A">
          <w:rPr>
            <w:rFonts w:cs="Times New Roman"/>
            <w:bCs w:val="0"/>
            <w:color w:val="0000FF"/>
            <w:szCs w:val="24"/>
            <w:u w:val="single"/>
          </w:rPr>
          <w:t>Practice</w:t>
        </w:r>
        <w:proofErr w:type="spellEnd"/>
      </w:hyperlink>
      <w:r w:rsidRPr="007C591A">
        <w:rPr>
          <w:rFonts w:cs="Times New Roman"/>
          <w:bCs w:val="0"/>
          <w:szCs w:val="24"/>
        </w:rPr>
        <w:t xml:space="preserve">, </w:t>
      </w:r>
      <w:proofErr w:type="spellStart"/>
      <w:r w:rsidRPr="007C591A">
        <w:rPr>
          <w:rFonts w:cs="Times New Roman"/>
          <w:bCs w:val="0"/>
          <w:szCs w:val="24"/>
        </w:rPr>
        <w:t>Enlighten</w:t>
      </w:r>
      <w:proofErr w:type="spellEnd"/>
      <w:r w:rsidRPr="007C591A">
        <w:rPr>
          <w:rFonts w:cs="Times New Roman"/>
          <w:bCs w:val="0"/>
          <w:szCs w:val="24"/>
        </w:rPr>
        <w:t xml:space="preserve">: University </w:t>
      </w:r>
      <w:proofErr w:type="spellStart"/>
      <w:r w:rsidRPr="007C591A">
        <w:rPr>
          <w:rFonts w:cs="Times New Roman"/>
          <w:bCs w:val="0"/>
          <w:szCs w:val="24"/>
        </w:rPr>
        <w:t>of</w:t>
      </w:r>
      <w:proofErr w:type="spellEnd"/>
      <w:r w:rsidRPr="007C591A">
        <w:rPr>
          <w:rFonts w:cs="Times New Roman"/>
          <w:bCs w:val="0"/>
          <w:szCs w:val="24"/>
        </w:rPr>
        <w:t xml:space="preserve"> Glasgow.</w:t>
      </w:r>
    </w:p>
    <w:p w:rsidR="00F67DA3" w:rsidRDefault="00F67DA3"/>
    <w:sectPr w:rsidR="00F6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432C"/>
    <w:multiLevelType w:val="multilevel"/>
    <w:tmpl w:val="4D0C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068AB"/>
    <w:multiLevelType w:val="multilevel"/>
    <w:tmpl w:val="6F2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1A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591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C591A"/>
    <w:pPr>
      <w:spacing w:before="100" w:beforeAutospacing="1" w:after="100" w:afterAutospacing="1"/>
      <w:outlineLvl w:val="1"/>
    </w:pPr>
    <w:rPr>
      <w:rFonts w:cs="Times New Roman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591A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591A"/>
    <w:rPr>
      <w:color w:val="0000FF"/>
      <w:u w:val="single"/>
    </w:rPr>
  </w:style>
  <w:style w:type="character" w:customStyle="1" w:styleId="meta-nav">
    <w:name w:val="meta-nav"/>
    <w:basedOn w:val="Standardnpsmoodstavce"/>
    <w:rsid w:val="007C591A"/>
  </w:style>
  <w:style w:type="character" w:customStyle="1" w:styleId="meta-prep">
    <w:name w:val="meta-prep"/>
    <w:basedOn w:val="Standardnpsmoodstavce"/>
    <w:rsid w:val="007C591A"/>
  </w:style>
  <w:style w:type="character" w:customStyle="1" w:styleId="entry-date">
    <w:name w:val="entry-date"/>
    <w:basedOn w:val="Standardnpsmoodstavce"/>
    <w:rsid w:val="007C591A"/>
  </w:style>
  <w:style w:type="character" w:customStyle="1" w:styleId="by-author">
    <w:name w:val="by-author"/>
    <w:basedOn w:val="Standardnpsmoodstavce"/>
    <w:rsid w:val="007C591A"/>
  </w:style>
  <w:style w:type="character" w:customStyle="1" w:styleId="sep">
    <w:name w:val="sep"/>
    <w:basedOn w:val="Standardnpsmoodstavce"/>
    <w:rsid w:val="007C591A"/>
  </w:style>
  <w:style w:type="character" w:customStyle="1" w:styleId="author">
    <w:name w:val="author"/>
    <w:basedOn w:val="Standardnpsmoodstavce"/>
    <w:rsid w:val="007C591A"/>
  </w:style>
  <w:style w:type="paragraph" w:customStyle="1" w:styleId="wp-caption-text">
    <w:name w:val="wp-caption-text"/>
    <w:basedOn w:val="Normln"/>
    <w:rsid w:val="007C591A"/>
    <w:pPr>
      <w:spacing w:before="100" w:beforeAutospacing="1" w:after="100" w:afterAutospacing="1"/>
    </w:pPr>
    <w:rPr>
      <w:rFonts w:cs="Times New Roman"/>
      <w:bCs w:val="0"/>
      <w:szCs w:val="24"/>
    </w:rPr>
  </w:style>
  <w:style w:type="paragraph" w:styleId="Normlnweb">
    <w:name w:val="Normal (Web)"/>
    <w:basedOn w:val="Normln"/>
    <w:uiPriority w:val="99"/>
    <w:semiHidden/>
    <w:unhideWhenUsed/>
    <w:rsid w:val="007C591A"/>
    <w:pPr>
      <w:spacing w:before="100" w:beforeAutospacing="1" w:after="100" w:afterAutospacing="1"/>
    </w:pPr>
    <w:rPr>
      <w:rFonts w:cs="Times New Roman"/>
      <w:bCs w:val="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91A"/>
    <w:rPr>
      <w:rFonts w:ascii="Tahoma" w:hAnsi="Tahoma" w:cs="Tahoma"/>
      <w:bCs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C591A"/>
    <w:pPr>
      <w:spacing w:before="100" w:beforeAutospacing="1" w:after="100" w:afterAutospacing="1"/>
      <w:outlineLvl w:val="1"/>
    </w:pPr>
    <w:rPr>
      <w:rFonts w:cs="Times New Roman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591A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591A"/>
    <w:rPr>
      <w:color w:val="0000FF"/>
      <w:u w:val="single"/>
    </w:rPr>
  </w:style>
  <w:style w:type="character" w:customStyle="1" w:styleId="meta-nav">
    <w:name w:val="meta-nav"/>
    <w:basedOn w:val="Standardnpsmoodstavce"/>
    <w:rsid w:val="007C591A"/>
  </w:style>
  <w:style w:type="character" w:customStyle="1" w:styleId="meta-prep">
    <w:name w:val="meta-prep"/>
    <w:basedOn w:val="Standardnpsmoodstavce"/>
    <w:rsid w:val="007C591A"/>
  </w:style>
  <w:style w:type="character" w:customStyle="1" w:styleId="entry-date">
    <w:name w:val="entry-date"/>
    <w:basedOn w:val="Standardnpsmoodstavce"/>
    <w:rsid w:val="007C591A"/>
  </w:style>
  <w:style w:type="character" w:customStyle="1" w:styleId="by-author">
    <w:name w:val="by-author"/>
    <w:basedOn w:val="Standardnpsmoodstavce"/>
    <w:rsid w:val="007C591A"/>
  </w:style>
  <w:style w:type="character" w:customStyle="1" w:styleId="sep">
    <w:name w:val="sep"/>
    <w:basedOn w:val="Standardnpsmoodstavce"/>
    <w:rsid w:val="007C591A"/>
  </w:style>
  <w:style w:type="character" w:customStyle="1" w:styleId="author">
    <w:name w:val="author"/>
    <w:basedOn w:val="Standardnpsmoodstavce"/>
    <w:rsid w:val="007C591A"/>
  </w:style>
  <w:style w:type="paragraph" w:customStyle="1" w:styleId="wp-caption-text">
    <w:name w:val="wp-caption-text"/>
    <w:basedOn w:val="Normln"/>
    <w:rsid w:val="007C591A"/>
    <w:pPr>
      <w:spacing w:before="100" w:beforeAutospacing="1" w:after="100" w:afterAutospacing="1"/>
    </w:pPr>
    <w:rPr>
      <w:rFonts w:cs="Times New Roman"/>
      <w:bCs w:val="0"/>
      <w:szCs w:val="24"/>
    </w:rPr>
  </w:style>
  <w:style w:type="paragraph" w:styleId="Normlnweb">
    <w:name w:val="Normal (Web)"/>
    <w:basedOn w:val="Normln"/>
    <w:uiPriority w:val="99"/>
    <w:semiHidden/>
    <w:unhideWhenUsed/>
    <w:rsid w:val="007C591A"/>
    <w:pPr>
      <w:spacing w:before="100" w:beforeAutospacing="1" w:after="100" w:afterAutospacing="1"/>
    </w:pPr>
    <w:rPr>
      <w:rFonts w:cs="Times New Roman"/>
      <w:bCs w:val="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91A"/>
    <w:rPr>
      <w:rFonts w:ascii="Tahoma" w:hAnsi="Tahoma" w:cs="Tahoma"/>
      <w:b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0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lepatchett.wordpress.com/2010/11/12/a-rough-guide-to-non-representational-theory/" TargetMode="External"/><Relationship Id="rId13" Type="http://schemas.openxmlformats.org/officeDocument/2006/relationships/hyperlink" Target="https://merlepatchett.wordpress.com/research/" TargetMode="External"/><Relationship Id="rId18" Type="http://schemas.openxmlformats.org/officeDocument/2006/relationships/hyperlink" Target="https://merlepatchett.wordpress.com/2010/11/12/a-rough-guide-to-non-representational-theor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rlepatchett.files.wordpress.com/2010/11/non-rep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erlepatchett.wordpress.com/collaborativecuratorial-work/" TargetMode="External"/><Relationship Id="rId17" Type="http://schemas.openxmlformats.org/officeDocument/2006/relationships/hyperlink" Target="https://merlepatchett.wordpress.com/2010/11/18/are-social-scientists-loosing-touch-with-wild-idea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rlepatchett.wordpress.com/2010/11/10/global-visions-film-festival/" TargetMode="External"/><Relationship Id="rId20" Type="http://schemas.openxmlformats.org/officeDocument/2006/relationships/hyperlink" Target="https://merlepatchett.wordpress.com/author/mermiho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rlepatchett.wordpress.com/" TargetMode="External"/><Relationship Id="rId11" Type="http://schemas.openxmlformats.org/officeDocument/2006/relationships/hyperlink" Target="https://merlepatchett.wordpress.com/bio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rlepatchett.wordpress.com/writing/" TargetMode="External"/><Relationship Id="rId23" Type="http://schemas.openxmlformats.org/officeDocument/2006/relationships/hyperlink" Target="http://theses.gla.ac.uk/2348/" TargetMode="External"/><Relationship Id="rId10" Type="http://schemas.openxmlformats.org/officeDocument/2006/relationships/hyperlink" Target="https://merlepatchett.wordpress.com/about/" TargetMode="External"/><Relationship Id="rId19" Type="http://schemas.openxmlformats.org/officeDocument/2006/relationships/hyperlink" Target="https://merlepatchett.wordpress.com/2010/11/12/a-rough-guide-to-non-representational-the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rlepatchett.wordpress.com/" TargetMode="External"/><Relationship Id="rId14" Type="http://schemas.openxmlformats.org/officeDocument/2006/relationships/hyperlink" Target="https://merlepatchett.wordpress.com/triangle/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1</cp:revision>
  <dcterms:created xsi:type="dcterms:W3CDTF">2016-03-30T10:12:00Z</dcterms:created>
  <dcterms:modified xsi:type="dcterms:W3CDTF">2016-03-30T10:13:00Z</dcterms:modified>
</cp:coreProperties>
</file>