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68" w:rsidRDefault="00C54293" w:rsidP="00C54293">
      <w:pPr>
        <w:rPr>
          <w:b/>
          <w:u w:val="single"/>
        </w:rPr>
      </w:pPr>
      <w:r w:rsidRPr="00135E59">
        <w:rPr>
          <w:b/>
          <w:u w:val="single"/>
        </w:rPr>
        <w:t>Vliv cytokininů na obsah pigmentů u ředkvičky seté (</w:t>
      </w:r>
      <w:proofErr w:type="spellStart"/>
      <w:r w:rsidRPr="00135E59">
        <w:rPr>
          <w:b/>
          <w:i/>
          <w:u w:val="single"/>
        </w:rPr>
        <w:t>Raphanus</w:t>
      </w:r>
      <w:proofErr w:type="spellEnd"/>
      <w:r w:rsidRPr="00135E59">
        <w:rPr>
          <w:b/>
          <w:i/>
          <w:u w:val="single"/>
        </w:rPr>
        <w:t xml:space="preserve"> </w:t>
      </w:r>
      <w:proofErr w:type="spellStart"/>
      <w:r w:rsidRPr="00135E59">
        <w:rPr>
          <w:b/>
          <w:i/>
          <w:u w:val="single"/>
        </w:rPr>
        <w:t>sativus</w:t>
      </w:r>
      <w:proofErr w:type="spellEnd"/>
      <w:r w:rsidRPr="00135E59">
        <w:rPr>
          <w:b/>
          <w:u w:val="single"/>
        </w:rPr>
        <w:t xml:space="preserve">) v podmínkách </w:t>
      </w:r>
      <w:r w:rsidRPr="00135E59">
        <w:rPr>
          <w:b/>
          <w:i/>
          <w:u w:val="single"/>
        </w:rPr>
        <w:t>in vitro</w:t>
      </w:r>
      <w:r w:rsidRPr="00135E59">
        <w:rPr>
          <w:b/>
          <w:u w:val="single"/>
        </w:rPr>
        <w:t xml:space="preserve">. </w:t>
      </w:r>
    </w:p>
    <w:p w:rsidR="00C54293" w:rsidRPr="00135E59" w:rsidRDefault="00774FE5" w:rsidP="00C54293">
      <w:pPr>
        <w:rPr>
          <w:b/>
          <w:u w:val="single"/>
        </w:rPr>
      </w:pPr>
      <w:r>
        <w:rPr>
          <w:b/>
          <w:u w:val="single"/>
        </w:rPr>
        <w:t>I</w:t>
      </w:r>
      <w:bookmarkStart w:id="0" w:name="_GoBack"/>
      <w:bookmarkEnd w:id="0"/>
      <w:r w:rsidR="00C54293" w:rsidRPr="00135E59">
        <w:rPr>
          <w:b/>
          <w:u w:val="single"/>
        </w:rPr>
        <w:t>. Založení experimentu</w:t>
      </w:r>
    </w:p>
    <w:p w:rsidR="00B51AB1" w:rsidRDefault="00774FE5"/>
    <w:p w:rsidR="00C54293" w:rsidRDefault="00C54293">
      <w:r>
        <w:t>Postup:</w:t>
      </w:r>
    </w:p>
    <w:p w:rsidR="00C54293" w:rsidRDefault="00C54293" w:rsidP="00C54293">
      <w:pPr>
        <w:spacing w:line="240" w:lineRule="auto"/>
        <w:rPr>
          <w:bCs/>
          <w:u w:val="single"/>
        </w:rPr>
      </w:pPr>
      <w:r>
        <w:rPr>
          <w:bCs/>
        </w:rPr>
        <w:t xml:space="preserve">A. </w:t>
      </w:r>
      <w:r>
        <w:rPr>
          <w:bCs/>
          <w:u w:val="single"/>
        </w:rPr>
        <w:t xml:space="preserve">Příprava </w:t>
      </w:r>
      <w:smartTag w:uri="urn:schemas-microsoft-com:office:smarttags" w:element="metricconverter">
        <w:smartTagPr>
          <w:attr w:name="ProductID" w:val="1 litru"/>
        </w:smartTagPr>
        <w:r>
          <w:rPr>
            <w:bCs/>
            <w:u w:val="single"/>
          </w:rPr>
          <w:t>1 litru</w:t>
        </w:r>
      </w:smartTag>
      <w:r>
        <w:rPr>
          <w:bCs/>
          <w:u w:val="single"/>
        </w:rPr>
        <w:t xml:space="preserve"> agarem ztuženého média s použitím hotové směsi</w:t>
      </w:r>
    </w:p>
    <w:p w:rsidR="00C54293" w:rsidRDefault="00C54293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 xml:space="preserve">Navážíme </w:t>
      </w:r>
      <w:r w:rsidR="00364C71">
        <w:rPr>
          <w:bCs/>
        </w:rPr>
        <w:t>6</w:t>
      </w:r>
      <w:r>
        <w:rPr>
          <w:bCs/>
        </w:rPr>
        <w:t>,</w:t>
      </w:r>
      <w:r w:rsidR="00364C71">
        <w:rPr>
          <w:bCs/>
        </w:rPr>
        <w:t>7</w:t>
      </w:r>
      <w:r>
        <w:rPr>
          <w:bCs/>
        </w:rPr>
        <w:t xml:space="preserve"> g agaru, vsypeme do 300 ml destilované vody v SIMAX láhvi, promícháme a necháme rozvařit v autoklávu.</w:t>
      </w:r>
    </w:p>
    <w:p w:rsidR="00C54293" w:rsidRDefault="00C54293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 xml:space="preserve">Do </w:t>
      </w:r>
      <w:proofErr w:type="spellStart"/>
      <w:r>
        <w:rPr>
          <w:bCs/>
        </w:rPr>
        <w:t>Erlenmeyerovy</w:t>
      </w:r>
      <w:proofErr w:type="spellEnd"/>
      <w:r>
        <w:rPr>
          <w:bCs/>
        </w:rPr>
        <w:t xml:space="preserve"> baňky odměříme 600 ml destilované vody.</w:t>
      </w:r>
    </w:p>
    <w:p w:rsidR="00C54293" w:rsidRDefault="00C54293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>Přidáme odvážené množství média (</w:t>
      </w:r>
      <w:r w:rsidR="0005333D">
        <w:rPr>
          <w:bCs/>
        </w:rPr>
        <w:t>4.4 g směsi MS média s vitamíny podle Gamborga</w:t>
      </w:r>
      <w:r>
        <w:rPr>
          <w:bCs/>
        </w:rPr>
        <w:t>).</w:t>
      </w:r>
    </w:p>
    <w:p w:rsidR="00C54293" w:rsidRDefault="007227BA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>Přidáme</w:t>
      </w:r>
      <w:r w:rsidR="00C54293">
        <w:rPr>
          <w:bCs/>
        </w:rPr>
        <w:t xml:space="preserve"> </w:t>
      </w:r>
      <w:smartTag w:uri="urn:schemas-microsoft-com:office:smarttags" w:element="metricconverter">
        <w:smartTagPr>
          <w:attr w:name="ProductID" w:val="20 g"/>
        </w:smartTagPr>
        <w:r w:rsidR="00C54293">
          <w:rPr>
            <w:bCs/>
          </w:rPr>
          <w:t>20 g</w:t>
        </w:r>
      </w:smartTag>
      <w:r w:rsidR="00C54293">
        <w:rPr>
          <w:bCs/>
        </w:rPr>
        <w:t xml:space="preserve"> sacharózy.</w:t>
      </w:r>
    </w:p>
    <w:p w:rsidR="00C54293" w:rsidRDefault="00647350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 xml:space="preserve">Do </w:t>
      </w:r>
      <w:r w:rsidR="007227BA">
        <w:rPr>
          <w:bCs/>
        </w:rPr>
        <w:t>1F</w:t>
      </w:r>
      <w:r>
        <w:rPr>
          <w:bCs/>
        </w:rPr>
        <w:t xml:space="preserve"> média přidáme růstové regulátory</w:t>
      </w:r>
      <w:r w:rsidR="007227BA">
        <w:rPr>
          <w:bCs/>
        </w:rPr>
        <w:t xml:space="preserve"> (BAP 1 mg/l, NAA 1 mg/l)</w:t>
      </w:r>
      <w:r>
        <w:rPr>
          <w:bCs/>
        </w:rPr>
        <w:t>.</w:t>
      </w:r>
    </w:p>
    <w:p w:rsidR="00C54293" w:rsidRDefault="00C54293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 xml:space="preserve">Slijeme rozvařený agar se zahřátým roztokem v EM baňce a doplníme v odměrném válci na 1000 ml. </w:t>
      </w:r>
    </w:p>
    <w:p w:rsidR="00C54293" w:rsidRDefault="00C54293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 xml:space="preserve">Pomocí </w:t>
      </w:r>
      <w:proofErr w:type="spellStart"/>
      <w:r>
        <w:rPr>
          <w:bCs/>
        </w:rPr>
        <w:t>Phan</w:t>
      </w:r>
      <w:proofErr w:type="spellEnd"/>
      <w:r>
        <w:rPr>
          <w:bCs/>
        </w:rPr>
        <w:t xml:space="preserve"> papírků změříme pH a upravíme na 5,8 pomocí </w:t>
      </w:r>
      <w:smartTag w:uri="urn:schemas-microsoft-com:office:smarttags" w:element="metricconverter">
        <w:smartTagPr>
          <w:attr w:name="ProductID" w:val="0,1 M"/>
        </w:smartTagPr>
        <w:r>
          <w:rPr>
            <w:bCs/>
          </w:rPr>
          <w:t>0,1 M</w:t>
        </w:r>
      </w:smartTag>
      <w:r>
        <w:rPr>
          <w:bCs/>
        </w:rPr>
        <w:t xml:space="preserve"> KOH nebo </w:t>
      </w:r>
      <w:smartTag w:uri="urn:schemas-microsoft-com:office:smarttags" w:element="metricconverter">
        <w:smartTagPr>
          <w:attr w:name="ProductID" w:val="0,1 M"/>
        </w:smartTagPr>
        <w:r>
          <w:rPr>
            <w:bCs/>
          </w:rPr>
          <w:t>0,1 M</w:t>
        </w:r>
      </w:smartTag>
      <w:r>
        <w:rPr>
          <w:bCs/>
        </w:rPr>
        <w:t xml:space="preserve"> </w:t>
      </w:r>
      <w:proofErr w:type="spellStart"/>
      <w:r>
        <w:rPr>
          <w:bCs/>
        </w:rPr>
        <w:t>HCl</w:t>
      </w:r>
      <w:proofErr w:type="spellEnd"/>
      <w:r>
        <w:rPr>
          <w:bCs/>
        </w:rPr>
        <w:t>.</w:t>
      </w:r>
    </w:p>
    <w:p w:rsidR="00C54293" w:rsidRDefault="00C54293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>Médium dobře promícháme přeléváním z válce do EM baňky a rozlijeme asi po 40 ml do kultivačních nádob.</w:t>
      </w:r>
    </w:p>
    <w:p w:rsidR="00C54293" w:rsidRDefault="00C54293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 xml:space="preserve"> Kultivační nádoby s médiem uzavřeme vhodným uzávěrem.</w:t>
      </w:r>
    </w:p>
    <w:p w:rsidR="00C54293" w:rsidRDefault="00C54293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 xml:space="preserve"> Sterilizujeme při </w:t>
      </w:r>
      <w:smartTag w:uri="urn:schemas-microsoft-com:office:smarttags" w:element="metricconverter">
        <w:smartTagPr>
          <w:attr w:name="ProductID" w:val="121ﾰC"/>
        </w:smartTagPr>
        <w:r>
          <w:rPr>
            <w:bCs/>
          </w:rPr>
          <w:t>121°C</w:t>
        </w:r>
      </w:smartTag>
      <w:r>
        <w:rPr>
          <w:bCs/>
        </w:rPr>
        <w:t xml:space="preserve"> v autoklávu po dobu 20 minut.</w:t>
      </w:r>
    </w:p>
    <w:p w:rsidR="00C54293" w:rsidRDefault="00C54293" w:rsidP="00C5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Cs/>
        </w:rPr>
      </w:pPr>
      <w:r>
        <w:rPr>
          <w:bCs/>
        </w:rPr>
        <w:t xml:space="preserve"> Krátkodobě média uchováváme při laboratorní teplotě, při skladování po delší dobu používáme lednici.</w:t>
      </w:r>
    </w:p>
    <w:p w:rsidR="00C54293" w:rsidRDefault="00C54293" w:rsidP="00C54293"/>
    <w:p w:rsidR="00C54293" w:rsidRDefault="00C54293" w:rsidP="00C54293">
      <w:r>
        <w:t xml:space="preserve">B. </w:t>
      </w:r>
      <w:proofErr w:type="spellStart"/>
      <w:r w:rsidRPr="0011356D">
        <w:rPr>
          <w:u w:val="single"/>
        </w:rPr>
        <w:t>Pasážování</w:t>
      </w:r>
      <w:proofErr w:type="spellEnd"/>
      <w:r w:rsidRPr="0011356D">
        <w:rPr>
          <w:u w:val="single"/>
        </w:rPr>
        <w:t xml:space="preserve"> mladých rostlinek ředkvičky na médium bez/s cytokininy</w:t>
      </w:r>
    </w:p>
    <w:p w:rsidR="00C54293" w:rsidRDefault="00C54293" w:rsidP="00647350">
      <w:pPr>
        <w:ind w:firstLine="708"/>
      </w:pPr>
      <w:r>
        <w:t xml:space="preserve">1. Desinfekce </w:t>
      </w:r>
      <w:proofErr w:type="spellStart"/>
      <w:r>
        <w:t>flowboxu</w:t>
      </w:r>
      <w:proofErr w:type="spellEnd"/>
      <w:r>
        <w:t>.</w:t>
      </w:r>
    </w:p>
    <w:p w:rsidR="00C54293" w:rsidRDefault="00C54293" w:rsidP="00647350">
      <w:pPr>
        <w:ind w:firstLine="708"/>
      </w:pPr>
      <w:r>
        <w:t>2. Klíční rostlinky v </w:t>
      </w:r>
      <w:proofErr w:type="spellStart"/>
      <w:r>
        <w:t>Petriho</w:t>
      </w:r>
      <w:proofErr w:type="spellEnd"/>
      <w:r>
        <w:t xml:space="preserve"> miskách přeneseme do </w:t>
      </w:r>
      <w:proofErr w:type="spellStart"/>
      <w:r>
        <w:t>flowboxu</w:t>
      </w:r>
      <w:proofErr w:type="spellEnd"/>
      <w:r>
        <w:t>.</w:t>
      </w:r>
    </w:p>
    <w:p w:rsidR="00C54293" w:rsidRDefault="00C54293" w:rsidP="00647350">
      <w:pPr>
        <w:ind w:left="708"/>
      </w:pPr>
      <w:r>
        <w:t xml:space="preserve">3. Do kultivačních nádob s příslušným médiem </w:t>
      </w:r>
      <w:r w:rsidR="007227BA">
        <w:t xml:space="preserve">(MS bez fytohormonů nebo 1F s fytohormony) </w:t>
      </w:r>
      <w:r>
        <w:t>přeneseme sterilně několik rostlinek ředkvičky.</w:t>
      </w:r>
    </w:p>
    <w:p w:rsidR="00C54293" w:rsidRPr="00C54293" w:rsidRDefault="00C54293" w:rsidP="00647350">
      <w:pPr>
        <w:ind w:left="708"/>
      </w:pPr>
      <w:r>
        <w:t xml:space="preserve">4. Kultivujeme při 16 hod. fotoperiodě, na A) normálním světle, B) velmi nízkém světle, teplotě +-23 °C. </w:t>
      </w:r>
    </w:p>
    <w:sectPr w:rsidR="00C54293" w:rsidRPr="00C5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D1215"/>
    <w:multiLevelType w:val="hybridMultilevel"/>
    <w:tmpl w:val="B2D2BF9C"/>
    <w:lvl w:ilvl="0" w:tplc="AA1A402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76B00071"/>
    <w:multiLevelType w:val="singleLevel"/>
    <w:tmpl w:val="1FEC1D92"/>
    <w:lvl w:ilvl="0">
      <w:start w:val="1"/>
      <w:numFmt w:val="decimal"/>
      <w:lvlText w:val="%1."/>
      <w:legacy w:legacy="1" w:legacySpace="0" w:legacyIndent="283"/>
      <w:lvlJc w:val="left"/>
      <w:pPr>
        <w:ind w:left="62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D2"/>
    <w:rsid w:val="0005333D"/>
    <w:rsid w:val="0011356D"/>
    <w:rsid w:val="00364C71"/>
    <w:rsid w:val="00630741"/>
    <w:rsid w:val="00647350"/>
    <w:rsid w:val="006D3C2A"/>
    <w:rsid w:val="007227BA"/>
    <w:rsid w:val="00774FE5"/>
    <w:rsid w:val="008B0668"/>
    <w:rsid w:val="00C54293"/>
    <w:rsid w:val="00E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8A5FC-D210-445D-AECA-E4E355F5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2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2017-02-20T14:35:00Z</dcterms:created>
  <dcterms:modified xsi:type="dcterms:W3CDTF">2017-03-31T07:43:00Z</dcterms:modified>
</cp:coreProperties>
</file>