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BD" w:rsidRPr="001A441A" w:rsidRDefault="001A441A" w:rsidP="00320AE2">
      <w:pPr>
        <w:pStyle w:val="Nadpis1"/>
        <w:spacing w:after="0" w:line="240" w:lineRule="auto"/>
        <w:ind w:left="35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7. </w:t>
      </w:r>
      <w:r w:rsidR="00A500BD" w:rsidRPr="001A441A">
        <w:rPr>
          <w:rFonts w:ascii="Times New Roman" w:hAnsi="Times New Roman"/>
          <w:sz w:val="32"/>
        </w:rPr>
        <w:t>E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X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T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R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A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K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Č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N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 xml:space="preserve">Í 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F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O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T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O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M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E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T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R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I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E</w:t>
      </w:r>
    </w:p>
    <w:p w:rsidR="00A500BD" w:rsidRPr="00320AE2" w:rsidRDefault="00A500BD" w:rsidP="005C6A73">
      <w:pPr>
        <w:pStyle w:val="ndp1cv"/>
        <w:spacing w:before="0" w:line="360" w:lineRule="auto"/>
        <w:ind w:left="357" w:hanging="357"/>
        <w:rPr>
          <w:b/>
          <w:bCs/>
          <w:u w:val="single"/>
        </w:rPr>
      </w:pPr>
    </w:p>
    <w:p w:rsidR="00A500BD" w:rsidRPr="00812119" w:rsidRDefault="00A500BD" w:rsidP="00A500BD">
      <w:pPr>
        <w:pStyle w:val="ndp1cv"/>
        <w:rPr>
          <w:b/>
          <w:bCs/>
        </w:rPr>
      </w:pPr>
      <w:r w:rsidRPr="00812119">
        <w:rPr>
          <w:b/>
          <w:bCs/>
        </w:rPr>
        <w:t>TEORIE</w:t>
      </w:r>
    </w:p>
    <w:p w:rsidR="00A500BD" w:rsidRPr="00812119" w:rsidRDefault="00A500BD" w:rsidP="00320AE2">
      <w:pPr>
        <w:pStyle w:val="txtchem"/>
        <w:ind w:firstLine="360"/>
        <w:rPr>
          <w:sz w:val="16"/>
          <w:szCs w:val="16"/>
        </w:rPr>
      </w:pPr>
      <w:r w:rsidRPr="00812119">
        <w:rPr>
          <w:sz w:val="16"/>
          <w:szCs w:val="16"/>
        </w:rPr>
        <w:t xml:space="preserve">Rozdělování v soustavě kapalina </w:t>
      </w:r>
      <w:r w:rsidR="00942638" w:rsidRPr="00812119">
        <w:rPr>
          <w:sz w:val="16"/>
          <w:szCs w:val="16"/>
        </w:rPr>
        <w:t>–</w:t>
      </w:r>
      <w:r w:rsidRPr="00812119">
        <w:rPr>
          <w:sz w:val="16"/>
          <w:szCs w:val="16"/>
        </w:rPr>
        <w:t xml:space="preserve"> kapalina je proces, při němž se převádí rozpuštěná látka z jedné kapalné fáze do druhé. Obě fáze, zpravidla voda a organické rozpouštědlo, jsou navzájem nemísitelné, rozpuštěná složka z větší části přechází do rozpouštědla, ve kterém je lépe rozpustná.. Příčinou přechodu rozpuštěné složky z jedná fáze do druhé je její </w:t>
      </w:r>
      <w:r w:rsidRPr="00812119">
        <w:rPr>
          <w:color w:val="000000"/>
          <w:sz w:val="16"/>
          <w:szCs w:val="16"/>
        </w:rPr>
        <w:t>rozdílná</w:t>
      </w:r>
      <w:r w:rsidRPr="00812119">
        <w:rPr>
          <w:sz w:val="16"/>
          <w:szCs w:val="16"/>
        </w:rPr>
        <w:t xml:space="preserve"> rozpustnost v jednotlivých fázích.</w:t>
      </w:r>
    </w:p>
    <w:p w:rsidR="00812119" w:rsidRDefault="00812119" w:rsidP="00320AE2">
      <w:pPr>
        <w:pStyle w:val="txtchem"/>
        <w:spacing w:before="0" w:line="240" w:lineRule="auto"/>
        <w:ind w:firstLine="360"/>
        <w:rPr>
          <w:sz w:val="16"/>
          <w:szCs w:val="16"/>
        </w:rPr>
      </w:pPr>
    </w:p>
    <w:p w:rsidR="00A500BD" w:rsidRPr="00812119" w:rsidRDefault="004E081D" w:rsidP="00320AE2">
      <w:pPr>
        <w:pStyle w:val="txtchem"/>
        <w:spacing w:before="0" w:line="240" w:lineRule="auto"/>
        <w:ind w:firstLine="360"/>
        <w:rPr>
          <w:sz w:val="16"/>
          <w:szCs w:val="16"/>
        </w:rPr>
      </w:pPr>
      <w:r w:rsidRPr="00812119">
        <w:rPr>
          <w:noProof/>
          <w:position w:val="-36"/>
          <w:sz w:val="16"/>
          <w:szCs w:val="16"/>
        </w:rPr>
        <w:pict>
          <v:shape id="_x0000_s1118" type="#_x0000_t75" style="position:absolute;left:0;text-align:left;margin-left:206.5pt;margin-top:16.75pt;width:45.4pt;height:32.6pt;z-index:251559424">
            <v:imagedata r:id="rId7" o:title=""/>
            <w10:wrap type="square"/>
          </v:shape>
          <o:OLEObject Type="Embed" ProgID="Equation.3" ShapeID="_x0000_s1118" DrawAspect="Content" ObjectID="_1517082528" r:id="rId8"/>
        </w:pict>
      </w:r>
      <w:r w:rsidR="00A500BD" w:rsidRPr="00812119">
        <w:rPr>
          <w:sz w:val="16"/>
          <w:szCs w:val="16"/>
        </w:rPr>
        <w:t>Za předpokladu, že rozdělovaná látka se v obou fázích vyskytuje ve stejné formě, lze rovnovážný stav vyjádřit rozdělovací konstantou K</w:t>
      </w:r>
      <w:r w:rsidR="00A500BD" w:rsidRPr="00812119">
        <w:rPr>
          <w:sz w:val="16"/>
          <w:szCs w:val="16"/>
          <w:vertAlign w:val="subscript"/>
        </w:rPr>
        <w:t>D</w:t>
      </w:r>
      <w:r w:rsidR="00A500BD" w:rsidRPr="00812119">
        <w:rPr>
          <w:sz w:val="16"/>
          <w:szCs w:val="16"/>
        </w:rPr>
        <w:t>:</w:t>
      </w:r>
    </w:p>
    <w:p w:rsidR="00320AE2" w:rsidRPr="00812119" w:rsidRDefault="00320AE2" w:rsidP="00320AE2">
      <w:pPr>
        <w:spacing w:line="240" w:lineRule="auto"/>
        <w:jc w:val="center"/>
        <w:rPr>
          <w:position w:val="-36"/>
          <w:sz w:val="16"/>
          <w:szCs w:val="16"/>
        </w:rPr>
      </w:pPr>
    </w:p>
    <w:p w:rsidR="00320AE2" w:rsidRPr="00812119" w:rsidRDefault="00320AE2" w:rsidP="00320AE2">
      <w:pPr>
        <w:spacing w:line="240" w:lineRule="auto"/>
        <w:jc w:val="center"/>
        <w:rPr>
          <w:position w:val="-36"/>
          <w:sz w:val="16"/>
          <w:szCs w:val="16"/>
        </w:rPr>
      </w:pPr>
    </w:p>
    <w:p w:rsidR="00A500BD" w:rsidRPr="00812119" w:rsidRDefault="00A500BD" w:rsidP="00320AE2">
      <w:pPr>
        <w:pStyle w:val="txtchemChar"/>
        <w:tabs>
          <w:tab w:val="left" w:pos="720"/>
          <w:tab w:val="left" w:pos="840"/>
        </w:tabs>
        <w:spacing w:before="0" w:line="240" w:lineRule="auto"/>
        <w:ind w:left="360"/>
        <w:rPr>
          <w:sz w:val="16"/>
          <w:szCs w:val="16"/>
        </w:rPr>
      </w:pPr>
      <w:r w:rsidRPr="00812119">
        <w:rPr>
          <w:sz w:val="16"/>
          <w:szCs w:val="16"/>
        </w:rPr>
        <w:t>kde:</w:t>
      </w:r>
      <w:r w:rsidRPr="00812119">
        <w:rPr>
          <w:sz w:val="16"/>
          <w:szCs w:val="16"/>
        </w:rPr>
        <w:tab/>
      </w:r>
      <w:r w:rsidR="00320AE2" w:rsidRPr="00812119">
        <w:rPr>
          <w:sz w:val="16"/>
          <w:szCs w:val="16"/>
        </w:rPr>
        <w:tab/>
      </w:r>
      <w:r w:rsidRPr="00812119">
        <w:rPr>
          <w:i/>
          <w:iCs/>
          <w:sz w:val="16"/>
          <w:szCs w:val="16"/>
        </w:rPr>
        <w:t>K</w:t>
      </w:r>
      <w:r w:rsidRPr="00812119">
        <w:rPr>
          <w:i/>
          <w:iCs/>
          <w:sz w:val="16"/>
          <w:szCs w:val="16"/>
          <w:vertAlign w:val="subscript"/>
        </w:rPr>
        <w:t>D</w:t>
      </w:r>
      <w:r w:rsidRPr="00812119">
        <w:rPr>
          <w:sz w:val="16"/>
          <w:szCs w:val="16"/>
        </w:rPr>
        <w:t xml:space="preserve"> je rozdělovací konstanta (</w:t>
      </w:r>
      <w:proofErr w:type="spellStart"/>
      <w:r w:rsidRPr="00812119">
        <w:rPr>
          <w:sz w:val="16"/>
          <w:szCs w:val="16"/>
        </w:rPr>
        <w:t>Nernstův</w:t>
      </w:r>
      <w:proofErr w:type="spellEnd"/>
      <w:r w:rsidRPr="00812119">
        <w:rPr>
          <w:sz w:val="16"/>
          <w:szCs w:val="16"/>
        </w:rPr>
        <w:t xml:space="preserve"> rozdělovací koeficient),</w:t>
      </w:r>
    </w:p>
    <w:p w:rsidR="00A500BD" w:rsidRPr="00812119" w:rsidRDefault="00A500BD" w:rsidP="00320AE2">
      <w:pPr>
        <w:pStyle w:val="txtchemChar"/>
        <w:spacing w:before="0" w:line="240" w:lineRule="auto"/>
        <w:ind w:left="1069" w:hanging="229"/>
        <w:rPr>
          <w:sz w:val="16"/>
          <w:szCs w:val="16"/>
        </w:rPr>
      </w:pPr>
      <w:proofErr w:type="spellStart"/>
      <w:r w:rsidRPr="00812119">
        <w:rPr>
          <w:i/>
          <w:iCs/>
          <w:sz w:val="16"/>
          <w:szCs w:val="16"/>
        </w:rPr>
        <w:t>c</w:t>
      </w:r>
      <w:r w:rsidRPr="00812119">
        <w:rPr>
          <w:i/>
          <w:iCs/>
          <w:sz w:val="16"/>
          <w:szCs w:val="16"/>
          <w:vertAlign w:val="subscript"/>
        </w:rPr>
        <w:t>org</w:t>
      </w:r>
      <w:proofErr w:type="spellEnd"/>
      <w:r w:rsidRPr="00812119">
        <w:rPr>
          <w:sz w:val="16"/>
          <w:szCs w:val="16"/>
        </w:rPr>
        <w:t xml:space="preserve"> je rovnovážná látková koncentrace složky v organickém rozpouštědle,</w:t>
      </w:r>
    </w:p>
    <w:p w:rsidR="00A500BD" w:rsidRPr="00812119" w:rsidRDefault="00A500BD" w:rsidP="00320AE2">
      <w:pPr>
        <w:spacing w:line="240" w:lineRule="auto"/>
        <w:ind w:left="720" w:firstLine="120"/>
        <w:rPr>
          <w:sz w:val="16"/>
          <w:szCs w:val="16"/>
        </w:rPr>
      </w:pPr>
      <w:proofErr w:type="spellStart"/>
      <w:r w:rsidRPr="00812119">
        <w:rPr>
          <w:i/>
          <w:iCs/>
          <w:sz w:val="16"/>
          <w:szCs w:val="16"/>
        </w:rPr>
        <w:t>c</w:t>
      </w:r>
      <w:r w:rsidRPr="00812119">
        <w:rPr>
          <w:i/>
          <w:iCs/>
          <w:sz w:val="16"/>
          <w:szCs w:val="16"/>
          <w:vertAlign w:val="subscript"/>
        </w:rPr>
        <w:t>aq</w:t>
      </w:r>
      <w:proofErr w:type="spellEnd"/>
      <w:r w:rsidRPr="00812119">
        <w:rPr>
          <w:sz w:val="16"/>
          <w:szCs w:val="16"/>
        </w:rPr>
        <w:t xml:space="preserve">  je rovnovážná látková koncentrace složky ve vodě.</w:t>
      </w:r>
    </w:p>
    <w:p w:rsidR="00A500BD" w:rsidRDefault="00A500BD" w:rsidP="00320AE2">
      <w:pPr>
        <w:pStyle w:val="txtchem"/>
        <w:spacing w:line="240" w:lineRule="auto"/>
        <w:rPr>
          <w:sz w:val="16"/>
          <w:szCs w:val="16"/>
        </w:rPr>
      </w:pPr>
      <w:r w:rsidRPr="00812119">
        <w:rPr>
          <w:sz w:val="16"/>
          <w:szCs w:val="16"/>
        </w:rPr>
        <w:t xml:space="preserve">Tato rovnice vyjadřuje </w:t>
      </w:r>
      <w:proofErr w:type="spellStart"/>
      <w:r w:rsidRPr="00812119">
        <w:rPr>
          <w:b/>
          <w:sz w:val="16"/>
          <w:szCs w:val="16"/>
        </w:rPr>
        <w:t>Nernstův</w:t>
      </w:r>
      <w:proofErr w:type="spellEnd"/>
      <w:r w:rsidRPr="00812119">
        <w:rPr>
          <w:b/>
          <w:sz w:val="16"/>
          <w:szCs w:val="16"/>
        </w:rPr>
        <w:t xml:space="preserve"> rozdělovací zákon</w:t>
      </w:r>
      <w:r w:rsidRPr="00812119">
        <w:rPr>
          <w:sz w:val="16"/>
          <w:szCs w:val="16"/>
        </w:rPr>
        <w:t xml:space="preserve">, podle nějž je poměr aktivit extrahované složky ve dvou nemísitelných fázích při určité teplotě konstantní. </w:t>
      </w:r>
    </w:p>
    <w:p w:rsidR="00812119" w:rsidRPr="00812119" w:rsidRDefault="00812119" w:rsidP="00320AE2">
      <w:pPr>
        <w:pStyle w:val="txtchem"/>
        <w:spacing w:line="240" w:lineRule="auto"/>
        <w:rPr>
          <w:sz w:val="16"/>
          <w:szCs w:val="16"/>
        </w:rPr>
      </w:pPr>
    </w:p>
    <w:p w:rsidR="00A500BD" w:rsidRPr="00812119" w:rsidRDefault="004E081D" w:rsidP="00320AE2">
      <w:pPr>
        <w:pStyle w:val="txtchem"/>
        <w:spacing w:before="0" w:line="240" w:lineRule="auto"/>
        <w:ind w:firstLine="360"/>
        <w:rPr>
          <w:sz w:val="16"/>
          <w:szCs w:val="16"/>
        </w:rPr>
      </w:pPr>
      <w:r w:rsidRPr="00812119">
        <w:rPr>
          <w:noProof/>
          <w:position w:val="-36"/>
          <w:sz w:val="16"/>
          <w:szCs w:val="16"/>
        </w:rPr>
        <w:pict>
          <v:shape id="_x0000_s1119" type="#_x0000_t75" style="position:absolute;left:0;text-align:left;margin-left:0;margin-top:41.7pt;width:47pt;height:31.7pt;z-index:251560448;mso-position-horizontal:center">
            <v:imagedata r:id="rId9" o:title=""/>
            <w10:wrap type="square"/>
          </v:shape>
          <o:OLEObject Type="Embed" ProgID="Equation.3" ShapeID="_x0000_s1119" DrawAspect="Content" ObjectID="_1517082529" r:id="rId10"/>
        </w:pict>
      </w:r>
      <w:r w:rsidR="00A500BD" w:rsidRPr="00812119">
        <w:rPr>
          <w:sz w:val="16"/>
          <w:szCs w:val="16"/>
        </w:rPr>
        <w:t>Jestliže se extrahovaná látka může vyskytovat v některé z obou fází v jiné formě (např. slabá organická kyselina RCOOH je v organické fázi jen jako nedisociovaná molekula RCOOH, zatímco ve vodné fázi v závislosti na pH může existovat i jako disociovaná forma RCOO</w:t>
      </w:r>
      <w:r w:rsidR="00A500BD" w:rsidRPr="00812119">
        <w:rPr>
          <w:sz w:val="16"/>
          <w:szCs w:val="16"/>
          <w:vertAlign w:val="superscript"/>
        </w:rPr>
        <w:t>-</w:t>
      </w:r>
      <w:r w:rsidR="00A500BD" w:rsidRPr="00812119">
        <w:rPr>
          <w:sz w:val="16"/>
          <w:szCs w:val="16"/>
        </w:rPr>
        <w:t xml:space="preserve">), pak rovnovážný stav vyjadřuje rozdělovací poměr </w:t>
      </w:r>
      <w:proofErr w:type="spellStart"/>
      <w:r w:rsidR="00A500BD" w:rsidRPr="00812119">
        <w:rPr>
          <w:sz w:val="16"/>
          <w:szCs w:val="16"/>
        </w:rPr>
        <w:t>D</w:t>
      </w:r>
      <w:r w:rsidR="00A500BD" w:rsidRPr="00812119">
        <w:rPr>
          <w:sz w:val="16"/>
          <w:szCs w:val="16"/>
          <w:vertAlign w:val="subscript"/>
        </w:rPr>
        <w:t>c</w:t>
      </w:r>
      <w:proofErr w:type="spellEnd"/>
      <w:r w:rsidR="00A500BD" w:rsidRPr="00812119">
        <w:rPr>
          <w:sz w:val="16"/>
          <w:szCs w:val="16"/>
          <w:vertAlign w:val="subscript"/>
        </w:rPr>
        <w:t xml:space="preserve"> </w:t>
      </w:r>
      <w:r w:rsidR="00942638" w:rsidRPr="00812119">
        <w:rPr>
          <w:sz w:val="16"/>
          <w:szCs w:val="16"/>
        </w:rPr>
        <w:t>–</w:t>
      </w:r>
      <w:r w:rsidR="00A500BD" w:rsidRPr="00812119">
        <w:rPr>
          <w:sz w:val="16"/>
          <w:szCs w:val="16"/>
        </w:rPr>
        <w:t xml:space="preserve"> poměr součtů koncentrací veškerých forem rozdělované látky ve dvou fázích:</w:t>
      </w:r>
    </w:p>
    <w:p w:rsidR="00A500BD" w:rsidRPr="00812119" w:rsidRDefault="00A500BD" w:rsidP="00A500BD">
      <w:pPr>
        <w:jc w:val="center"/>
        <w:rPr>
          <w:position w:val="-36"/>
          <w:sz w:val="16"/>
          <w:szCs w:val="16"/>
        </w:rPr>
      </w:pPr>
    </w:p>
    <w:p w:rsidR="00A500BD" w:rsidRPr="00812119" w:rsidRDefault="00A500BD" w:rsidP="00320AE2">
      <w:pPr>
        <w:pStyle w:val="txtchemChar"/>
        <w:tabs>
          <w:tab w:val="left" w:pos="720"/>
          <w:tab w:val="left" w:pos="840"/>
        </w:tabs>
        <w:spacing w:before="0"/>
        <w:ind w:left="357"/>
        <w:rPr>
          <w:sz w:val="16"/>
          <w:szCs w:val="16"/>
        </w:rPr>
      </w:pPr>
      <w:r w:rsidRPr="00812119">
        <w:rPr>
          <w:sz w:val="16"/>
          <w:szCs w:val="16"/>
        </w:rPr>
        <w:t>kde:</w:t>
      </w:r>
      <w:r w:rsidRPr="00812119">
        <w:rPr>
          <w:sz w:val="16"/>
          <w:szCs w:val="16"/>
        </w:rPr>
        <w:tab/>
      </w:r>
      <w:r w:rsidR="00320AE2" w:rsidRPr="00812119">
        <w:rPr>
          <w:sz w:val="16"/>
          <w:szCs w:val="16"/>
        </w:rPr>
        <w:tab/>
      </w:r>
      <w:proofErr w:type="spellStart"/>
      <w:r w:rsidRPr="00812119">
        <w:rPr>
          <w:i/>
          <w:iCs/>
          <w:sz w:val="16"/>
          <w:szCs w:val="16"/>
        </w:rPr>
        <w:t>D</w:t>
      </w:r>
      <w:r w:rsidRPr="00812119">
        <w:rPr>
          <w:i/>
          <w:iCs/>
          <w:sz w:val="16"/>
          <w:szCs w:val="16"/>
          <w:vertAlign w:val="subscript"/>
        </w:rPr>
        <w:t>c</w:t>
      </w:r>
      <w:proofErr w:type="spellEnd"/>
      <w:r w:rsidRPr="00812119">
        <w:rPr>
          <w:sz w:val="16"/>
          <w:szCs w:val="16"/>
        </w:rPr>
        <w:t xml:space="preserve"> je rozdělovací poměr,</w:t>
      </w:r>
    </w:p>
    <w:p w:rsidR="00A500BD" w:rsidRPr="00812119" w:rsidRDefault="005C6A73" w:rsidP="00320AE2">
      <w:pPr>
        <w:pStyle w:val="txtchemChar"/>
        <w:spacing w:before="0"/>
        <w:ind w:left="357" w:firstLine="349"/>
        <w:rPr>
          <w:sz w:val="16"/>
          <w:szCs w:val="16"/>
        </w:rPr>
      </w:pPr>
      <w:r w:rsidRPr="00812119">
        <w:rPr>
          <w:i/>
          <w:iCs/>
          <w:sz w:val="16"/>
          <w:szCs w:val="16"/>
        </w:rPr>
        <w:t xml:space="preserve">   </w:t>
      </w:r>
      <w:proofErr w:type="spellStart"/>
      <w:r w:rsidR="00A500BD" w:rsidRPr="00812119">
        <w:rPr>
          <w:i/>
          <w:iCs/>
          <w:sz w:val="16"/>
          <w:szCs w:val="16"/>
        </w:rPr>
        <w:t>c</w:t>
      </w:r>
      <w:r w:rsidR="00A500BD" w:rsidRPr="00812119">
        <w:rPr>
          <w:i/>
          <w:iCs/>
          <w:sz w:val="16"/>
          <w:szCs w:val="16"/>
          <w:vertAlign w:val="subscript"/>
        </w:rPr>
        <w:t>org</w:t>
      </w:r>
      <w:proofErr w:type="spellEnd"/>
      <w:r w:rsidR="00A500BD" w:rsidRPr="00812119">
        <w:rPr>
          <w:i/>
          <w:iCs/>
          <w:sz w:val="16"/>
          <w:szCs w:val="16"/>
          <w:vertAlign w:val="subscript"/>
        </w:rPr>
        <w:t xml:space="preserve">,0 </w:t>
      </w:r>
      <w:r w:rsidR="00A500BD" w:rsidRPr="00812119">
        <w:rPr>
          <w:sz w:val="16"/>
          <w:szCs w:val="16"/>
        </w:rPr>
        <w:t xml:space="preserve"> je celková látková koncentrace složky v organickém rozpouštědle,</w:t>
      </w:r>
    </w:p>
    <w:p w:rsidR="00A500BD" w:rsidRPr="00812119" w:rsidRDefault="005C6A73" w:rsidP="00320AE2">
      <w:pPr>
        <w:ind w:left="357" w:firstLine="349"/>
        <w:rPr>
          <w:sz w:val="16"/>
          <w:szCs w:val="16"/>
        </w:rPr>
      </w:pPr>
      <w:r w:rsidRPr="00812119">
        <w:rPr>
          <w:i/>
          <w:iCs/>
          <w:sz w:val="16"/>
          <w:szCs w:val="16"/>
        </w:rPr>
        <w:t xml:space="preserve">  </w:t>
      </w:r>
      <w:r w:rsidR="00E907EB" w:rsidRPr="00812119">
        <w:rPr>
          <w:i/>
          <w:iCs/>
          <w:sz w:val="16"/>
          <w:szCs w:val="16"/>
        </w:rPr>
        <w:t xml:space="preserve"> </w:t>
      </w:r>
      <w:proofErr w:type="spellStart"/>
      <w:r w:rsidR="00A500BD" w:rsidRPr="00812119">
        <w:rPr>
          <w:i/>
          <w:iCs/>
          <w:sz w:val="16"/>
          <w:szCs w:val="16"/>
        </w:rPr>
        <w:t>c</w:t>
      </w:r>
      <w:r w:rsidR="00A500BD" w:rsidRPr="00812119">
        <w:rPr>
          <w:i/>
          <w:iCs/>
          <w:sz w:val="16"/>
          <w:szCs w:val="16"/>
          <w:vertAlign w:val="subscript"/>
        </w:rPr>
        <w:t>aq</w:t>
      </w:r>
      <w:proofErr w:type="spellEnd"/>
      <w:r w:rsidR="00A500BD" w:rsidRPr="00812119">
        <w:rPr>
          <w:i/>
          <w:iCs/>
          <w:sz w:val="16"/>
          <w:szCs w:val="16"/>
          <w:vertAlign w:val="subscript"/>
        </w:rPr>
        <w:t>,0</w:t>
      </w:r>
      <w:r w:rsidR="00A500BD" w:rsidRPr="00812119">
        <w:rPr>
          <w:sz w:val="16"/>
          <w:szCs w:val="16"/>
        </w:rPr>
        <w:t xml:space="preserve">  je celková látková koncentrace složky ve vodě.</w:t>
      </w:r>
    </w:p>
    <w:p w:rsidR="00A500BD" w:rsidRPr="00812119" w:rsidRDefault="00A500BD" w:rsidP="00E7692E">
      <w:pPr>
        <w:pStyle w:val="txtchem"/>
        <w:ind w:firstLine="357"/>
        <w:rPr>
          <w:sz w:val="16"/>
          <w:szCs w:val="16"/>
        </w:rPr>
      </w:pPr>
      <w:r w:rsidRPr="00812119">
        <w:rPr>
          <w:sz w:val="16"/>
          <w:szCs w:val="16"/>
        </w:rPr>
        <w:t xml:space="preserve">To umožňuje definovat rovnovážný stav při extrakci v závislosti na faktorech, ovlivňujících přítomnost různých forem extrahované látky v heterogenní soustavě. Např. pro extrahovanou organickou kyselinu RCOOH lze </w:t>
      </w:r>
      <w:proofErr w:type="spellStart"/>
      <w:r w:rsidR="001A441A" w:rsidRPr="00812119">
        <w:rPr>
          <w:sz w:val="16"/>
          <w:szCs w:val="16"/>
        </w:rPr>
        <w:t>na</w:t>
      </w:r>
      <w:r w:rsidRPr="00812119">
        <w:rPr>
          <w:sz w:val="16"/>
          <w:szCs w:val="16"/>
        </w:rPr>
        <w:t>psát</w:t>
      </w:r>
      <w:proofErr w:type="spellEnd"/>
      <w:r w:rsidR="001A441A" w:rsidRPr="00812119">
        <w:rPr>
          <w:sz w:val="16"/>
          <w:szCs w:val="16"/>
        </w:rPr>
        <w:t>:</w:t>
      </w:r>
    </w:p>
    <w:p w:rsidR="00A500BD" w:rsidRPr="00812119" w:rsidRDefault="004E081D" w:rsidP="00A500BD">
      <w:pPr>
        <w:spacing w:before="120"/>
        <w:jc w:val="center"/>
        <w:rPr>
          <w:sz w:val="16"/>
          <w:szCs w:val="16"/>
        </w:rPr>
      </w:pPr>
      <w:r w:rsidRPr="00812119">
        <w:rPr>
          <w:noProof/>
          <w:position w:val="-32"/>
          <w:sz w:val="16"/>
          <w:szCs w:val="16"/>
        </w:rPr>
        <w:pict>
          <v:shape id="_x0000_s1120" type="#_x0000_t75" style="position:absolute;left:0;text-align:left;margin-left:169.6pt;margin-top:14.45pt;width:117.4pt;height:27.6pt;z-index:251561472" fillcolor="window">
            <v:imagedata r:id="rId11" o:title=""/>
            <w10:wrap type="square"/>
          </v:shape>
          <o:OLEObject Type="Embed" ProgID="Equation.3" ShapeID="_x0000_s1120" DrawAspect="Content" ObjectID="_1517082530" r:id="rId12"/>
        </w:pict>
      </w:r>
    </w:p>
    <w:p w:rsidR="00A500BD" w:rsidRPr="00812119" w:rsidRDefault="00A500BD" w:rsidP="00A500BD">
      <w:pPr>
        <w:spacing w:before="120"/>
        <w:jc w:val="center"/>
        <w:rPr>
          <w:sz w:val="16"/>
          <w:szCs w:val="16"/>
        </w:rPr>
      </w:pPr>
    </w:p>
    <w:p w:rsidR="00E7692E" w:rsidRPr="00812119" w:rsidRDefault="00E7692E" w:rsidP="00A500BD">
      <w:pPr>
        <w:rPr>
          <w:sz w:val="16"/>
          <w:szCs w:val="16"/>
        </w:rPr>
      </w:pPr>
    </w:p>
    <w:p w:rsidR="001A441A" w:rsidRPr="00812119" w:rsidRDefault="00A500BD" w:rsidP="001A441A">
      <w:pPr>
        <w:rPr>
          <w:sz w:val="16"/>
          <w:szCs w:val="16"/>
        </w:rPr>
      </w:pPr>
      <w:r w:rsidRPr="00812119">
        <w:rPr>
          <w:sz w:val="16"/>
          <w:szCs w:val="16"/>
        </w:rPr>
        <w:t>Po vyjádření závislosti existence formy RCOO</w:t>
      </w:r>
      <w:r w:rsidRPr="00812119">
        <w:rPr>
          <w:sz w:val="16"/>
          <w:szCs w:val="16"/>
          <w:vertAlign w:val="superscript"/>
        </w:rPr>
        <w:t xml:space="preserve">- </w:t>
      </w:r>
      <w:r w:rsidRPr="00812119">
        <w:rPr>
          <w:sz w:val="16"/>
          <w:szCs w:val="16"/>
        </w:rPr>
        <w:t>na pH platí pro rozdělovací poměr:</w:t>
      </w:r>
    </w:p>
    <w:p w:rsidR="001A441A" w:rsidRPr="00812119" w:rsidRDefault="00812119" w:rsidP="001A441A">
      <w:pPr>
        <w:rPr>
          <w:sz w:val="16"/>
          <w:szCs w:val="16"/>
        </w:rPr>
      </w:pPr>
      <w:r w:rsidRPr="00812119">
        <w:rPr>
          <w:noProof/>
          <w:sz w:val="16"/>
          <w:szCs w:val="16"/>
        </w:rPr>
        <w:pict>
          <v:shape id="_x0000_s1457" type="#_x0000_t75" style="position:absolute;left:0;text-align:left;margin-left:281.15pt;margin-top:7.75pt;width:76.7pt;height:26.1pt;z-index:251761152" fillcolor="window">
            <v:imagedata r:id="rId13" o:title=""/>
            <w10:wrap type="square"/>
          </v:shape>
          <o:OLEObject Type="Embed" ProgID="Equation.3" ShapeID="_x0000_s1457" DrawAspect="Content" ObjectID="_1517082531" r:id="rId14"/>
        </w:pict>
      </w:r>
      <w:r w:rsidRPr="00812119">
        <w:rPr>
          <w:noProof/>
          <w:position w:val="-60"/>
          <w:sz w:val="16"/>
          <w:szCs w:val="16"/>
        </w:rPr>
        <w:pict>
          <v:shape id="_x0000_s1121" type="#_x0000_t75" style="position:absolute;left:0;text-align:left;margin-left:107.45pt;margin-top:7.75pt;width:67.3pt;height:35.1pt;z-index:251562496" fillcolor="window">
            <v:imagedata r:id="rId15" o:title=""/>
            <w10:wrap type="square"/>
          </v:shape>
          <o:OLEObject Type="Embed" ProgID="Equation.3" ShapeID="_x0000_s1121" DrawAspect="Content" ObjectID="_1517082532" r:id="rId16"/>
        </w:pict>
      </w:r>
    </w:p>
    <w:p w:rsidR="001A441A" w:rsidRPr="00812119" w:rsidRDefault="001A441A" w:rsidP="001A441A">
      <w:pPr>
        <w:rPr>
          <w:sz w:val="16"/>
          <w:szCs w:val="16"/>
        </w:rPr>
      </w:pPr>
      <w:r w:rsidRPr="00812119">
        <w:rPr>
          <w:sz w:val="16"/>
          <w:szCs w:val="16"/>
        </w:rPr>
        <w:t xml:space="preserve">                                    </w:t>
      </w:r>
      <w:r w:rsidR="00812119">
        <w:rPr>
          <w:sz w:val="16"/>
          <w:szCs w:val="16"/>
        </w:rPr>
        <w:t xml:space="preserve"> </w:t>
      </w:r>
      <w:r w:rsidR="00812119">
        <w:rPr>
          <w:sz w:val="16"/>
          <w:szCs w:val="16"/>
        </w:rPr>
        <w:tab/>
      </w:r>
      <w:r w:rsidRPr="00812119">
        <w:rPr>
          <w:sz w:val="16"/>
          <w:szCs w:val="16"/>
        </w:rPr>
        <w:t xml:space="preserve">, </w:t>
      </w:r>
      <w:r w:rsidR="00812119">
        <w:rPr>
          <w:sz w:val="16"/>
          <w:szCs w:val="16"/>
        </w:rPr>
        <w:t>kde</w:t>
      </w:r>
    </w:p>
    <w:p w:rsidR="001A441A" w:rsidRPr="00812119" w:rsidRDefault="001A441A" w:rsidP="00A500BD">
      <w:pPr>
        <w:jc w:val="center"/>
        <w:rPr>
          <w:sz w:val="16"/>
          <w:szCs w:val="16"/>
        </w:rPr>
      </w:pPr>
    </w:p>
    <w:p w:rsidR="001A441A" w:rsidRPr="00812119" w:rsidRDefault="001A441A" w:rsidP="00A500BD">
      <w:pPr>
        <w:jc w:val="center"/>
        <w:rPr>
          <w:sz w:val="16"/>
          <w:szCs w:val="16"/>
        </w:rPr>
      </w:pPr>
    </w:p>
    <w:p w:rsidR="00A500BD" w:rsidRPr="00812119" w:rsidRDefault="00A500BD" w:rsidP="00E7692E">
      <w:pPr>
        <w:pStyle w:val="ndp1cv"/>
        <w:spacing w:before="0" w:line="240" w:lineRule="auto"/>
        <w:ind w:firstLine="360"/>
        <w:rPr>
          <w:i w:val="0"/>
          <w:caps w:val="0"/>
          <w:sz w:val="16"/>
          <w:szCs w:val="16"/>
        </w:rPr>
      </w:pPr>
      <w:r w:rsidRPr="00812119">
        <w:rPr>
          <w:i w:val="0"/>
          <w:caps w:val="0"/>
          <w:sz w:val="16"/>
          <w:szCs w:val="16"/>
        </w:rPr>
        <w:t>Cílem extrakce  je vyextrahovat co nejvíce rozpuštěné složky s co nejmenší spotřebou rozpouštědla, proto volíme rozpouštědlo tak, aby v něm extrahovaná složka byla  mnohem více rozpustná než v rozpouštědle, ze kterého ji extrahujeme. Účinnost jedné extrakce E vyjadřujeme jako procentový výtěžek extrakce:</w:t>
      </w:r>
    </w:p>
    <w:p w:rsidR="00A500BD" w:rsidRPr="00812119" w:rsidRDefault="004E081D" w:rsidP="00E7692E">
      <w:pPr>
        <w:spacing w:line="240" w:lineRule="auto"/>
        <w:rPr>
          <w:sz w:val="16"/>
          <w:szCs w:val="16"/>
        </w:rPr>
      </w:pPr>
      <w:r w:rsidRPr="00812119">
        <w:rPr>
          <w:noProof/>
          <w:position w:val="-60"/>
          <w:sz w:val="16"/>
          <w:szCs w:val="16"/>
        </w:rPr>
        <w:pict>
          <v:shape id="_x0000_s1123" type="#_x0000_t75" style="position:absolute;left:0;text-align:left;margin-left:192.65pt;margin-top:2.55pt;width:94.35pt;height:28.05pt;z-index:251564544" fillcolor="window">
            <v:imagedata r:id="rId17" o:title=""/>
            <w10:wrap type="square"/>
          </v:shape>
          <o:OLEObject Type="Embed" ProgID="Equation.3" ShapeID="_x0000_s1123" DrawAspect="Content" ObjectID="_1517082533" r:id="rId18"/>
        </w:pict>
      </w:r>
    </w:p>
    <w:p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:rsidR="00E7692E" w:rsidRPr="00812119" w:rsidRDefault="004E081D" w:rsidP="00E7692E">
      <w:pPr>
        <w:spacing w:line="240" w:lineRule="auto"/>
        <w:rPr>
          <w:sz w:val="16"/>
          <w:szCs w:val="16"/>
        </w:rPr>
      </w:pPr>
      <w:r w:rsidRPr="00812119">
        <w:rPr>
          <w:noProof/>
          <w:position w:val="-60"/>
          <w:sz w:val="16"/>
          <w:szCs w:val="16"/>
        </w:rPr>
        <w:pict>
          <v:shape id="_x0000_s1124" type="#_x0000_t75" style="position:absolute;left:0;text-align:left;margin-left:143.15pt;margin-top:2.7pt;width:254.7pt;height:40.95pt;z-index:251565568" fillcolor="window">
            <v:imagedata r:id="rId19" o:title=""/>
            <w10:wrap type="square"/>
          </v:shape>
          <o:OLEObject Type="Embed" ProgID="Equation.3" ShapeID="_x0000_s1124" DrawAspect="Content" ObjectID="_1517082534" r:id="rId20"/>
        </w:pict>
      </w:r>
    </w:p>
    <w:p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:rsidR="00E7692E" w:rsidRPr="00812119" w:rsidRDefault="00E7692E" w:rsidP="00E7692E">
      <w:pPr>
        <w:spacing w:line="240" w:lineRule="auto"/>
        <w:jc w:val="left"/>
        <w:rPr>
          <w:sz w:val="16"/>
          <w:szCs w:val="16"/>
        </w:rPr>
      </w:pPr>
    </w:p>
    <w:p w:rsidR="00E7692E" w:rsidRPr="00812119" w:rsidRDefault="00E7692E" w:rsidP="00E7692E">
      <w:pPr>
        <w:spacing w:line="240" w:lineRule="auto"/>
        <w:jc w:val="left"/>
        <w:rPr>
          <w:sz w:val="16"/>
          <w:szCs w:val="16"/>
        </w:rPr>
      </w:pPr>
    </w:p>
    <w:p w:rsidR="00A500BD" w:rsidRPr="00812119" w:rsidRDefault="00A500BD" w:rsidP="00E7692E">
      <w:pPr>
        <w:spacing w:line="240" w:lineRule="auto"/>
        <w:jc w:val="left"/>
        <w:rPr>
          <w:sz w:val="16"/>
          <w:szCs w:val="16"/>
        </w:rPr>
      </w:pPr>
      <w:r w:rsidRPr="00812119">
        <w:rPr>
          <w:sz w:val="16"/>
          <w:szCs w:val="16"/>
        </w:rPr>
        <w:t>Účinnost n opakovaných extrakcí:</w:t>
      </w:r>
    </w:p>
    <w:p w:rsidR="00A500BD" w:rsidRPr="00812119" w:rsidRDefault="004E081D" w:rsidP="00E7692E">
      <w:pPr>
        <w:pStyle w:val="ndp1cv"/>
        <w:spacing w:before="0" w:line="240" w:lineRule="auto"/>
        <w:jc w:val="center"/>
        <w:rPr>
          <w:b/>
          <w:bCs/>
          <w:sz w:val="16"/>
          <w:szCs w:val="16"/>
          <w:u w:val="single"/>
        </w:rPr>
      </w:pPr>
      <w:r w:rsidRPr="00812119">
        <w:rPr>
          <w:noProof/>
          <w:position w:val="-60"/>
          <w:sz w:val="16"/>
          <w:szCs w:val="16"/>
        </w:rPr>
        <w:pict>
          <v:shape id="_x0000_s1125" type="#_x0000_t75" style="position:absolute;left:0;text-align:left;margin-left:0;margin-top:6.25pt;width:121.95pt;height:30.15pt;z-index:251566592;mso-position-horizontal:center" fillcolor="window">
            <v:imagedata r:id="rId21" o:title=""/>
            <w10:wrap type="square"/>
          </v:shape>
          <o:OLEObject Type="Embed" ProgID="Equation.3" ShapeID="_x0000_s1125" DrawAspect="Content" ObjectID="_1517082535" r:id="rId22"/>
        </w:pict>
      </w:r>
    </w:p>
    <w:p w:rsidR="00A500BD" w:rsidRPr="00812119" w:rsidRDefault="00A500BD" w:rsidP="00E7692E">
      <w:pPr>
        <w:pStyle w:val="ndp1cv"/>
        <w:spacing w:before="0" w:line="240" w:lineRule="auto"/>
        <w:rPr>
          <w:b/>
          <w:bCs/>
          <w:sz w:val="16"/>
          <w:szCs w:val="16"/>
          <w:u w:val="single"/>
        </w:rPr>
      </w:pPr>
    </w:p>
    <w:p w:rsidR="00812119" w:rsidRDefault="00812119" w:rsidP="00E7692E">
      <w:pPr>
        <w:spacing w:line="240" w:lineRule="auto"/>
        <w:jc w:val="left"/>
        <w:rPr>
          <w:sz w:val="16"/>
          <w:szCs w:val="16"/>
        </w:rPr>
      </w:pPr>
    </w:p>
    <w:p w:rsidR="00812119" w:rsidRDefault="00812119" w:rsidP="00E7692E">
      <w:pPr>
        <w:spacing w:line="240" w:lineRule="auto"/>
        <w:jc w:val="left"/>
        <w:rPr>
          <w:sz w:val="16"/>
          <w:szCs w:val="16"/>
        </w:rPr>
      </w:pPr>
    </w:p>
    <w:p w:rsidR="00812119" w:rsidRDefault="00812119" w:rsidP="00E7692E">
      <w:pPr>
        <w:spacing w:line="240" w:lineRule="auto"/>
        <w:jc w:val="left"/>
        <w:rPr>
          <w:sz w:val="16"/>
          <w:szCs w:val="16"/>
        </w:rPr>
      </w:pPr>
    </w:p>
    <w:p w:rsidR="00A500BD" w:rsidRPr="00812119" w:rsidRDefault="00A500BD" w:rsidP="00E7692E">
      <w:pPr>
        <w:spacing w:line="240" w:lineRule="auto"/>
        <w:jc w:val="left"/>
        <w:rPr>
          <w:sz w:val="16"/>
          <w:szCs w:val="16"/>
        </w:rPr>
      </w:pPr>
      <w:r w:rsidRPr="00812119">
        <w:rPr>
          <w:sz w:val="16"/>
          <w:szCs w:val="16"/>
        </w:rPr>
        <w:t>Účinnost extrakce je potřeba posuzovat i z hlediska oddělení od ostatních složek v roztoku – hledisko selektivity, proto by měly mít ostatní složky rozdělovací poměry co nejmenší.</w:t>
      </w:r>
    </w:p>
    <w:p w:rsidR="00A500BD" w:rsidRPr="001A441A" w:rsidRDefault="00A500BD" w:rsidP="00F43689">
      <w:pPr>
        <w:ind w:left="709"/>
        <w:rPr>
          <w:sz w:val="18"/>
          <w:szCs w:val="18"/>
        </w:rPr>
      </w:pPr>
    </w:p>
    <w:p w:rsidR="00812119" w:rsidRDefault="00812119" w:rsidP="00244120">
      <w:pPr>
        <w:pStyle w:val="ndp1cv"/>
        <w:spacing w:before="0" w:line="240" w:lineRule="auto"/>
        <w:rPr>
          <w:b/>
          <w:bCs/>
        </w:rPr>
      </w:pPr>
    </w:p>
    <w:p w:rsidR="00A500BD" w:rsidRPr="00C3219F" w:rsidRDefault="00A500BD" w:rsidP="00244120">
      <w:pPr>
        <w:pStyle w:val="ndp1cv"/>
        <w:spacing w:before="0" w:line="240" w:lineRule="auto"/>
      </w:pPr>
      <w:r w:rsidRPr="00C3219F">
        <w:rPr>
          <w:b/>
          <w:bCs/>
        </w:rPr>
        <w:lastRenderedPageBreak/>
        <w:t>Postup PROVEDENÍ EXPERIMENTU</w:t>
      </w:r>
      <w:r w:rsidRPr="00C3219F">
        <w:t>:</w:t>
      </w:r>
    </w:p>
    <w:p w:rsidR="00C3219F" w:rsidRPr="00812119" w:rsidRDefault="00C3219F" w:rsidP="00702184">
      <w:pPr>
        <w:pStyle w:val="txtchem"/>
        <w:spacing w:line="240" w:lineRule="auto"/>
        <w:rPr>
          <w:i/>
        </w:rPr>
      </w:pPr>
      <w:r>
        <w:tab/>
      </w:r>
      <w:r w:rsidR="00A500BD" w:rsidRPr="00812119">
        <w:rPr>
          <w:i/>
        </w:rPr>
        <w:t xml:space="preserve">Prakticky všechny fotometrické metody stanovení fosforu vyžadují převedení všech forem fosforu na </w:t>
      </w:r>
      <w:proofErr w:type="spellStart"/>
      <w:r w:rsidR="00A500BD" w:rsidRPr="00812119">
        <w:rPr>
          <w:i/>
        </w:rPr>
        <w:t>orthofosforečnan</w:t>
      </w:r>
      <w:proofErr w:type="spellEnd"/>
      <w:r w:rsidR="00A500BD" w:rsidRPr="00812119">
        <w:rPr>
          <w:i/>
        </w:rPr>
        <w:t xml:space="preserve">, který jediný reaguje s činidly. </w:t>
      </w:r>
    </w:p>
    <w:p w:rsidR="00A500BD" w:rsidRDefault="00C3219F" w:rsidP="00C3219F">
      <w:pPr>
        <w:pStyle w:val="txtchem"/>
        <w:spacing w:line="240" w:lineRule="auto"/>
      </w:pPr>
      <w:r w:rsidRPr="00812119">
        <w:rPr>
          <w:i/>
        </w:rPr>
        <w:tab/>
      </w:r>
      <w:r w:rsidR="00A500BD" w:rsidRPr="00812119">
        <w:rPr>
          <w:i/>
        </w:rPr>
        <w:t xml:space="preserve">Nejpoužívanější metody jsou založeny na reakci </w:t>
      </w:r>
      <w:proofErr w:type="spellStart"/>
      <w:r w:rsidR="00A500BD" w:rsidRPr="00812119">
        <w:rPr>
          <w:i/>
        </w:rPr>
        <w:t>orthofosforečnanu</w:t>
      </w:r>
      <w:proofErr w:type="spellEnd"/>
      <w:r w:rsidR="00A500BD" w:rsidRPr="00812119">
        <w:rPr>
          <w:i/>
        </w:rPr>
        <w:t xml:space="preserve"> s molybdenanem v prostředí minerální kyseliny, kdy vzniká žlutě zbarvená kyselina </w:t>
      </w:r>
      <w:proofErr w:type="spellStart"/>
      <w:r w:rsidR="00A500BD" w:rsidRPr="00812119">
        <w:rPr>
          <w:i/>
        </w:rPr>
        <w:t>molybdátofosforečná</w:t>
      </w:r>
      <w:proofErr w:type="spellEnd"/>
      <w:r w:rsidR="00A500BD" w:rsidRPr="00812119">
        <w:rPr>
          <w:i/>
        </w:rPr>
        <w:t>, vhodná k </w:t>
      </w:r>
      <w:r w:rsidR="00A500BD" w:rsidRPr="00812119">
        <w:rPr>
          <w:i/>
          <w:color w:val="000000"/>
        </w:rPr>
        <w:t>fotometrickému stanovení</w:t>
      </w:r>
      <w:r w:rsidR="00A500BD" w:rsidRPr="00812119">
        <w:rPr>
          <w:i/>
        </w:rPr>
        <w:t xml:space="preserve">. Ke zvýšení citlivosti a k odstranění některých rušivých vlivů se používá extrakce kyseliny </w:t>
      </w:r>
      <w:proofErr w:type="spellStart"/>
      <w:r w:rsidR="00A500BD" w:rsidRPr="00812119">
        <w:rPr>
          <w:i/>
        </w:rPr>
        <w:t>molybdátofosforečné</w:t>
      </w:r>
      <w:proofErr w:type="spellEnd"/>
      <w:r w:rsidR="00A500BD" w:rsidRPr="00812119">
        <w:rPr>
          <w:i/>
        </w:rPr>
        <w:t xml:space="preserve"> do organických rozpouštědel.</w:t>
      </w:r>
      <w:r w:rsidRPr="00812119">
        <w:rPr>
          <w:i/>
        </w:rPr>
        <w:t xml:space="preserve"> </w:t>
      </w:r>
      <w:r w:rsidR="00A500BD" w:rsidRPr="00812119">
        <w:rPr>
          <w:i/>
        </w:rPr>
        <w:t xml:space="preserve">Jako rozpouštědla pro extrakci </w:t>
      </w:r>
      <w:proofErr w:type="spellStart"/>
      <w:r w:rsidR="00A500BD" w:rsidRPr="00812119">
        <w:rPr>
          <w:i/>
        </w:rPr>
        <w:t>heteropolykyselin</w:t>
      </w:r>
      <w:proofErr w:type="spellEnd"/>
      <w:r w:rsidR="00A500BD" w:rsidRPr="00812119">
        <w:rPr>
          <w:i/>
        </w:rPr>
        <w:t xml:space="preserve"> se používají </w:t>
      </w:r>
      <w:r w:rsidR="00A500BD" w:rsidRPr="00812119">
        <w:rPr>
          <w:i/>
          <w:color w:val="000000"/>
        </w:rPr>
        <w:t>ethery ketonů,</w:t>
      </w:r>
      <w:r w:rsidR="00A500BD" w:rsidRPr="00812119">
        <w:rPr>
          <w:i/>
        </w:rPr>
        <w:t xml:space="preserve"> aldehydů, esterů a alkoholů, tedy kyslíkatých rozpouštědel. V našem případě </w:t>
      </w:r>
      <w:r w:rsidR="00A500BD" w:rsidRPr="00812119">
        <w:rPr>
          <w:i/>
          <w:color w:val="000000"/>
        </w:rPr>
        <w:t>budeme</w:t>
      </w:r>
      <w:r w:rsidR="00A500BD" w:rsidRPr="00812119">
        <w:rPr>
          <w:i/>
        </w:rPr>
        <w:t xml:space="preserve"> stanovovat kyselinu fosforečnou jako kyselinu </w:t>
      </w:r>
      <w:proofErr w:type="spellStart"/>
      <w:r w:rsidR="00A500BD" w:rsidRPr="00812119">
        <w:rPr>
          <w:i/>
        </w:rPr>
        <w:t>molybdátofosforečnou</w:t>
      </w:r>
      <w:proofErr w:type="spellEnd"/>
      <w:r w:rsidR="00A500BD" w:rsidRPr="00812119">
        <w:rPr>
          <w:i/>
        </w:rPr>
        <w:t xml:space="preserve"> po extrakci do butanolu</w:t>
      </w:r>
      <w:r w:rsidR="00A500BD">
        <w:t xml:space="preserve">. </w:t>
      </w:r>
    </w:p>
    <w:p w:rsidR="00F43689" w:rsidRPr="00244120" w:rsidRDefault="00F43689" w:rsidP="00244120">
      <w:pPr>
        <w:spacing w:line="240" w:lineRule="auto"/>
        <w:rPr>
          <w:sz w:val="20"/>
        </w:rPr>
      </w:pPr>
    </w:p>
    <w:p w:rsidR="00A500BD" w:rsidRPr="005400E9" w:rsidRDefault="00A500BD" w:rsidP="00FE40C7">
      <w:pPr>
        <w:pStyle w:val="ndp1cv"/>
        <w:spacing w:line="240" w:lineRule="auto"/>
        <w:rPr>
          <w:i w:val="0"/>
          <w:caps w:val="0"/>
        </w:rPr>
      </w:pPr>
      <w:r w:rsidRPr="005400E9">
        <w:rPr>
          <w:b/>
          <w:bCs/>
          <w:i w:val="0"/>
          <w:iCs/>
        </w:rPr>
        <w:t>7.1.</w:t>
      </w:r>
      <w:r w:rsidR="00FE40C7" w:rsidRPr="005400E9">
        <w:rPr>
          <w:b/>
          <w:bCs/>
          <w:i w:val="0"/>
          <w:iCs/>
        </w:rPr>
        <w:tab/>
      </w:r>
      <w:r w:rsidR="00C3219F" w:rsidRPr="005400E9">
        <w:rPr>
          <w:b/>
          <w:bCs/>
          <w:i w:val="0"/>
          <w:iCs/>
          <w:caps w:val="0"/>
        </w:rPr>
        <w:t>Příprava</w:t>
      </w:r>
      <w:r w:rsidRPr="005400E9">
        <w:rPr>
          <w:b/>
          <w:bCs/>
          <w:i w:val="0"/>
          <w:iCs/>
          <w:caps w:val="0"/>
        </w:rPr>
        <w:t xml:space="preserve"> </w:t>
      </w:r>
      <w:r w:rsidR="00C3219F" w:rsidRPr="005400E9">
        <w:rPr>
          <w:b/>
          <w:bCs/>
          <w:i w:val="0"/>
          <w:iCs/>
          <w:caps w:val="0"/>
        </w:rPr>
        <w:t>roztoků</w:t>
      </w:r>
      <w:r w:rsidRPr="005400E9">
        <w:rPr>
          <w:b/>
          <w:bCs/>
          <w:i w:val="0"/>
          <w:iCs/>
          <w:caps w:val="0"/>
        </w:rPr>
        <w:t xml:space="preserve"> </w:t>
      </w:r>
      <w:r w:rsidR="00C3219F" w:rsidRPr="005400E9">
        <w:rPr>
          <w:b/>
          <w:bCs/>
          <w:i w:val="0"/>
          <w:iCs/>
          <w:caps w:val="0"/>
        </w:rPr>
        <w:t>pro sestrojení kalibrační křivky</w:t>
      </w:r>
      <w:r w:rsidRPr="005400E9">
        <w:rPr>
          <w:b/>
          <w:bCs/>
          <w:i w:val="0"/>
          <w:iCs/>
          <w:caps w:val="0"/>
        </w:rPr>
        <w:t xml:space="preserve"> – </w:t>
      </w:r>
      <w:r w:rsidR="00C3219F" w:rsidRPr="005400E9">
        <w:rPr>
          <w:b/>
          <w:bCs/>
          <w:i w:val="0"/>
          <w:iCs/>
          <w:caps w:val="0"/>
        </w:rPr>
        <w:t>vodná fáze</w:t>
      </w:r>
    </w:p>
    <w:p w:rsidR="00A500BD" w:rsidRDefault="00A500BD" w:rsidP="00FE40C7">
      <w:pPr>
        <w:pStyle w:val="txtchem"/>
        <w:spacing w:before="0" w:line="240" w:lineRule="auto"/>
        <w:rPr>
          <w:i/>
          <w:caps/>
          <w:sz w:val="18"/>
          <w:u w:val="single"/>
        </w:rPr>
      </w:pPr>
    </w:p>
    <w:p w:rsidR="00A500BD" w:rsidRDefault="00A500BD" w:rsidP="00FE40C7">
      <w:pPr>
        <w:pStyle w:val="txtchem"/>
        <w:spacing w:before="0" w:line="240" w:lineRule="auto"/>
        <w:ind w:left="709"/>
      </w:pPr>
      <w:r>
        <w:t xml:space="preserve">Do 7 extrakčních zkumavek </w:t>
      </w:r>
      <w:proofErr w:type="spellStart"/>
      <w:r>
        <w:t>napipet</w:t>
      </w:r>
      <w:r w:rsidR="00C3219F">
        <w:t>ovat</w:t>
      </w:r>
      <w:proofErr w:type="spellEnd"/>
      <w:r>
        <w:t xml:space="preserve"> 0 - 3,0 ml (po 0,5 ml)  standardního roztoku kyseliny fosforečné, čistou pipetou dopln</w:t>
      </w:r>
      <w:r w:rsidR="00C3219F">
        <w:t>it</w:t>
      </w:r>
      <w:r>
        <w:t xml:space="preserve"> destilovanou vodou na výsledný objem 5 ml a přid</w:t>
      </w:r>
      <w:r w:rsidR="00C3219F">
        <w:t>at</w:t>
      </w:r>
      <w:r>
        <w:t xml:space="preserve"> 5 ml činidla - molybdenové soluce.</w:t>
      </w:r>
    </w:p>
    <w:p w:rsidR="00A500BD" w:rsidRDefault="00A500BD" w:rsidP="00A500BD">
      <w:pPr>
        <w:pStyle w:val="ndp1cv"/>
        <w:rPr>
          <w:sz w:val="18"/>
          <w:u w:val="single"/>
        </w:rPr>
      </w:pPr>
    </w:p>
    <w:p w:rsidR="00A500BD" w:rsidRPr="005400E9" w:rsidRDefault="00F239E4" w:rsidP="00F239E4">
      <w:pPr>
        <w:pStyle w:val="ndp1cv"/>
        <w:rPr>
          <w:b/>
          <w:bCs/>
          <w:i w:val="0"/>
          <w:iCs/>
          <w:caps w:val="0"/>
        </w:rPr>
      </w:pPr>
      <w:r w:rsidRPr="005400E9">
        <w:rPr>
          <w:b/>
          <w:bCs/>
          <w:i w:val="0"/>
          <w:iCs/>
        </w:rPr>
        <w:t xml:space="preserve">7.2.      </w:t>
      </w:r>
      <w:r w:rsidR="00C3219F" w:rsidRPr="005400E9">
        <w:rPr>
          <w:b/>
          <w:bCs/>
          <w:i w:val="0"/>
          <w:iCs/>
          <w:caps w:val="0"/>
        </w:rPr>
        <w:t>Úprava</w:t>
      </w:r>
      <w:r w:rsidR="00A500BD" w:rsidRPr="005400E9">
        <w:rPr>
          <w:b/>
          <w:bCs/>
          <w:i w:val="0"/>
          <w:iCs/>
          <w:caps w:val="0"/>
        </w:rPr>
        <w:t xml:space="preserve"> </w:t>
      </w:r>
      <w:r w:rsidR="00C3219F" w:rsidRPr="005400E9">
        <w:rPr>
          <w:b/>
          <w:bCs/>
          <w:i w:val="0"/>
          <w:iCs/>
          <w:caps w:val="0"/>
        </w:rPr>
        <w:t>neznámého vzorku před extrakcí</w:t>
      </w:r>
    </w:p>
    <w:p w:rsidR="00FE40C7" w:rsidRPr="00FE40C7" w:rsidRDefault="00FE40C7" w:rsidP="00FE40C7">
      <w:pPr>
        <w:spacing w:line="240" w:lineRule="auto"/>
        <w:ind w:left="705"/>
      </w:pPr>
    </w:p>
    <w:p w:rsidR="00A500BD" w:rsidRDefault="00A500BD" w:rsidP="00FE40C7">
      <w:pPr>
        <w:pStyle w:val="txtchem"/>
        <w:spacing w:before="0" w:line="240" w:lineRule="auto"/>
        <w:ind w:left="705"/>
      </w:pPr>
      <w:r>
        <w:t xml:space="preserve">Vzorek </w:t>
      </w:r>
      <w:r w:rsidR="00C3219F">
        <w:t>v</w:t>
      </w:r>
      <w:r>
        <w:t xml:space="preserve"> 50 ml </w:t>
      </w:r>
      <w:r>
        <w:rPr>
          <w:color w:val="000000"/>
        </w:rPr>
        <w:t>odměrné baň</w:t>
      </w:r>
      <w:r w:rsidR="00C3219F">
        <w:rPr>
          <w:color w:val="000000"/>
        </w:rPr>
        <w:t>ce doplnit po rysku</w:t>
      </w:r>
      <w:r>
        <w:t xml:space="preserve"> destilovanou vodou</w:t>
      </w:r>
      <w:r w:rsidR="00C3219F">
        <w:t xml:space="preserve">, </w:t>
      </w:r>
      <w:r>
        <w:t>promích</w:t>
      </w:r>
      <w:r w:rsidR="00C3219F">
        <w:t>at</w:t>
      </w:r>
      <w:r>
        <w:t xml:space="preserve">. </w:t>
      </w:r>
      <w:r>
        <w:rPr>
          <w:color w:val="000000"/>
        </w:rPr>
        <w:t>Z odměrné baňky</w:t>
      </w:r>
      <w:r>
        <w:t xml:space="preserve"> </w:t>
      </w:r>
      <w:r w:rsidR="00C3219F">
        <w:t>pipetovat</w:t>
      </w:r>
      <w:r>
        <w:t xml:space="preserve"> do 6 extrakčních zkumavek po 3 ml roztoku, dopln</w:t>
      </w:r>
      <w:r w:rsidR="00C3219F">
        <w:t>it</w:t>
      </w:r>
      <w:r>
        <w:t xml:space="preserve"> na 5 ml destilovanou vodou a přid</w:t>
      </w:r>
      <w:r w:rsidR="00C3219F">
        <w:t>at</w:t>
      </w:r>
      <w:r>
        <w:t xml:space="preserve"> 5 ml činidla - molybdenové soluce.</w:t>
      </w:r>
    </w:p>
    <w:p w:rsidR="00A500BD" w:rsidRDefault="00A500BD" w:rsidP="00A500BD">
      <w:pPr>
        <w:pStyle w:val="ndp1cv"/>
        <w:rPr>
          <w:sz w:val="18"/>
          <w:u w:val="single"/>
        </w:rPr>
      </w:pPr>
    </w:p>
    <w:p w:rsidR="00A500BD" w:rsidRPr="005400E9" w:rsidRDefault="00A500BD" w:rsidP="00FE40C7">
      <w:pPr>
        <w:pStyle w:val="ndp1cv"/>
        <w:ind w:left="705" w:hanging="705"/>
        <w:rPr>
          <w:b/>
          <w:bCs/>
          <w:i w:val="0"/>
          <w:iCs/>
          <w:color w:val="000000"/>
          <w:u w:val="single"/>
        </w:rPr>
      </w:pPr>
      <w:r w:rsidRPr="005400E9">
        <w:rPr>
          <w:b/>
          <w:bCs/>
          <w:i w:val="0"/>
          <w:iCs/>
        </w:rPr>
        <w:t>7.3.</w:t>
      </w:r>
      <w:r w:rsidR="00FE40C7" w:rsidRPr="005400E9">
        <w:rPr>
          <w:b/>
          <w:bCs/>
          <w:i w:val="0"/>
          <w:iCs/>
        </w:rPr>
        <w:tab/>
      </w:r>
      <w:r w:rsidRPr="005400E9">
        <w:rPr>
          <w:b/>
          <w:bCs/>
          <w:i w:val="0"/>
          <w:iCs/>
          <w:caps w:val="0"/>
        </w:rPr>
        <w:t xml:space="preserve">Extrakce kalibračních roztoků a roztoku vzorku do n-butanolu, </w:t>
      </w:r>
      <w:r w:rsidR="005400E9" w:rsidRPr="005400E9">
        <w:rPr>
          <w:b/>
          <w:bCs/>
          <w:i w:val="0"/>
          <w:iCs/>
          <w:caps w:val="0"/>
          <w:color w:val="000000"/>
        </w:rPr>
        <w:t>ustavení</w:t>
      </w:r>
      <w:r w:rsidRPr="005400E9">
        <w:rPr>
          <w:b/>
          <w:bCs/>
          <w:i w:val="0"/>
          <w:iCs/>
          <w:caps w:val="0"/>
          <w:color w:val="000000"/>
        </w:rPr>
        <w:t xml:space="preserve"> </w:t>
      </w:r>
      <w:r w:rsidR="005400E9" w:rsidRPr="005400E9">
        <w:rPr>
          <w:b/>
          <w:bCs/>
          <w:i w:val="0"/>
          <w:iCs/>
          <w:caps w:val="0"/>
          <w:color w:val="000000"/>
        </w:rPr>
        <w:t>rovnováhy</w:t>
      </w:r>
      <w:r w:rsidRPr="005400E9">
        <w:rPr>
          <w:b/>
          <w:bCs/>
          <w:i w:val="0"/>
          <w:iCs/>
          <w:color w:val="000000"/>
          <w:u w:val="single"/>
        </w:rPr>
        <w:t xml:space="preserve"> </w:t>
      </w:r>
    </w:p>
    <w:p w:rsidR="00A500BD" w:rsidRDefault="00A500BD" w:rsidP="005400E9">
      <w:pPr>
        <w:pStyle w:val="txtchem"/>
        <w:widowControl w:val="0"/>
        <w:spacing w:before="0" w:line="240" w:lineRule="auto"/>
      </w:pPr>
    </w:p>
    <w:p w:rsidR="00A500BD" w:rsidRDefault="00A500BD" w:rsidP="00FE40C7">
      <w:pPr>
        <w:pStyle w:val="txtchem"/>
        <w:widowControl w:val="0"/>
        <w:spacing w:line="240" w:lineRule="auto"/>
        <w:ind w:left="705"/>
      </w:pPr>
      <w:r>
        <w:t>Do extrakčních zkumavek se standardními roztoky a roztoky vzorku přid</w:t>
      </w:r>
      <w:r w:rsidR="005400E9">
        <w:t>at</w:t>
      </w:r>
      <w:r>
        <w:t xml:space="preserve"> pomocí automatického </w:t>
      </w:r>
      <w:proofErr w:type="spellStart"/>
      <w:r>
        <w:t>pístoventilového</w:t>
      </w:r>
      <w:proofErr w:type="spellEnd"/>
      <w:r>
        <w:t xml:space="preserve"> dávkovače</w:t>
      </w:r>
      <w:r w:rsidR="005400E9">
        <w:t xml:space="preserve">, příp. pomocí </w:t>
      </w:r>
      <w:proofErr w:type="spellStart"/>
      <w:r w:rsidR="005400E9">
        <w:t>dávkkovacího</w:t>
      </w:r>
      <w:proofErr w:type="spellEnd"/>
      <w:r w:rsidR="005400E9">
        <w:t xml:space="preserve"> kohoutu (špačku)</w:t>
      </w:r>
      <w:r>
        <w:t xml:space="preserve"> 10 ml n-butanolu. Tyto operace prov</w:t>
      </w:r>
      <w:r w:rsidR="005400E9">
        <w:t>ést</w:t>
      </w:r>
      <w:r>
        <w:t xml:space="preserve"> pečlivě,  </w:t>
      </w:r>
      <w:r>
        <w:rPr>
          <w:color w:val="000000"/>
        </w:rPr>
        <w:t>přesnost výrazně ovlivňuje</w:t>
      </w:r>
      <w:r>
        <w:t xml:space="preserve"> výsledek analýzy. </w:t>
      </w:r>
    </w:p>
    <w:p w:rsidR="00A500BD" w:rsidRDefault="00A500BD" w:rsidP="00FE40C7">
      <w:pPr>
        <w:pStyle w:val="txtchem"/>
        <w:spacing w:line="240" w:lineRule="auto"/>
        <w:ind w:left="705"/>
      </w:pPr>
      <w:r>
        <w:t>Extrakční zkumavky uzav</w:t>
      </w:r>
      <w:r w:rsidR="005400E9">
        <w:t>řít</w:t>
      </w:r>
      <w:r>
        <w:t xml:space="preserve"> dobře těsnícími zátkami (skleněnými se zábrusem nebo polyethylenovými). </w:t>
      </w:r>
      <w:r w:rsidR="005400E9">
        <w:t xml:space="preserve"> </w:t>
      </w:r>
      <w:r>
        <w:t>Směsi tře</w:t>
      </w:r>
      <w:r w:rsidR="005400E9">
        <w:t>pat</w:t>
      </w:r>
      <w:r>
        <w:t xml:space="preserve"> 3x po dobu 2 minut, s 5 minutovými přestávkami. Dalších 15 minut nech</w:t>
      </w:r>
      <w:r w:rsidR="005400E9">
        <w:t>at</w:t>
      </w:r>
      <w:r>
        <w:t xml:space="preserve"> extrakční zkumavky stát ve stojanu, až se zakalený roztok postupně vyčeří a je zřetelně vidět rozhraní mezi horní žlutou butanolovou fází a dolní bezbarvou vodnou fází.</w:t>
      </w:r>
    </w:p>
    <w:p w:rsidR="00A500BD" w:rsidRDefault="00A500BD" w:rsidP="00A500BD">
      <w:pPr>
        <w:pStyle w:val="Nadpis3"/>
        <w:rPr>
          <w:b w:val="0"/>
          <w:i w:val="0"/>
        </w:rPr>
      </w:pPr>
    </w:p>
    <w:p w:rsidR="00A500BD" w:rsidRPr="005400E9" w:rsidRDefault="00A500BD" w:rsidP="00C45174">
      <w:pPr>
        <w:spacing w:line="240" w:lineRule="auto"/>
        <w:ind w:left="703" w:hanging="703"/>
        <w:jc w:val="left"/>
        <w:rPr>
          <w:b/>
          <w:bCs/>
          <w:iCs/>
          <w:sz w:val="20"/>
        </w:rPr>
      </w:pPr>
      <w:r w:rsidRPr="005400E9">
        <w:rPr>
          <w:b/>
          <w:bCs/>
          <w:iCs/>
          <w:sz w:val="20"/>
        </w:rPr>
        <w:t>7.4.</w:t>
      </w:r>
      <w:r w:rsidR="00FE40C7" w:rsidRPr="005400E9">
        <w:rPr>
          <w:b/>
          <w:bCs/>
          <w:iCs/>
          <w:sz w:val="20"/>
        </w:rPr>
        <w:tab/>
      </w:r>
      <w:r w:rsidR="005400E9">
        <w:rPr>
          <w:b/>
          <w:bCs/>
          <w:iCs/>
          <w:sz w:val="20"/>
        </w:rPr>
        <w:t>Oddělení butanolové fáze od vodné a příprava ke spektrofotometrickému měření extraktu</w:t>
      </w:r>
    </w:p>
    <w:p w:rsidR="00A500BD" w:rsidRDefault="00A500BD" w:rsidP="00FE40C7">
      <w:pPr>
        <w:pStyle w:val="txtchem"/>
        <w:ind w:left="703"/>
      </w:pPr>
      <w:r>
        <w:t xml:space="preserve">Pomocí  </w:t>
      </w:r>
      <w:proofErr w:type="spellStart"/>
      <w:r>
        <w:t>pipetovacího</w:t>
      </w:r>
      <w:proofErr w:type="spellEnd"/>
      <w:r>
        <w:t xml:space="preserve"> nástavce s nasazenou skleněnou pipetkou </w:t>
      </w:r>
      <w:r w:rsidR="005400E9">
        <w:t>(příp. polyethylenovou pipetkou) nasát</w:t>
      </w:r>
      <w:r>
        <w:t xml:space="preserve"> z každé extrakční zkumavky žlutě zbarvenou butanolovou fázi do předem připravené </w:t>
      </w:r>
      <w:r w:rsidRPr="005400E9">
        <w:rPr>
          <w:b/>
        </w:rPr>
        <w:t>suché</w:t>
      </w:r>
      <w:r>
        <w:t xml:space="preserve"> </w:t>
      </w:r>
      <w:proofErr w:type="spellStart"/>
      <w:r>
        <w:t>centrifugační</w:t>
      </w:r>
      <w:proofErr w:type="spellEnd"/>
      <w:r>
        <w:t xml:space="preserve"> zkumavky</w:t>
      </w:r>
      <w:r w:rsidR="005400E9">
        <w:t>.</w:t>
      </w:r>
      <w:r>
        <w:t xml:space="preserve"> </w:t>
      </w:r>
      <w:r w:rsidR="005400E9">
        <w:t>Db</w:t>
      </w:r>
      <w:r w:rsidR="00812119">
        <w:t>át na to</w:t>
      </w:r>
      <w:r>
        <w:t xml:space="preserve">, aby se do </w:t>
      </w:r>
      <w:proofErr w:type="spellStart"/>
      <w:r>
        <w:t>centrifugační</w:t>
      </w:r>
      <w:proofErr w:type="spellEnd"/>
      <w:r>
        <w:t xml:space="preserve"> zkumavky nedostala vodné fáze! </w:t>
      </w:r>
    </w:p>
    <w:p w:rsidR="00A500BD" w:rsidRPr="00812119" w:rsidRDefault="00A500BD" w:rsidP="00FE40C7">
      <w:pPr>
        <w:pStyle w:val="txtchem"/>
        <w:ind w:left="708"/>
        <w:rPr>
          <w:b/>
          <w:i/>
        </w:rPr>
      </w:pPr>
      <w:r w:rsidRPr="00812119">
        <w:rPr>
          <w:b/>
          <w:i/>
        </w:rPr>
        <w:t>! NIKDY nepipet</w:t>
      </w:r>
      <w:r w:rsidR="005400E9" w:rsidRPr="00812119">
        <w:rPr>
          <w:b/>
          <w:i/>
        </w:rPr>
        <w:t>ovat</w:t>
      </w:r>
      <w:r w:rsidRPr="00812119">
        <w:rPr>
          <w:b/>
          <w:i/>
        </w:rPr>
        <w:t xml:space="preserve"> organickou fázi ústy, je to zdraví ŠKODLIVÉ !</w:t>
      </w:r>
    </w:p>
    <w:p w:rsidR="00A500BD" w:rsidRDefault="00A500BD" w:rsidP="00FE40C7">
      <w:pPr>
        <w:pStyle w:val="txtchem"/>
        <w:ind w:left="708"/>
      </w:pPr>
      <w:proofErr w:type="spellStart"/>
      <w:r>
        <w:t>Centrifugační</w:t>
      </w:r>
      <w:proofErr w:type="spellEnd"/>
      <w:r>
        <w:t xml:space="preserve"> zkumavky vlož</w:t>
      </w:r>
      <w:r w:rsidR="005400E9">
        <w:t>it</w:t>
      </w:r>
      <w:r>
        <w:t xml:space="preserve"> do centrifugy</w:t>
      </w:r>
      <w:r w:rsidR="005400E9">
        <w:t xml:space="preserve"> (vždy sudý počet),</w:t>
      </w:r>
      <w:r>
        <w:t xml:space="preserve"> db</w:t>
      </w:r>
      <w:r w:rsidR="005400E9">
        <w:t>át na to</w:t>
      </w:r>
      <w:r>
        <w:t xml:space="preserve">, aby zkumavky v protilehlých pozicích byly naplněny přibližně </w:t>
      </w:r>
      <w:r>
        <w:rPr>
          <w:color w:val="000000"/>
        </w:rPr>
        <w:t>stejným množstvím</w:t>
      </w:r>
      <w:r>
        <w:t xml:space="preserve"> roztoku. Centrif</w:t>
      </w:r>
      <w:r w:rsidR="005400E9">
        <w:t>ugovat</w:t>
      </w:r>
      <w:r>
        <w:t xml:space="preserve"> po dobu 5 minut, až</w:t>
      </w:r>
      <w:r w:rsidR="005400E9">
        <w:t xml:space="preserve"> se</w:t>
      </w:r>
      <w:r>
        <w:t xml:space="preserve"> organick</w:t>
      </w:r>
      <w:r w:rsidR="005400E9">
        <w:t>á</w:t>
      </w:r>
      <w:r>
        <w:t xml:space="preserve"> fáz</w:t>
      </w:r>
      <w:r w:rsidR="005400E9">
        <w:t>e</w:t>
      </w:r>
      <w:r>
        <w:t xml:space="preserve"> vyčeří a zbaví zákalu a bublinek. Zkontrol</w:t>
      </w:r>
      <w:r w:rsidR="005400E9">
        <w:t>ovat</w:t>
      </w:r>
      <w:r>
        <w:t>, zda jsou roztoky průhledné a čiré, případně centrifugování zopak</w:t>
      </w:r>
      <w:r w:rsidR="005400E9">
        <w:t>ovat</w:t>
      </w:r>
      <w:r>
        <w:t>. Zákal by způsobil zvýšení absorpce světla. Příčinou nesprávných výsledků v této úloze je obvykle nedbalé provádění  těchto operací !!</w:t>
      </w:r>
    </w:p>
    <w:p w:rsidR="00A500BD" w:rsidRDefault="00A500BD" w:rsidP="00A500BD"/>
    <w:p w:rsidR="00A500BD" w:rsidRPr="005400E9" w:rsidRDefault="00FE40C7" w:rsidP="00C45174">
      <w:pPr>
        <w:spacing w:line="240" w:lineRule="auto"/>
        <w:ind w:left="703" w:hanging="703"/>
        <w:jc w:val="left"/>
        <w:rPr>
          <w:b/>
          <w:bCs/>
          <w:iCs/>
          <w:sz w:val="20"/>
        </w:rPr>
      </w:pPr>
      <w:r w:rsidRPr="005400E9">
        <w:rPr>
          <w:b/>
          <w:bCs/>
          <w:iCs/>
          <w:sz w:val="20"/>
        </w:rPr>
        <w:t>7.5.</w:t>
      </w:r>
      <w:r w:rsidRPr="005400E9">
        <w:rPr>
          <w:b/>
          <w:bCs/>
          <w:iCs/>
          <w:sz w:val="20"/>
        </w:rPr>
        <w:tab/>
      </w:r>
      <w:r w:rsidRPr="005400E9">
        <w:rPr>
          <w:b/>
          <w:bCs/>
          <w:iCs/>
          <w:sz w:val="20"/>
        </w:rPr>
        <w:tab/>
      </w:r>
      <w:r w:rsidR="005400E9">
        <w:rPr>
          <w:b/>
          <w:bCs/>
          <w:iCs/>
          <w:sz w:val="20"/>
        </w:rPr>
        <w:t>Spektrofotometrické měření</w:t>
      </w:r>
      <w:r w:rsidR="00A500BD" w:rsidRPr="005400E9">
        <w:rPr>
          <w:b/>
          <w:bCs/>
          <w:iCs/>
          <w:sz w:val="20"/>
        </w:rPr>
        <w:t xml:space="preserve"> kalibračních </w:t>
      </w:r>
      <w:r w:rsidR="005400E9">
        <w:rPr>
          <w:b/>
          <w:bCs/>
          <w:iCs/>
          <w:sz w:val="20"/>
        </w:rPr>
        <w:t>roztoků a extraktů vzorku, sestrojení kalibrační křivky</w:t>
      </w:r>
    </w:p>
    <w:p w:rsidR="00A500BD" w:rsidRDefault="00A500BD" w:rsidP="008B2462">
      <w:pPr>
        <w:pStyle w:val="txtchem"/>
        <w:spacing w:line="240" w:lineRule="auto"/>
        <w:ind w:left="705"/>
      </w:pPr>
      <w:r>
        <w:t xml:space="preserve">U spektrofotometru VIS </w:t>
      </w:r>
      <w:proofErr w:type="spellStart"/>
      <w:r>
        <w:t>Helios</w:t>
      </w:r>
      <w:proofErr w:type="spellEnd"/>
      <w:r>
        <w:t xml:space="preserve"> </w:t>
      </w:r>
      <w:proofErr w:type="spellStart"/>
      <w:r>
        <w:t>Epsilon</w:t>
      </w:r>
      <w:proofErr w:type="spellEnd"/>
      <w:r>
        <w:t xml:space="preserve"> zvol</w:t>
      </w:r>
      <w:r w:rsidR="005400E9">
        <w:t>it</w:t>
      </w:r>
      <w:r>
        <w:t xml:space="preserve"> modrý filtr vlnové délky 400 </w:t>
      </w:r>
      <w:proofErr w:type="spellStart"/>
      <w:r>
        <w:t>nm</w:t>
      </w:r>
      <w:proofErr w:type="spellEnd"/>
      <w:r>
        <w:t xml:space="preserve"> a přístroj nastav</w:t>
      </w:r>
      <w:r w:rsidR="005400E9">
        <w:t>it</w:t>
      </w:r>
      <w:r>
        <w:t xml:space="preserve"> podle návodu na obsluhu. </w:t>
      </w:r>
      <w:r w:rsidR="00883834">
        <w:t>Ve skleněné kyvetě p</w:t>
      </w:r>
      <w:r>
        <w:t>roměř</w:t>
      </w:r>
      <w:r w:rsidR="005400E9">
        <w:t>it</w:t>
      </w:r>
      <w:r>
        <w:t xml:space="preserve"> </w:t>
      </w:r>
      <w:r w:rsidR="005400E9">
        <w:t xml:space="preserve">vzestupně </w:t>
      </w:r>
      <w:r w:rsidR="00883834">
        <w:t xml:space="preserve">barevné </w:t>
      </w:r>
      <w:r>
        <w:t xml:space="preserve">kalibrační extrakty a </w:t>
      </w:r>
      <w:r w:rsidR="005400E9">
        <w:t xml:space="preserve">poté </w:t>
      </w:r>
      <w:r>
        <w:t>extrakty vzorku proti blanku (extrakt s nulovým obsahem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).</w:t>
      </w:r>
    </w:p>
    <w:p w:rsidR="00A500BD" w:rsidRDefault="00883834" w:rsidP="008B2462">
      <w:pPr>
        <w:pStyle w:val="txtchem"/>
        <w:spacing w:line="240" w:lineRule="auto"/>
        <w:ind w:left="705"/>
      </w:pPr>
      <w:r>
        <w:t>Vždy zkontrolovat</w:t>
      </w:r>
      <w:r w:rsidR="00A500BD">
        <w:t>, zda roztoky v kyvetě jsou čiré. Kyvetu před naplněním dalš</w:t>
      </w:r>
      <w:r w:rsidR="00942638">
        <w:t>ím butanolovým extraktem vždy 1–</w:t>
      </w:r>
      <w:r w:rsidR="00A500BD">
        <w:t>2 krát proplách</w:t>
      </w:r>
      <w:r>
        <w:t>nout</w:t>
      </w:r>
      <w:r w:rsidR="00A500BD">
        <w:t xml:space="preserve"> malým objemem </w:t>
      </w:r>
      <w:r w:rsidR="00A500BD">
        <w:rPr>
          <w:color w:val="000000"/>
        </w:rPr>
        <w:t>tohoto</w:t>
      </w:r>
      <w:r w:rsidR="00A500BD">
        <w:t xml:space="preserve"> extraktu.</w:t>
      </w:r>
    </w:p>
    <w:p w:rsidR="00A500BD" w:rsidRPr="00812119" w:rsidRDefault="00A500BD" w:rsidP="008B2462">
      <w:pPr>
        <w:pStyle w:val="txtchem"/>
        <w:spacing w:line="240" w:lineRule="auto"/>
        <w:ind w:left="705"/>
        <w:rPr>
          <w:b/>
          <w:i/>
        </w:rPr>
      </w:pPr>
      <w:r w:rsidRPr="00812119">
        <w:rPr>
          <w:b/>
          <w:i/>
          <w:sz w:val="24"/>
          <w:szCs w:val="24"/>
        </w:rPr>
        <w:t>!</w:t>
      </w:r>
      <w:r w:rsidRPr="00812119">
        <w:rPr>
          <w:b/>
          <w:i/>
        </w:rPr>
        <w:t xml:space="preserve"> Jakékoliv vniknutí i stop vodné fáze z </w:t>
      </w:r>
      <w:proofErr w:type="spellStart"/>
      <w:r w:rsidRPr="00812119">
        <w:rPr>
          <w:b/>
          <w:i/>
        </w:rPr>
        <w:t>centrifugační</w:t>
      </w:r>
      <w:proofErr w:type="spellEnd"/>
      <w:r w:rsidRPr="00812119">
        <w:rPr>
          <w:b/>
          <w:i/>
        </w:rPr>
        <w:t xml:space="preserve"> zkumavky do kyvety způsobí zákal a chybu výsledku</w:t>
      </w:r>
      <w:r w:rsidR="000F1694" w:rsidRPr="00812119">
        <w:rPr>
          <w:b/>
          <w:i/>
        </w:rPr>
        <w:t xml:space="preserve"> </w:t>
      </w:r>
      <w:r w:rsidRPr="00812119">
        <w:rPr>
          <w:b/>
          <w:i/>
          <w:sz w:val="24"/>
          <w:szCs w:val="24"/>
        </w:rPr>
        <w:t xml:space="preserve">! </w:t>
      </w:r>
    </w:p>
    <w:p w:rsidR="00A500BD" w:rsidRDefault="00A500BD" w:rsidP="008B2462">
      <w:pPr>
        <w:pStyle w:val="txtchem"/>
        <w:spacing w:line="240" w:lineRule="auto"/>
        <w:rPr>
          <w:sz w:val="18"/>
        </w:rPr>
      </w:pPr>
    </w:p>
    <w:p w:rsidR="00827951" w:rsidRPr="005400E9" w:rsidRDefault="00827951" w:rsidP="00827951">
      <w:pPr>
        <w:pStyle w:val="ndp1cv"/>
        <w:rPr>
          <w:b/>
          <w:bCs/>
          <w:i w:val="0"/>
          <w:iCs/>
          <w:caps w:val="0"/>
        </w:rPr>
      </w:pPr>
      <w:r w:rsidRPr="005400E9">
        <w:rPr>
          <w:b/>
          <w:bCs/>
          <w:i w:val="0"/>
          <w:iCs/>
        </w:rPr>
        <w:t>7.</w:t>
      </w:r>
      <w:r>
        <w:rPr>
          <w:b/>
          <w:bCs/>
          <w:i w:val="0"/>
          <w:iCs/>
        </w:rPr>
        <w:t>6</w:t>
      </w:r>
      <w:r w:rsidRPr="005400E9">
        <w:rPr>
          <w:b/>
          <w:bCs/>
          <w:i w:val="0"/>
          <w:iCs/>
        </w:rPr>
        <w:t xml:space="preserve">.      </w:t>
      </w:r>
      <w:r>
        <w:rPr>
          <w:b/>
          <w:bCs/>
          <w:i w:val="0"/>
          <w:iCs/>
          <w:caps w:val="0"/>
        </w:rPr>
        <w:t>Vyhodnocení</w:t>
      </w:r>
      <w:r w:rsidRPr="005400E9">
        <w:rPr>
          <w:b/>
          <w:bCs/>
          <w:i w:val="0"/>
          <w:iCs/>
          <w:caps w:val="0"/>
        </w:rPr>
        <w:t xml:space="preserve"> </w:t>
      </w:r>
      <w:r>
        <w:rPr>
          <w:b/>
          <w:bCs/>
          <w:i w:val="0"/>
          <w:iCs/>
          <w:caps w:val="0"/>
        </w:rPr>
        <w:t>a výpočet obsahu H</w:t>
      </w:r>
      <w:r w:rsidRPr="00827951">
        <w:rPr>
          <w:b/>
          <w:bCs/>
          <w:i w:val="0"/>
          <w:iCs/>
          <w:caps w:val="0"/>
          <w:vertAlign w:val="subscript"/>
        </w:rPr>
        <w:t>3</w:t>
      </w:r>
      <w:r>
        <w:rPr>
          <w:b/>
          <w:bCs/>
          <w:i w:val="0"/>
          <w:iCs/>
          <w:caps w:val="0"/>
        </w:rPr>
        <w:t>PO</w:t>
      </w:r>
      <w:r w:rsidRPr="00827951">
        <w:rPr>
          <w:b/>
          <w:bCs/>
          <w:i w:val="0"/>
          <w:iCs/>
          <w:caps w:val="0"/>
          <w:vertAlign w:val="subscript"/>
        </w:rPr>
        <w:t>4</w:t>
      </w:r>
      <w:r>
        <w:rPr>
          <w:b/>
          <w:bCs/>
          <w:i w:val="0"/>
          <w:iCs/>
          <w:caps w:val="0"/>
        </w:rPr>
        <w:t xml:space="preserve"> ve vzorku</w:t>
      </w:r>
    </w:p>
    <w:p w:rsidR="00827951" w:rsidRDefault="00827951" w:rsidP="008B2462">
      <w:pPr>
        <w:pStyle w:val="txtchem"/>
        <w:spacing w:line="240" w:lineRule="auto"/>
        <w:rPr>
          <w:sz w:val="18"/>
        </w:rPr>
      </w:pPr>
    </w:p>
    <w:p w:rsidR="00A500BD" w:rsidRDefault="00A500BD" w:rsidP="008B2462">
      <w:pPr>
        <w:spacing w:before="120" w:line="240" w:lineRule="auto"/>
        <w:ind w:left="708"/>
        <w:rPr>
          <w:sz w:val="20"/>
        </w:rPr>
      </w:pPr>
      <w:r>
        <w:rPr>
          <w:sz w:val="20"/>
        </w:rPr>
        <w:t xml:space="preserve">Při výpočtu </w:t>
      </w:r>
      <w:r w:rsidR="00827951">
        <w:rPr>
          <w:sz w:val="20"/>
        </w:rPr>
        <w:t>je třeba</w:t>
      </w:r>
      <w:r>
        <w:rPr>
          <w:sz w:val="20"/>
        </w:rPr>
        <w:t xml:space="preserve"> respektovat skutečnost, že veškeré látkové množství 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 xml:space="preserve">  </w:t>
      </w:r>
      <w:proofErr w:type="spellStart"/>
      <w:r>
        <w:rPr>
          <w:sz w:val="20"/>
        </w:rPr>
        <w:t>napipetované</w:t>
      </w:r>
      <w:proofErr w:type="spellEnd"/>
      <w:r>
        <w:rPr>
          <w:sz w:val="20"/>
        </w:rPr>
        <w:t xml:space="preserve"> původně do vodné fáze přejde při předpokládané kvantitativní reakci do organické fáze, jejíž objem podle alternativního zadání úlohy nemusí být totožný s objemem výchozí vodné fáze. Proto je u extrakcí nejvýhodnějším způsobem vyhodnocení (jak kalibrační závislosti, tak i obsahu </w:t>
      </w:r>
      <w:proofErr w:type="spellStart"/>
      <w:r>
        <w:rPr>
          <w:sz w:val="20"/>
        </w:rPr>
        <w:t>analytu</w:t>
      </w:r>
      <w:proofErr w:type="spellEnd"/>
      <w:r>
        <w:rPr>
          <w:sz w:val="20"/>
        </w:rPr>
        <w:t xml:space="preserve"> ve vzorku) postup vycházející ze vztahu mezi látkovým </w:t>
      </w:r>
      <w:r>
        <w:rPr>
          <w:color w:val="000000"/>
          <w:sz w:val="20"/>
        </w:rPr>
        <w:t>množstvím stanovované látky v</w:t>
      </w:r>
      <w:r>
        <w:rPr>
          <w:sz w:val="20"/>
        </w:rPr>
        <w:t xml:space="preserve"> organické fázi </w:t>
      </w:r>
      <w:r w:rsidR="00CB35DE">
        <w:rPr>
          <w:sz w:val="20"/>
        </w:rPr>
        <w:t xml:space="preserve">                  </w:t>
      </w:r>
      <w:r>
        <w:rPr>
          <w:sz w:val="20"/>
        </w:rPr>
        <w:t xml:space="preserve">a </w:t>
      </w:r>
      <w:r>
        <w:rPr>
          <w:color w:val="000000"/>
          <w:sz w:val="20"/>
        </w:rPr>
        <w:t>naměřenými absorbancemi</w:t>
      </w:r>
      <w:r>
        <w:rPr>
          <w:sz w:val="20"/>
        </w:rPr>
        <w:t xml:space="preserve"> s přihlédnutím ke zřeďovacím operacím při zpracování vzorku.</w:t>
      </w:r>
    </w:p>
    <w:p w:rsidR="00A500BD" w:rsidRDefault="00A500BD" w:rsidP="008B2462">
      <w:pPr>
        <w:spacing w:before="120" w:line="240" w:lineRule="auto"/>
        <w:ind w:firstLine="708"/>
        <w:rPr>
          <w:sz w:val="20"/>
        </w:rPr>
      </w:pPr>
      <w:r>
        <w:rPr>
          <w:sz w:val="20"/>
        </w:rPr>
        <w:t>Sestroj</w:t>
      </w:r>
      <w:r w:rsidR="00827951">
        <w:rPr>
          <w:sz w:val="20"/>
        </w:rPr>
        <w:t>it</w:t>
      </w:r>
      <w:r>
        <w:rPr>
          <w:sz w:val="20"/>
        </w:rPr>
        <w:t xml:space="preserve"> tabulku </w:t>
      </w:r>
      <w:r w:rsidR="006313F2">
        <w:rPr>
          <w:sz w:val="20"/>
        </w:rPr>
        <w:t>7.1</w:t>
      </w:r>
      <w:r>
        <w:rPr>
          <w:sz w:val="20"/>
        </w:rPr>
        <w:t xml:space="preserve"> pro kalibrační závislost</w:t>
      </w:r>
      <w:r w:rsidR="004D0047">
        <w:rPr>
          <w:sz w:val="20"/>
        </w:rPr>
        <w:t>:</w:t>
      </w:r>
    </w:p>
    <w:p w:rsidR="008B2462" w:rsidRDefault="008B2462" w:rsidP="008B2462">
      <w:pPr>
        <w:jc w:val="center"/>
        <w:rPr>
          <w:sz w:val="20"/>
        </w:rPr>
      </w:pPr>
    </w:p>
    <w:p w:rsidR="00A500BD" w:rsidRPr="001C560C" w:rsidRDefault="00A500BD" w:rsidP="008B2462">
      <w:pPr>
        <w:jc w:val="center"/>
        <w:rPr>
          <w:i/>
          <w:color w:val="000000"/>
          <w:sz w:val="20"/>
        </w:rPr>
      </w:pPr>
      <w:r w:rsidRPr="001C560C">
        <w:rPr>
          <w:i/>
          <w:color w:val="000000"/>
          <w:sz w:val="20"/>
        </w:rPr>
        <w:t>Tab</w:t>
      </w:r>
      <w:r w:rsidR="004D0047" w:rsidRPr="001C560C">
        <w:rPr>
          <w:i/>
          <w:color w:val="000000"/>
          <w:sz w:val="20"/>
        </w:rPr>
        <w:t xml:space="preserve">. </w:t>
      </w:r>
      <w:r w:rsidR="001C560C" w:rsidRPr="001C560C">
        <w:rPr>
          <w:i/>
          <w:color w:val="000000"/>
          <w:sz w:val="20"/>
        </w:rPr>
        <w:t>7.1</w:t>
      </w:r>
      <w:r w:rsidR="004D0047" w:rsidRPr="001C560C">
        <w:rPr>
          <w:i/>
          <w:color w:val="000000"/>
          <w:sz w:val="20"/>
        </w:rPr>
        <w:t>: Data pro kalibrační závislost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912"/>
        <w:gridCol w:w="1557"/>
        <w:gridCol w:w="1699"/>
        <w:gridCol w:w="1416"/>
        <w:gridCol w:w="1841"/>
      </w:tblGrid>
      <w:tr w:rsidR="00A500BD" w:rsidTr="00220FF5">
        <w:trPr>
          <w:trHeight w:val="704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C6F4D">
            <w:pPr>
              <w:spacing w:line="240" w:lineRule="auto"/>
              <w:jc w:val="center"/>
              <w:rPr>
                <w:sz w:val="16"/>
                <w:szCs w:val="16"/>
                <w:vertAlign w:val="subscript"/>
              </w:rPr>
            </w:pPr>
            <w:proofErr w:type="spellStart"/>
            <w:r w:rsidRPr="00220FF5">
              <w:rPr>
                <w:sz w:val="16"/>
                <w:szCs w:val="16"/>
              </w:rPr>
              <w:t>V</w:t>
            </w:r>
            <w:r w:rsidRPr="00220FF5">
              <w:rPr>
                <w:sz w:val="16"/>
                <w:szCs w:val="16"/>
                <w:vertAlign w:val="subscript"/>
              </w:rPr>
              <w:t>pip</w:t>
            </w:r>
            <w:proofErr w:type="spellEnd"/>
          </w:p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standardu </w:t>
            </w:r>
            <w:smartTag w:uri="urn:schemas-microsoft-com:office:smarttags" w:element="metricconverter">
              <w:smartTagPr>
                <w:attr w:name="ProductID" w:val="0,001 M"/>
              </w:smartTagPr>
              <w:r w:rsidRPr="00220FF5">
                <w:rPr>
                  <w:sz w:val="16"/>
                  <w:szCs w:val="16"/>
                </w:rPr>
                <w:t>0,001 M</w:t>
              </w:r>
            </w:smartTag>
            <w:r w:rsidRPr="00220FF5">
              <w:rPr>
                <w:sz w:val="16"/>
                <w:szCs w:val="16"/>
              </w:rPr>
              <w:t xml:space="preserve"> 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n(H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>)</w:t>
            </w:r>
            <w:r w:rsidRPr="00220FF5">
              <w:rPr>
                <w:sz w:val="16"/>
                <w:szCs w:val="16"/>
              </w:rPr>
              <w:br/>
              <w:t>v pipetovaném objemu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br/>
              <w:t>m(H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>)</w:t>
            </w:r>
            <w:r w:rsidRPr="00220FF5">
              <w:rPr>
                <w:sz w:val="16"/>
                <w:szCs w:val="16"/>
              </w:rPr>
              <w:br/>
              <w:t>v pipetovaném  objemu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absorbance A při 400 </w:t>
            </w:r>
            <w:proofErr w:type="spellStart"/>
            <w:r w:rsidRPr="00220FF5">
              <w:rPr>
                <w:sz w:val="16"/>
                <w:szCs w:val="16"/>
              </w:rPr>
              <w:t>nm</w:t>
            </w:r>
            <w:proofErr w:type="spellEnd"/>
            <w:r w:rsidRPr="00220FF5">
              <w:rPr>
                <w:sz w:val="16"/>
                <w:szCs w:val="16"/>
              </w:rPr>
              <w:br/>
              <w:t xml:space="preserve">v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220FF5">
                <w:rPr>
                  <w:sz w:val="16"/>
                  <w:szCs w:val="16"/>
                </w:rPr>
                <w:t>1 cm</w:t>
              </w:r>
            </w:smartTag>
            <w:r w:rsidRPr="00220FF5">
              <w:rPr>
                <w:sz w:val="16"/>
                <w:szCs w:val="16"/>
              </w:rPr>
              <w:t xml:space="preserve"> kyvetě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poměrný </w:t>
            </w:r>
          </w:p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koeficient </w:t>
            </w:r>
          </w:p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A / n(H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>)</w:t>
            </w:r>
          </w:p>
        </w:tc>
      </w:tr>
      <w:tr w:rsidR="00A500BD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[ml]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proofErr w:type="spellStart"/>
            <w:r w:rsidRPr="00220FF5">
              <w:rPr>
                <w:sz w:val="16"/>
                <w:szCs w:val="16"/>
              </w:rPr>
              <w:t>mmol</w:t>
            </w:r>
            <w:proofErr w:type="spellEnd"/>
            <w:r w:rsidRPr="00220FF5">
              <w:rPr>
                <w:sz w:val="16"/>
                <w:szCs w:val="16"/>
              </w:rPr>
              <w:t>]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r w:rsidRPr="00220FF5">
              <w:rPr>
                <w:sz w:val="16"/>
                <w:szCs w:val="16"/>
              </w:rPr>
              <w:sym w:font="Symbol" w:char="006D"/>
            </w:r>
            <w:r w:rsidRPr="00220FF5">
              <w:rPr>
                <w:sz w:val="16"/>
                <w:szCs w:val="16"/>
              </w:rPr>
              <w:t>g]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</w:tr>
      <w:tr w:rsidR="00A500BD" w:rsidTr="00220FF5">
        <w:trPr>
          <w:trHeight w:val="102"/>
          <w:jc w:val="right"/>
        </w:trPr>
        <w:tc>
          <w:tcPr>
            <w:tcW w:w="19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1,5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2,5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</w:tbl>
    <w:p w:rsidR="00A500BD" w:rsidRDefault="00A500BD" w:rsidP="00A500BD">
      <w:pPr>
        <w:rPr>
          <w:sz w:val="20"/>
        </w:rPr>
      </w:pPr>
    </w:p>
    <w:p w:rsidR="00A500BD" w:rsidRDefault="00A500BD" w:rsidP="00220FF5">
      <w:pPr>
        <w:spacing w:line="240" w:lineRule="auto"/>
        <w:ind w:left="709"/>
        <w:rPr>
          <w:sz w:val="20"/>
        </w:rPr>
      </w:pPr>
      <w:r>
        <w:rPr>
          <w:sz w:val="20"/>
        </w:rPr>
        <w:t>Sestroj</w:t>
      </w:r>
      <w:r w:rsidR="00220FF5">
        <w:rPr>
          <w:sz w:val="20"/>
        </w:rPr>
        <w:t>it</w:t>
      </w:r>
      <w:r>
        <w:rPr>
          <w:sz w:val="20"/>
        </w:rPr>
        <w:t xml:space="preserve"> kalibrační křivku vynesením závislosti</w:t>
      </w:r>
      <w:r w:rsidR="00220FF5">
        <w:rPr>
          <w:sz w:val="20"/>
        </w:rPr>
        <w:t xml:space="preserve">   </w:t>
      </w:r>
      <w:r w:rsidR="004D0047">
        <w:rPr>
          <w:sz w:val="20"/>
        </w:rPr>
        <w:t xml:space="preserve">A = f </w:t>
      </w:r>
      <w:r>
        <w:rPr>
          <w:sz w:val="20"/>
        </w:rPr>
        <w:t>[n(H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 w:rsidR="004D0047">
        <w:rPr>
          <w:sz w:val="20"/>
        </w:rPr>
        <w:t>)]</w:t>
      </w:r>
    </w:p>
    <w:p w:rsidR="00220FF5" w:rsidRDefault="00220FF5" w:rsidP="008B2462">
      <w:pPr>
        <w:spacing w:line="240" w:lineRule="auto"/>
        <w:ind w:left="709"/>
        <w:rPr>
          <w:i/>
          <w:sz w:val="20"/>
        </w:rPr>
      </w:pPr>
    </w:p>
    <w:p w:rsidR="00A500BD" w:rsidRDefault="00A500BD" w:rsidP="008B2462">
      <w:pPr>
        <w:spacing w:line="240" w:lineRule="auto"/>
        <w:ind w:left="709"/>
        <w:rPr>
          <w:sz w:val="20"/>
        </w:rPr>
      </w:pPr>
      <w:r>
        <w:rPr>
          <w:i/>
          <w:sz w:val="20"/>
        </w:rPr>
        <w:t>kde:</w:t>
      </w:r>
      <w:r w:rsidR="008B2462">
        <w:rPr>
          <w:sz w:val="20"/>
        </w:rPr>
        <w:t xml:space="preserve"> </w:t>
      </w:r>
      <w:r>
        <w:rPr>
          <w:sz w:val="20"/>
        </w:rPr>
        <w:t xml:space="preserve"> n(H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 xml:space="preserve">) </w:t>
      </w:r>
      <w:r w:rsidR="00220FF5">
        <w:rPr>
          <w:sz w:val="20"/>
        </w:rPr>
        <w:t>je</w:t>
      </w:r>
      <w:r>
        <w:rPr>
          <w:sz w:val="20"/>
        </w:rPr>
        <w:t xml:space="preserve"> látkové množství kyseliny fosforečné v  </w:t>
      </w:r>
      <w:proofErr w:type="spellStart"/>
      <w:r>
        <w:rPr>
          <w:sz w:val="20"/>
        </w:rPr>
        <w:t>mmol</w:t>
      </w:r>
      <w:proofErr w:type="spellEnd"/>
      <w:r>
        <w:rPr>
          <w:sz w:val="20"/>
        </w:rPr>
        <w:t>.</w:t>
      </w:r>
    </w:p>
    <w:p w:rsidR="00A500BD" w:rsidRDefault="00A500BD" w:rsidP="008B2462">
      <w:pPr>
        <w:pStyle w:val="txtchem"/>
        <w:widowControl w:val="0"/>
        <w:spacing w:before="0" w:line="240" w:lineRule="auto"/>
      </w:pPr>
    </w:p>
    <w:p w:rsidR="00A500BD" w:rsidRDefault="00A500BD" w:rsidP="008B2462">
      <w:pPr>
        <w:spacing w:line="240" w:lineRule="auto"/>
        <w:ind w:left="709"/>
        <w:rPr>
          <w:sz w:val="20"/>
        </w:rPr>
      </w:pPr>
      <w:r>
        <w:rPr>
          <w:sz w:val="20"/>
        </w:rPr>
        <w:t xml:space="preserve">Do tabulky </w:t>
      </w:r>
      <w:r w:rsidR="006313F2">
        <w:rPr>
          <w:sz w:val="20"/>
        </w:rPr>
        <w:t>7.2</w:t>
      </w:r>
      <w:r w:rsidR="00220FF5">
        <w:rPr>
          <w:sz w:val="20"/>
        </w:rPr>
        <w:t xml:space="preserve"> uvést</w:t>
      </w:r>
      <w:r>
        <w:rPr>
          <w:sz w:val="20"/>
        </w:rPr>
        <w:t xml:space="preserve"> schéma postupu při zpracování vzorku, naměřené hodnoty absorbancí u</w:t>
      </w:r>
      <w:r w:rsidR="00CB35DE">
        <w:t> </w:t>
      </w:r>
      <w:r>
        <w:rPr>
          <w:sz w:val="20"/>
        </w:rPr>
        <w:t>6</w:t>
      </w:r>
      <w:r w:rsidR="00CB35DE">
        <w:t> </w:t>
      </w:r>
      <w:r>
        <w:rPr>
          <w:sz w:val="20"/>
        </w:rPr>
        <w:t xml:space="preserve">extraktů z </w:t>
      </w:r>
      <w:proofErr w:type="spellStart"/>
      <w:r>
        <w:rPr>
          <w:sz w:val="20"/>
        </w:rPr>
        <w:t>alikvotů</w:t>
      </w:r>
      <w:proofErr w:type="spellEnd"/>
      <w:r>
        <w:rPr>
          <w:sz w:val="20"/>
        </w:rPr>
        <w:t xml:space="preserve"> vzorku a vypo</w:t>
      </w:r>
      <w:r w:rsidR="00220FF5">
        <w:rPr>
          <w:sz w:val="20"/>
        </w:rPr>
        <w:t>čítat</w:t>
      </w:r>
      <w:r>
        <w:rPr>
          <w:sz w:val="20"/>
        </w:rPr>
        <w:t xml:space="preserve"> odpovídající hodnoty pro  n(H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>)  a  m(H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>)</w:t>
      </w:r>
    </w:p>
    <w:p w:rsidR="00A500BD" w:rsidRPr="000920BA" w:rsidRDefault="00A500BD" w:rsidP="008B2462">
      <w:pPr>
        <w:pStyle w:val="Zkladntext2"/>
        <w:spacing w:after="0" w:line="240" w:lineRule="auto"/>
        <w:rPr>
          <w:sz w:val="28"/>
          <w:szCs w:val="28"/>
        </w:rPr>
      </w:pPr>
    </w:p>
    <w:p w:rsidR="00A500BD" w:rsidRPr="001C560C" w:rsidRDefault="00A500BD" w:rsidP="003D7734">
      <w:pPr>
        <w:pStyle w:val="Zkladntext2"/>
        <w:spacing w:after="0" w:line="360" w:lineRule="auto"/>
        <w:jc w:val="center"/>
        <w:rPr>
          <w:i/>
          <w:color w:val="000000"/>
          <w:sz w:val="20"/>
        </w:rPr>
      </w:pPr>
      <w:r w:rsidRPr="001C560C">
        <w:rPr>
          <w:i/>
          <w:color w:val="000000"/>
          <w:sz w:val="20"/>
        </w:rPr>
        <w:t>Tab</w:t>
      </w:r>
      <w:r w:rsidR="00A01FCD" w:rsidRPr="001C560C">
        <w:rPr>
          <w:i/>
          <w:color w:val="000000"/>
          <w:sz w:val="20"/>
        </w:rPr>
        <w:t xml:space="preserve">. </w:t>
      </w:r>
      <w:r w:rsidR="001C560C" w:rsidRPr="001C560C">
        <w:rPr>
          <w:i/>
          <w:color w:val="000000"/>
          <w:sz w:val="20"/>
        </w:rPr>
        <w:t>7.2</w:t>
      </w:r>
      <w:r w:rsidR="00A01FCD" w:rsidRPr="001C560C">
        <w:rPr>
          <w:i/>
          <w:color w:val="000000"/>
          <w:sz w:val="20"/>
        </w:rPr>
        <w:t>:</w:t>
      </w:r>
      <w:r w:rsidR="003D7734" w:rsidRPr="001C560C">
        <w:rPr>
          <w:i/>
          <w:color w:val="000000"/>
          <w:sz w:val="20"/>
        </w:rPr>
        <w:t xml:space="preserve"> Data pro vzorek</w:t>
      </w:r>
    </w:p>
    <w:tbl>
      <w:tblPr>
        <w:tblW w:w="9078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398"/>
        <w:gridCol w:w="1440"/>
        <w:gridCol w:w="1560"/>
        <w:gridCol w:w="1560"/>
        <w:gridCol w:w="1560"/>
        <w:gridCol w:w="1560"/>
      </w:tblGrid>
      <w:tr w:rsidR="00A500BD"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220FF5" w:rsidP="00220FF5">
            <w:pPr>
              <w:spacing w:before="120" w:line="240" w:lineRule="auto"/>
              <w:jc w:val="center"/>
              <w:rPr>
                <w:sz w:val="16"/>
                <w:szCs w:val="16"/>
                <w:vertAlign w:val="subscript"/>
              </w:rPr>
            </w:pPr>
            <w:proofErr w:type="spellStart"/>
            <w:r>
              <w:rPr>
                <w:sz w:val="16"/>
                <w:szCs w:val="16"/>
              </w:rPr>
              <w:t>V</w:t>
            </w:r>
            <w:r w:rsidRPr="00220FF5">
              <w:rPr>
                <w:sz w:val="16"/>
                <w:szCs w:val="16"/>
                <w:vertAlign w:val="subscript"/>
              </w:rPr>
              <w:t>pip</w:t>
            </w:r>
            <w:proofErr w:type="spellEnd"/>
            <w:r w:rsidR="00A500BD" w:rsidRPr="00220FF5">
              <w:rPr>
                <w:sz w:val="16"/>
                <w:szCs w:val="16"/>
                <w:vertAlign w:val="subscript"/>
              </w:rPr>
              <w:t xml:space="preserve"> </w:t>
            </w:r>
            <w:r w:rsidR="00A500BD" w:rsidRPr="00220FF5">
              <w:rPr>
                <w:sz w:val="16"/>
                <w:szCs w:val="16"/>
              </w:rPr>
              <w:t>z roztoku vzorku do</w:t>
            </w:r>
            <w:r w:rsidR="00A500BD" w:rsidRPr="00220FF5">
              <w:rPr>
                <w:sz w:val="16"/>
                <w:szCs w:val="16"/>
              </w:rPr>
              <w:br/>
              <w:t xml:space="preserve"> extrakčních zkumavek</w:t>
            </w:r>
            <w:r w:rsidR="00A500BD" w:rsidRPr="00220FF5">
              <w:rPr>
                <w:sz w:val="16"/>
                <w:szCs w:val="16"/>
              </w:rPr>
              <w:br/>
            </w:r>
            <w:proofErr w:type="spellStart"/>
            <w:r w:rsidR="00A500BD" w:rsidRPr="00220FF5">
              <w:rPr>
                <w:sz w:val="16"/>
                <w:szCs w:val="16"/>
              </w:rPr>
              <w:t>P</w:t>
            </w:r>
            <w:r w:rsidR="00A500BD" w:rsidRPr="00220FF5">
              <w:rPr>
                <w:sz w:val="16"/>
                <w:szCs w:val="16"/>
                <w:vertAlign w:val="subscript"/>
              </w:rPr>
              <w:t>i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absorbance naměřená pro extrakt        </w:t>
            </w:r>
          </w:p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20FF5">
              <w:rPr>
                <w:sz w:val="16"/>
                <w:szCs w:val="16"/>
              </w:rPr>
              <w:t>A</w:t>
            </w:r>
            <w:r w:rsidRPr="00220FF5">
              <w:rPr>
                <w:sz w:val="16"/>
                <w:szCs w:val="16"/>
                <w:vertAlign w:val="subscript"/>
              </w:rPr>
              <w:t>i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ind w:right="-71"/>
              <w:jc w:val="center"/>
              <w:rPr>
                <w:sz w:val="16"/>
                <w:szCs w:val="16"/>
              </w:rPr>
            </w:pPr>
            <w:proofErr w:type="spellStart"/>
            <w:r w:rsidRPr="00220FF5">
              <w:rPr>
                <w:sz w:val="16"/>
                <w:szCs w:val="16"/>
              </w:rPr>
              <w:t>n</w:t>
            </w:r>
            <w:r w:rsidRPr="00220FF5">
              <w:rPr>
                <w:sz w:val="16"/>
                <w:szCs w:val="16"/>
                <w:vertAlign w:val="subscript"/>
              </w:rPr>
              <w:t>ex</w:t>
            </w:r>
            <w:proofErr w:type="spellEnd"/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:rsidR="00A500BD" w:rsidRPr="00220FF5" w:rsidRDefault="00A500BD" w:rsidP="008C6F4D">
            <w:pPr>
              <w:spacing w:before="120" w:line="240" w:lineRule="auto"/>
              <w:ind w:right="-71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v extraktu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20FF5">
              <w:rPr>
                <w:sz w:val="16"/>
                <w:szCs w:val="16"/>
              </w:rPr>
              <w:t>n</w:t>
            </w:r>
            <w:r w:rsidRPr="00220FF5">
              <w:rPr>
                <w:sz w:val="16"/>
                <w:szCs w:val="16"/>
                <w:vertAlign w:val="subscript"/>
              </w:rPr>
              <w:t>pip</w:t>
            </w:r>
            <w:proofErr w:type="spellEnd"/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v  pipetovaném objemu vzorku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n</w:t>
            </w:r>
            <w:r w:rsidRPr="00220FF5">
              <w:rPr>
                <w:sz w:val="16"/>
                <w:szCs w:val="16"/>
                <w:vertAlign w:val="subscript"/>
              </w:rPr>
              <w:t>o</w:t>
            </w:r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v  celém </w:t>
            </w:r>
            <w:r w:rsidRPr="00220FF5">
              <w:rPr>
                <w:sz w:val="16"/>
                <w:szCs w:val="16"/>
              </w:rPr>
              <w:br/>
              <w:t>objemu vzorku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m</w:t>
            </w:r>
            <w:r w:rsidRPr="00220FF5">
              <w:rPr>
                <w:sz w:val="16"/>
                <w:szCs w:val="16"/>
                <w:vertAlign w:val="subscript"/>
              </w:rPr>
              <w:t>i</w:t>
            </w:r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v  celém </w:t>
            </w:r>
            <w:r w:rsidRPr="00220FF5">
              <w:rPr>
                <w:sz w:val="16"/>
                <w:szCs w:val="16"/>
              </w:rPr>
              <w:br/>
              <w:t>objemu vzorku</w:t>
            </w:r>
          </w:p>
        </w:tc>
      </w:tr>
      <w:tr w:rsidR="00A500BD"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[ml]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proofErr w:type="spellStart"/>
            <w:r w:rsidRPr="00220FF5">
              <w:rPr>
                <w:sz w:val="16"/>
                <w:szCs w:val="16"/>
              </w:rPr>
              <w:t>mmol</w:t>
            </w:r>
            <w:proofErr w:type="spellEnd"/>
            <w:r w:rsidRPr="00220FF5">
              <w:rPr>
                <w:sz w:val="16"/>
                <w:szCs w:val="16"/>
              </w:rPr>
              <w:t>]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proofErr w:type="spellStart"/>
            <w:r w:rsidRPr="00220FF5">
              <w:rPr>
                <w:sz w:val="16"/>
                <w:szCs w:val="16"/>
              </w:rPr>
              <w:t>mmol</w:t>
            </w:r>
            <w:proofErr w:type="spellEnd"/>
            <w:r w:rsidRPr="00220FF5">
              <w:rPr>
                <w:sz w:val="16"/>
                <w:szCs w:val="16"/>
              </w:rPr>
              <w:t>]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proofErr w:type="spellStart"/>
            <w:r w:rsidRPr="00220FF5">
              <w:rPr>
                <w:sz w:val="16"/>
                <w:szCs w:val="16"/>
              </w:rPr>
              <w:t>mmol</w:t>
            </w:r>
            <w:proofErr w:type="spellEnd"/>
            <w:r w:rsidRPr="00220FF5">
              <w:rPr>
                <w:sz w:val="16"/>
                <w:szCs w:val="16"/>
              </w:rPr>
              <w:t>]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[mg]</w:t>
            </w:r>
          </w:p>
        </w:tc>
      </w:tr>
      <w:tr w:rsidR="00A500BD">
        <w:tc>
          <w:tcPr>
            <w:tcW w:w="139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220FF5"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0FF5" w:rsidRDefault="00220FF5" w:rsidP="00A01FCD">
      <w:pPr>
        <w:spacing w:line="240" w:lineRule="auto"/>
        <w:rPr>
          <w:sz w:val="20"/>
        </w:rPr>
      </w:pPr>
    </w:p>
    <w:p w:rsidR="00A01FCD" w:rsidRDefault="00A01FCD" w:rsidP="00A01FCD">
      <w:pPr>
        <w:spacing w:line="240" w:lineRule="auto"/>
        <w:rPr>
          <w:sz w:val="20"/>
        </w:rPr>
      </w:pPr>
      <w:r>
        <w:rPr>
          <w:sz w:val="20"/>
        </w:rPr>
        <w:t xml:space="preserve">Vzorek byl naředěn na objem </w:t>
      </w:r>
      <w:r w:rsidRPr="00A01FCD">
        <w:rPr>
          <w:i/>
          <w:sz w:val="20"/>
        </w:rPr>
        <w:t>Z</w:t>
      </w:r>
      <w:r>
        <w:rPr>
          <w:sz w:val="20"/>
        </w:rPr>
        <w:t xml:space="preserve"> ml.</w:t>
      </w:r>
    </w:p>
    <w:p w:rsidR="00A500BD" w:rsidRDefault="00A500BD" w:rsidP="00A500BD">
      <w:pPr>
        <w:pStyle w:val="txtchem"/>
        <w:widowControl w:val="0"/>
        <w:spacing w:before="0" w:line="360" w:lineRule="auto"/>
        <w:rPr>
          <w:color w:val="FF0000"/>
        </w:rPr>
      </w:pPr>
    </w:p>
    <w:p w:rsidR="00A500BD" w:rsidRDefault="00A500BD" w:rsidP="008B2462">
      <w:pPr>
        <w:pStyle w:val="txtchem"/>
        <w:spacing w:before="0" w:line="240" w:lineRule="auto"/>
        <w:ind w:left="709"/>
      </w:pPr>
      <w:r>
        <w:t xml:space="preserve">Výpočet vychází z logické úvahy, že z naměřených hodnot absorbancí získáme grafickým vyhodnocením pomocí kalibrační křivky odpovídající látková množství </w:t>
      </w:r>
      <w:proofErr w:type="spellStart"/>
      <w:r>
        <w:t>n</w:t>
      </w:r>
      <w:r>
        <w:rPr>
          <w:vertAlign w:val="subscript"/>
        </w:rPr>
        <w:t>ex</w:t>
      </w:r>
      <w:proofErr w:type="spellEnd"/>
      <w:r>
        <w:t>(H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), která byla do extrakčních zkumavek vpravena v pipetovaných objemech vzorku. </w:t>
      </w:r>
    </w:p>
    <w:p w:rsidR="00A500BD" w:rsidRDefault="00A500BD" w:rsidP="008B2462">
      <w:pPr>
        <w:pStyle w:val="txtchem"/>
        <w:spacing w:line="240" w:lineRule="auto"/>
        <w:ind w:left="709"/>
      </w:pPr>
      <w:r>
        <w:t xml:space="preserve">Z poměru objemu pipetovaného alikvotního podílu vzorku </w:t>
      </w:r>
      <w:proofErr w:type="spellStart"/>
      <w:r>
        <w:t>P</w:t>
      </w:r>
      <w:r>
        <w:rPr>
          <w:vertAlign w:val="subscript"/>
        </w:rPr>
        <w:t>n</w:t>
      </w:r>
      <w:proofErr w:type="spellEnd"/>
      <w:r>
        <w:t xml:space="preserve"> a celkového objemu vzorku Z vypočteme obsah 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v celém vzorku,  vyjádřený v </w:t>
      </w:r>
      <w:proofErr w:type="spellStart"/>
      <w:r>
        <w:t>mmol</w:t>
      </w:r>
      <w:proofErr w:type="spellEnd"/>
      <w:r>
        <w:t xml:space="preserve"> (n</w:t>
      </w:r>
      <w:r>
        <w:rPr>
          <w:vertAlign w:val="subscript"/>
        </w:rPr>
        <w:t>0</w:t>
      </w:r>
      <w:r>
        <w:t>) a v mg (m</w:t>
      </w:r>
      <w:r>
        <w:rPr>
          <w:vertAlign w:val="subscript"/>
        </w:rPr>
        <w:t>i</w:t>
      </w:r>
      <w:r>
        <w:t xml:space="preserve">): </w:t>
      </w:r>
    </w:p>
    <w:p w:rsidR="00A500BD" w:rsidRDefault="00A500BD" w:rsidP="002418FA">
      <w:pPr>
        <w:pStyle w:val="txtchem"/>
        <w:spacing w:line="240" w:lineRule="atLeast"/>
        <w:ind w:firstLine="709"/>
      </w:pPr>
      <w:r w:rsidRPr="00FB601E">
        <w:rPr>
          <w:position w:val="-12"/>
        </w:rPr>
        <w:object w:dxaOrig="320" w:dyaOrig="360">
          <v:shape id="_x0000_i1034" type="#_x0000_t75" style="width:16.5pt;height:18pt" o:ole="">
            <v:imagedata r:id="rId23" o:title=""/>
          </v:shape>
          <o:OLEObject Type="Embed" ProgID="Equation.3" ShapeID="_x0000_i1034" DrawAspect="Content" ObjectID="_1517082522" r:id="rId24"/>
        </w:object>
      </w:r>
      <w:r>
        <w:t xml:space="preserve"> - odeč</w:t>
      </w:r>
      <w:r w:rsidR="00220FF5">
        <w:t>íst z kalibrační křivky,</w:t>
      </w:r>
    </w:p>
    <w:p w:rsidR="00A500BD" w:rsidRDefault="00812119" w:rsidP="002418FA">
      <w:pPr>
        <w:pStyle w:val="txtchem"/>
        <w:spacing w:line="240" w:lineRule="atLeast"/>
        <w:ind w:firstLine="709"/>
      </w:pPr>
      <w:r w:rsidRPr="00FB601E">
        <w:rPr>
          <w:position w:val="-14"/>
        </w:rPr>
        <w:object w:dxaOrig="900" w:dyaOrig="380">
          <v:shape id="_x0000_i1035" type="#_x0000_t75" style="width:37pt;height:15pt" o:ole="">
            <v:imagedata r:id="rId25" o:title=""/>
          </v:shape>
          <o:OLEObject Type="Embed" ProgID="Equation.3" ShapeID="_x0000_i1035" DrawAspect="Content" ObjectID="_1517082523" r:id="rId26"/>
        </w:object>
      </w:r>
      <w:r w:rsidR="00A500BD">
        <w:t xml:space="preserve"> </w:t>
      </w:r>
    </w:p>
    <w:p w:rsidR="00A500BD" w:rsidRDefault="00812119" w:rsidP="00A500BD">
      <w:pPr>
        <w:pStyle w:val="txtchem"/>
        <w:spacing w:line="240" w:lineRule="auto"/>
        <w:ind w:firstLine="708"/>
        <w:jc w:val="left"/>
      </w:pPr>
      <w:r w:rsidRPr="00FB601E">
        <w:rPr>
          <w:position w:val="-30"/>
        </w:rPr>
        <w:object w:dxaOrig="1100" w:dyaOrig="680">
          <v:shape id="_x0000_i1036" type="#_x0000_t75" style="width:47.5pt;height:28pt" o:ole="">
            <v:imagedata r:id="rId27" o:title=""/>
          </v:shape>
          <o:OLEObject Type="Embed" ProgID="Equation.3" ShapeID="_x0000_i1036" DrawAspect="Content" ObjectID="_1517082524" r:id="rId28"/>
        </w:object>
      </w:r>
    </w:p>
    <w:p w:rsidR="00A500BD" w:rsidRDefault="00812119" w:rsidP="002974CB">
      <w:pPr>
        <w:pStyle w:val="txtchem"/>
        <w:tabs>
          <w:tab w:val="left" w:pos="1440"/>
        </w:tabs>
        <w:spacing w:line="360" w:lineRule="auto"/>
        <w:ind w:firstLine="709"/>
      </w:pPr>
      <w:r w:rsidRPr="00FB601E">
        <w:rPr>
          <w:position w:val="-12"/>
        </w:rPr>
        <w:object w:dxaOrig="2079" w:dyaOrig="360">
          <v:shape id="_x0000_i1037" type="#_x0000_t75" style="width:87pt;height:14.5pt" o:ole="">
            <v:imagedata r:id="rId29" o:title=""/>
          </v:shape>
          <o:OLEObject Type="Embed" ProgID="Equation.3" ShapeID="_x0000_i1037" DrawAspect="Content" ObjectID="_1517082525" r:id="rId30"/>
        </w:object>
      </w:r>
    </w:p>
    <w:p w:rsidR="00A500BD" w:rsidRDefault="00A500BD" w:rsidP="00A500BD">
      <w:pPr>
        <w:pStyle w:val="txtchem"/>
      </w:pPr>
    </w:p>
    <w:p w:rsidR="00A500BD" w:rsidRPr="00220FF5" w:rsidRDefault="00A500BD" w:rsidP="00A500BD">
      <w:pPr>
        <w:pStyle w:val="txtchem"/>
        <w:rPr>
          <w:b/>
          <w:bCs/>
          <w:iCs/>
        </w:rPr>
      </w:pPr>
      <w:r w:rsidRPr="00220FF5">
        <w:rPr>
          <w:b/>
          <w:bCs/>
          <w:iCs/>
        </w:rPr>
        <w:t>7.7.</w:t>
      </w:r>
      <w:r w:rsidR="008B2462" w:rsidRPr="00220FF5">
        <w:rPr>
          <w:b/>
          <w:bCs/>
          <w:iCs/>
        </w:rPr>
        <w:tab/>
      </w:r>
      <w:r w:rsidR="00220FF5" w:rsidRPr="00220FF5">
        <w:rPr>
          <w:b/>
          <w:bCs/>
          <w:iCs/>
        </w:rPr>
        <w:t>Statistické vyhodnocení analýzy</w:t>
      </w:r>
    </w:p>
    <w:p w:rsidR="00A500BD" w:rsidRPr="008B2462" w:rsidRDefault="00A500BD" w:rsidP="008B2462">
      <w:pPr>
        <w:pStyle w:val="txtchem"/>
        <w:spacing w:before="0" w:line="240" w:lineRule="auto"/>
        <w:rPr>
          <w:b/>
          <w:bCs/>
          <w:iCs/>
        </w:rPr>
      </w:pPr>
    </w:p>
    <w:p w:rsidR="00A500BD" w:rsidRDefault="00A500BD" w:rsidP="008B2462">
      <w:pPr>
        <w:pStyle w:val="txtchem"/>
        <w:spacing w:before="0" w:line="240" w:lineRule="auto"/>
        <w:ind w:left="708" w:firstLine="1"/>
      </w:pPr>
      <w:r>
        <w:t>Pro statistické testování výsledků analýzy použ</w:t>
      </w:r>
      <w:r w:rsidR="00220FF5">
        <w:t>ít</w:t>
      </w:r>
      <w:r>
        <w:t xml:space="preserve"> matematicko-statistického postupu  dle </w:t>
      </w:r>
      <w:proofErr w:type="spellStart"/>
      <w:r>
        <w:rPr>
          <w:b/>
        </w:rPr>
        <w:t>Dean</w:t>
      </w:r>
      <w:proofErr w:type="spellEnd"/>
      <w:r>
        <w:rPr>
          <w:b/>
        </w:rPr>
        <w:t>-</w:t>
      </w:r>
      <w:proofErr w:type="spellStart"/>
      <w:r>
        <w:rPr>
          <w:b/>
        </w:rPr>
        <w:t>Dixona</w:t>
      </w:r>
      <w:proofErr w:type="spellEnd"/>
      <w:r>
        <w:t>, který se používá pro zpracování malých souborů paralelních výsledků, jež jsou obvykle k</w:t>
      </w:r>
      <w:r w:rsidR="00CB35DE">
        <w:t> </w:t>
      </w:r>
      <w:r>
        <w:t>dispozici při analýzách praktických vzorků.</w:t>
      </w:r>
    </w:p>
    <w:p w:rsidR="00A500BD" w:rsidRDefault="002974CB" w:rsidP="00300E39">
      <w:pPr>
        <w:pStyle w:val="txtchem"/>
        <w:tabs>
          <w:tab w:val="left" w:pos="1080"/>
        </w:tabs>
        <w:spacing w:line="240" w:lineRule="auto"/>
        <w:ind w:left="708"/>
      </w:pPr>
      <w:r>
        <w:t>1.</w:t>
      </w:r>
      <w:r>
        <w:tab/>
      </w:r>
      <w:r w:rsidR="00A500BD">
        <w:t>Výsledky m</w:t>
      </w:r>
      <w:r w:rsidR="00A500BD">
        <w:rPr>
          <w:vertAlign w:val="subscript"/>
        </w:rPr>
        <w:t>i</w:t>
      </w:r>
      <w:r w:rsidR="00A500BD">
        <w:t xml:space="preserve"> seřa</w:t>
      </w:r>
      <w:r w:rsidR="00220FF5">
        <w:t>dit</w:t>
      </w:r>
      <w:r w:rsidR="00A500BD">
        <w:t xml:space="preserve"> podle rostoucí velikosti.</w:t>
      </w:r>
    </w:p>
    <w:p w:rsidR="00A500BD" w:rsidRDefault="002974CB" w:rsidP="00300E39">
      <w:pPr>
        <w:pStyle w:val="txtchem"/>
        <w:tabs>
          <w:tab w:val="left" w:pos="1080"/>
        </w:tabs>
        <w:spacing w:line="240" w:lineRule="auto"/>
        <w:ind w:left="708"/>
      </w:pPr>
      <w:r>
        <w:t>2.</w:t>
      </w:r>
      <w:r>
        <w:tab/>
      </w:r>
      <w:r w:rsidR="00A500BD">
        <w:t>Vypoč</w:t>
      </w:r>
      <w:r w:rsidR="00220FF5">
        <w:t>ítat</w:t>
      </w:r>
      <w:r w:rsidR="00A500BD">
        <w:t xml:space="preserve"> rozpětí souboru      </w:t>
      </w:r>
      <w:r w:rsidR="00812119" w:rsidRPr="00FB601E">
        <w:rPr>
          <w:position w:val="-12"/>
        </w:rPr>
        <w:object w:dxaOrig="1219" w:dyaOrig="360">
          <v:shape id="_x0000_i1038" type="#_x0000_t75" style="width:52.5pt;height:15.5pt" o:ole="">
            <v:imagedata r:id="rId31" o:title=""/>
          </v:shape>
          <o:OLEObject Type="Embed" ProgID="Equation.3" ShapeID="_x0000_i1038" DrawAspect="Content" ObjectID="_1517082526" r:id="rId32"/>
        </w:object>
      </w:r>
    </w:p>
    <w:p w:rsidR="00A500BD" w:rsidRDefault="002974CB" w:rsidP="00300E39">
      <w:pPr>
        <w:pStyle w:val="txtchem"/>
        <w:spacing w:line="240" w:lineRule="auto"/>
        <w:ind w:left="1080" w:hanging="360"/>
      </w:pPr>
      <w:r>
        <w:t>3.</w:t>
      </w:r>
      <w:r>
        <w:tab/>
      </w:r>
      <w:r w:rsidR="00A500BD">
        <w:t>Zjist</w:t>
      </w:r>
      <w:r w:rsidR="00220FF5">
        <w:t>it</w:t>
      </w:r>
      <w:r w:rsidR="00A500BD">
        <w:t>, zda některý z výsledků m</w:t>
      </w:r>
      <w:r w:rsidR="00A500BD">
        <w:rPr>
          <w:vertAlign w:val="subscript"/>
        </w:rPr>
        <w:t>i</w:t>
      </w:r>
      <w:r w:rsidR="00A500BD">
        <w:t xml:space="preserve"> není zatížen hrubou chybou, tj. zda se statisticky významně s</w:t>
      </w:r>
      <w:r w:rsidR="00CB35DE">
        <w:t> </w:t>
      </w:r>
      <w:r w:rsidR="00A500BD">
        <w:t>určitou pravděpodobností neliší od ostatních paralelních výsledků stanovení. Použ</w:t>
      </w:r>
      <w:r w:rsidR="00220FF5">
        <w:t>ít Q-testu, vypočítat</w:t>
      </w:r>
      <w:r w:rsidR="00A500BD">
        <w:t xml:space="preserve"> hodnoty Q</w:t>
      </w:r>
      <w:r w:rsidR="00A500BD">
        <w:rPr>
          <w:vertAlign w:val="subscript"/>
        </w:rPr>
        <w:t>6</w:t>
      </w:r>
      <w:r w:rsidR="00A500BD">
        <w:t xml:space="preserve"> a Q</w:t>
      </w:r>
      <w:r w:rsidR="00A500BD">
        <w:rPr>
          <w:vertAlign w:val="subscript"/>
        </w:rPr>
        <w:t>1</w:t>
      </w:r>
      <w:r w:rsidR="00A500BD">
        <w:t xml:space="preserve"> dle rovnic</w:t>
      </w:r>
      <w:r w:rsidR="00997366">
        <w:t>:</w:t>
      </w:r>
      <w:r w:rsidR="00A500BD">
        <w:t xml:space="preserve"> </w:t>
      </w:r>
    </w:p>
    <w:p w:rsidR="00166317" w:rsidRDefault="00812119" w:rsidP="002974CB">
      <w:pPr>
        <w:pStyle w:val="txtchem"/>
        <w:spacing w:before="0" w:line="240" w:lineRule="auto"/>
        <w:ind w:left="708"/>
      </w:pPr>
      <w:r w:rsidRPr="004E081D">
        <w:rPr>
          <w:b/>
          <w:bCs/>
          <w:noProof/>
          <w:sz w:val="18"/>
        </w:rPr>
        <w:pict>
          <v:shape id="_x0000_s1127" type="#_x0000_t75" style="position:absolute;left:0;text-align:left;margin-left:273.15pt;margin-top:8.4pt;width:52.7pt;height:22.85pt;z-index:251568640">
            <v:imagedata r:id="rId33" o:title=""/>
            <w10:wrap type="square"/>
          </v:shape>
          <o:OLEObject Type="Embed" ProgID="Equation.3" ShapeID="_x0000_s1127" DrawAspect="Content" ObjectID="_1517082537" r:id="rId34"/>
        </w:pict>
      </w:r>
      <w:r w:rsidR="004E081D" w:rsidRPr="004E081D">
        <w:rPr>
          <w:b/>
          <w:bCs/>
          <w:noProof/>
          <w:position w:val="-20"/>
          <w:sz w:val="18"/>
        </w:rPr>
        <w:pict>
          <v:shape id="_x0000_s1126" type="#_x0000_t75" style="position:absolute;left:0;text-align:left;margin-left:121.15pt;margin-top:8.4pt;width:52.65pt;height:23.75pt;z-index:251567616">
            <v:imagedata r:id="rId35" o:title=""/>
            <w10:wrap type="square"/>
          </v:shape>
          <o:OLEObject Type="Embed" ProgID="Equation.3" ShapeID="_x0000_s1126" DrawAspect="Content" ObjectID="_1517082536" r:id="rId36"/>
        </w:pict>
      </w:r>
    </w:p>
    <w:p w:rsidR="00997366" w:rsidRDefault="00997366" w:rsidP="002974CB">
      <w:pPr>
        <w:ind w:left="708"/>
        <w:rPr>
          <w:sz w:val="20"/>
        </w:rPr>
      </w:pPr>
    </w:p>
    <w:p w:rsidR="00997366" w:rsidRDefault="00997366" w:rsidP="002974CB">
      <w:pPr>
        <w:spacing w:line="240" w:lineRule="auto"/>
        <w:ind w:left="708"/>
        <w:rPr>
          <w:sz w:val="20"/>
        </w:rPr>
      </w:pPr>
    </w:p>
    <w:p w:rsidR="00A500BD" w:rsidRPr="00166317" w:rsidRDefault="00812119" w:rsidP="00300E39">
      <w:pPr>
        <w:spacing w:line="240" w:lineRule="auto"/>
        <w:ind w:left="1080" w:firstLine="1"/>
        <w:rPr>
          <w:b/>
          <w:bCs/>
          <w:sz w:val="18"/>
        </w:rPr>
      </w:pPr>
      <w:r>
        <w:rPr>
          <w:sz w:val="20"/>
        </w:rPr>
        <w:t>P</w:t>
      </w:r>
      <w:r w:rsidR="00A500BD">
        <w:rPr>
          <w:sz w:val="20"/>
        </w:rPr>
        <w:t>orovn</w:t>
      </w:r>
      <w:r w:rsidR="00220FF5">
        <w:rPr>
          <w:sz w:val="20"/>
        </w:rPr>
        <w:t>at</w:t>
      </w:r>
      <w:r w:rsidR="00A500BD">
        <w:rPr>
          <w:sz w:val="20"/>
        </w:rPr>
        <w:t xml:space="preserve"> je s kritickou hodnotou Q(6; 0,05) z tabulky statistických konstant (tab. </w:t>
      </w:r>
      <w:r w:rsidR="006313F2">
        <w:rPr>
          <w:sz w:val="20"/>
        </w:rPr>
        <w:t>7.3</w:t>
      </w:r>
      <w:r w:rsidR="00A500BD">
        <w:rPr>
          <w:sz w:val="20"/>
        </w:rPr>
        <w:t>).</w:t>
      </w:r>
    </w:p>
    <w:p w:rsidR="00A500BD" w:rsidRDefault="002974CB" w:rsidP="00CB35DE">
      <w:pPr>
        <w:tabs>
          <w:tab w:val="left" w:pos="1080"/>
        </w:tabs>
        <w:spacing w:before="120" w:line="240" w:lineRule="auto"/>
        <w:ind w:left="1080" w:hanging="36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 w:rsidR="00A500BD">
        <w:rPr>
          <w:sz w:val="20"/>
        </w:rPr>
        <w:t>Je-li Q</w:t>
      </w:r>
      <w:r w:rsidR="00A500BD">
        <w:rPr>
          <w:sz w:val="20"/>
          <w:vertAlign w:val="subscript"/>
        </w:rPr>
        <w:t xml:space="preserve">6 </w:t>
      </w:r>
      <w:r w:rsidR="00A500BD">
        <w:rPr>
          <w:sz w:val="20"/>
        </w:rPr>
        <w:t>nebo Q</w:t>
      </w:r>
      <w:r w:rsidR="00A500BD">
        <w:rPr>
          <w:sz w:val="20"/>
          <w:vertAlign w:val="subscript"/>
        </w:rPr>
        <w:t xml:space="preserve">1 </w:t>
      </w:r>
      <w:r w:rsidR="00A500BD">
        <w:rPr>
          <w:sz w:val="20"/>
        </w:rPr>
        <w:t>větší než Q(6</w:t>
      </w:r>
      <w:r w:rsidR="00A500BD">
        <w:rPr>
          <w:sz w:val="20"/>
        </w:rPr>
        <w:sym w:font="Symbol" w:char="003B"/>
      </w:r>
      <w:r w:rsidR="00A500BD">
        <w:rPr>
          <w:sz w:val="20"/>
        </w:rPr>
        <w:t xml:space="preserve"> 0,05), znamená to, že příslušná hodnota je zatížena hrubou chybou a</w:t>
      </w:r>
      <w:r w:rsidR="00CB35DE">
        <w:t> </w:t>
      </w:r>
      <w:r w:rsidR="00A500BD">
        <w:rPr>
          <w:sz w:val="20"/>
        </w:rPr>
        <w:t xml:space="preserve"> musí být ze souboru vyřazena.</w:t>
      </w:r>
    </w:p>
    <w:p w:rsidR="00997366" w:rsidRDefault="002974CB" w:rsidP="00300E39">
      <w:pPr>
        <w:tabs>
          <w:tab w:val="left" w:pos="1080"/>
        </w:tabs>
        <w:spacing w:before="120" w:line="240" w:lineRule="auto"/>
        <w:ind w:left="708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 w:rsidR="00A500BD">
        <w:rPr>
          <w:sz w:val="20"/>
        </w:rPr>
        <w:t>Vypočít</w:t>
      </w:r>
      <w:r w:rsidR="000A50AC">
        <w:rPr>
          <w:sz w:val="20"/>
        </w:rPr>
        <w:t>at</w:t>
      </w:r>
      <w:r w:rsidR="00A500BD">
        <w:rPr>
          <w:sz w:val="20"/>
        </w:rPr>
        <w:t xml:space="preserve"> průměrnou hodnotu </w:t>
      </w:r>
      <w:proofErr w:type="spellStart"/>
      <w:r w:rsidR="00A500BD">
        <w:rPr>
          <w:sz w:val="20"/>
        </w:rPr>
        <w:t>m</w:t>
      </w:r>
      <w:r w:rsidR="00A500BD">
        <w:rPr>
          <w:sz w:val="20"/>
          <w:vertAlign w:val="subscript"/>
        </w:rPr>
        <w:t>x</w:t>
      </w:r>
      <w:proofErr w:type="spellEnd"/>
      <w:r w:rsidR="00A500BD">
        <w:rPr>
          <w:sz w:val="20"/>
        </w:rPr>
        <w:t xml:space="preserve"> jako hodnotu nejbližší správnému výsledku</w:t>
      </w:r>
    </w:p>
    <w:p w:rsidR="00997366" w:rsidRDefault="004E081D" w:rsidP="002974CB">
      <w:pPr>
        <w:spacing w:before="120" w:line="240" w:lineRule="auto"/>
        <w:ind w:left="708"/>
        <w:rPr>
          <w:sz w:val="20"/>
        </w:rPr>
      </w:pPr>
      <w:r w:rsidRPr="004E081D">
        <w:rPr>
          <w:noProof/>
          <w:position w:val="-20"/>
          <w:sz w:val="18"/>
        </w:rPr>
        <w:pict>
          <v:shape id="_x0000_s1128" type="#_x0000_t75" style="position:absolute;left:0;text-align:left;margin-left:204.3pt;margin-top:9.15pt;width:46.8pt;height:27.85pt;z-index:251569664">
            <v:imagedata r:id="rId37" o:title=""/>
            <w10:wrap type="square"/>
          </v:shape>
          <o:OLEObject Type="Embed" ProgID="Equation.3" ShapeID="_x0000_s1128" DrawAspect="Content" ObjectID="_1517082538" r:id="rId38"/>
        </w:pict>
      </w:r>
    </w:p>
    <w:p w:rsidR="00997366" w:rsidRDefault="00997366" w:rsidP="002974CB">
      <w:pPr>
        <w:ind w:left="708"/>
        <w:jc w:val="left"/>
        <w:rPr>
          <w:i/>
          <w:iCs/>
          <w:color w:val="000000"/>
          <w:sz w:val="20"/>
        </w:rPr>
      </w:pPr>
    </w:p>
    <w:p w:rsidR="00A500BD" w:rsidRDefault="00A500BD" w:rsidP="00D446B3">
      <w:pPr>
        <w:ind w:left="1068" w:firstLine="12"/>
        <w:jc w:val="left"/>
        <w:rPr>
          <w:color w:val="000000"/>
          <w:sz w:val="20"/>
        </w:rPr>
      </w:pPr>
      <w:r>
        <w:rPr>
          <w:i/>
          <w:iCs/>
          <w:color w:val="000000"/>
          <w:sz w:val="20"/>
        </w:rPr>
        <w:t>kde</w:t>
      </w:r>
      <w:r>
        <w:rPr>
          <w:color w:val="000000"/>
          <w:sz w:val="20"/>
        </w:rPr>
        <w:t xml:space="preserve">: </w:t>
      </w:r>
      <w:r w:rsidR="00D446B3">
        <w:rPr>
          <w:color w:val="000000"/>
          <w:sz w:val="20"/>
        </w:rPr>
        <w:t xml:space="preserve"> </w:t>
      </w:r>
      <w:r w:rsidRPr="00D446B3">
        <w:rPr>
          <w:i/>
          <w:color w:val="000000"/>
          <w:sz w:val="20"/>
        </w:rPr>
        <w:t>i</w:t>
      </w:r>
      <w:r>
        <w:rPr>
          <w:color w:val="000000"/>
          <w:sz w:val="20"/>
        </w:rPr>
        <w:t xml:space="preserve"> je 6 (počet stanovení)</w:t>
      </w:r>
    </w:p>
    <w:p w:rsidR="00A500BD" w:rsidRDefault="002974CB" w:rsidP="00300E39">
      <w:pPr>
        <w:spacing w:before="120" w:line="240" w:lineRule="auto"/>
        <w:ind w:left="1080" w:hanging="360"/>
        <w:jc w:val="left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</w:r>
      <w:r w:rsidR="00A500BD">
        <w:rPr>
          <w:sz w:val="20"/>
        </w:rPr>
        <w:t>Vyhodnot</w:t>
      </w:r>
      <w:r w:rsidR="000A50AC">
        <w:rPr>
          <w:sz w:val="20"/>
        </w:rPr>
        <w:t>it</w:t>
      </w:r>
      <w:r w:rsidR="00A500BD">
        <w:rPr>
          <w:sz w:val="20"/>
        </w:rPr>
        <w:t xml:space="preserve"> m</w:t>
      </w:r>
      <w:r w:rsidR="000A50AC">
        <w:rPr>
          <w:sz w:val="20"/>
        </w:rPr>
        <w:t>íru přesnosti stanovení - vypočítat</w:t>
      </w:r>
      <w:r w:rsidR="00A500BD">
        <w:rPr>
          <w:sz w:val="20"/>
        </w:rPr>
        <w:t xml:space="preserve">   směrodatnou odchylku s podle </w:t>
      </w:r>
      <w:proofErr w:type="spellStart"/>
      <w:r w:rsidR="00A500BD">
        <w:rPr>
          <w:sz w:val="20"/>
        </w:rPr>
        <w:t>Dean</w:t>
      </w:r>
      <w:proofErr w:type="spellEnd"/>
      <w:r w:rsidR="00A500BD">
        <w:rPr>
          <w:sz w:val="20"/>
        </w:rPr>
        <w:t>-</w:t>
      </w:r>
      <w:proofErr w:type="spellStart"/>
      <w:r w:rsidR="00A500BD">
        <w:rPr>
          <w:sz w:val="20"/>
        </w:rPr>
        <w:t>Dixona</w:t>
      </w:r>
      <w:proofErr w:type="spellEnd"/>
      <w:r w:rsidR="00A500BD">
        <w:rPr>
          <w:sz w:val="20"/>
        </w:rPr>
        <w:t xml:space="preserve"> z rozpětí R s pomocí tabelované konstanty </w:t>
      </w:r>
      <w:proofErr w:type="spellStart"/>
      <w:r w:rsidR="00A500BD">
        <w:rPr>
          <w:sz w:val="20"/>
        </w:rPr>
        <w:t>k</w:t>
      </w:r>
      <w:r w:rsidR="00A500BD">
        <w:rPr>
          <w:sz w:val="20"/>
          <w:vertAlign w:val="subscript"/>
        </w:rPr>
        <w:t>i</w:t>
      </w:r>
      <w:proofErr w:type="spellEnd"/>
      <w:r w:rsidR="00A500BD">
        <w:rPr>
          <w:sz w:val="20"/>
        </w:rPr>
        <w:t xml:space="preserve">, která je pro daný počet  paralelních stanovení i uvedena v tabulce statistických konstant (tab. </w:t>
      </w:r>
      <w:r w:rsidR="006313F2">
        <w:rPr>
          <w:sz w:val="20"/>
        </w:rPr>
        <w:t>7.3</w:t>
      </w:r>
      <w:r w:rsidR="00A500BD">
        <w:rPr>
          <w:sz w:val="20"/>
        </w:rPr>
        <w:t>)</w:t>
      </w:r>
    </w:p>
    <w:p w:rsidR="00A500BD" w:rsidRDefault="004E081D" w:rsidP="002974CB">
      <w:pPr>
        <w:spacing w:line="240" w:lineRule="auto"/>
        <w:ind w:left="708"/>
        <w:rPr>
          <w:i/>
          <w:sz w:val="18"/>
        </w:rPr>
      </w:pPr>
      <w:r>
        <w:rPr>
          <w:i/>
          <w:noProof/>
          <w:sz w:val="18"/>
        </w:rPr>
        <w:pict>
          <v:shape id="_x0000_s1129" type="#_x0000_t75" style="position:absolute;left:0;text-align:left;margin-left:0;margin-top:1.3pt;width:41.15pt;height:16.45pt;z-index:251570688;mso-position-horizontal:center">
            <v:imagedata r:id="rId39" o:title=""/>
            <w10:wrap type="square"/>
          </v:shape>
          <o:OLEObject Type="Embed" ProgID="Equation.3" ShapeID="_x0000_s1129" DrawAspect="Content" ObjectID="_1517082539" r:id="rId40"/>
        </w:pict>
      </w:r>
    </w:p>
    <w:p w:rsidR="00997366" w:rsidRDefault="00997366" w:rsidP="002974CB">
      <w:pPr>
        <w:spacing w:line="240" w:lineRule="auto"/>
        <w:ind w:left="708"/>
        <w:jc w:val="left"/>
        <w:rPr>
          <w:sz w:val="20"/>
        </w:rPr>
      </w:pPr>
    </w:p>
    <w:p w:rsidR="00E203B7" w:rsidRDefault="00A500BD" w:rsidP="00BE3E9C">
      <w:pPr>
        <w:numPr>
          <w:ilvl w:val="0"/>
          <w:numId w:val="108"/>
        </w:numPr>
        <w:tabs>
          <w:tab w:val="left" w:pos="1080"/>
        </w:tabs>
        <w:spacing w:line="240" w:lineRule="atLeast"/>
        <w:ind w:firstLine="0"/>
        <w:jc w:val="left"/>
        <w:rPr>
          <w:sz w:val="20"/>
        </w:rPr>
      </w:pPr>
      <w:r>
        <w:rPr>
          <w:sz w:val="20"/>
        </w:rPr>
        <w:t>Přesnost měření dále charakteriz</w:t>
      </w:r>
      <w:r w:rsidR="000A50AC">
        <w:rPr>
          <w:sz w:val="20"/>
        </w:rPr>
        <w:t>ovat</w:t>
      </w:r>
      <w:r>
        <w:rPr>
          <w:sz w:val="20"/>
        </w:rPr>
        <w:t xml:space="preserve"> směrodatnou odchylkou průměru </w:t>
      </w:r>
      <w:proofErr w:type="spellStart"/>
      <w:r>
        <w:rPr>
          <w:sz w:val="20"/>
        </w:rPr>
        <w:t>s</w:t>
      </w:r>
      <w:r>
        <w:rPr>
          <w:sz w:val="20"/>
          <w:vertAlign w:val="subscript"/>
        </w:rPr>
        <w:t>x</w:t>
      </w:r>
      <w:proofErr w:type="spellEnd"/>
    </w:p>
    <w:p w:rsidR="00997366" w:rsidRDefault="004E081D" w:rsidP="002974CB">
      <w:pPr>
        <w:ind w:left="708"/>
        <w:jc w:val="center"/>
        <w:rPr>
          <w:sz w:val="20"/>
        </w:rPr>
      </w:pPr>
      <w:r w:rsidRPr="004E081D">
        <w:rPr>
          <w:noProof/>
          <w:position w:val="-26"/>
          <w:sz w:val="18"/>
        </w:rPr>
        <w:pict>
          <v:shape id="_x0000_s1130" type="#_x0000_t75" style="position:absolute;left:0;text-align:left;margin-left:198.75pt;margin-top:5.95pt;width:66.75pt;height:27.45pt;z-index:251571712" wrapcoords="18294 1620 11020 2160 661 7020 441 12420 3306 16200 7494 18900 7714 19440 17412 19440 18294 18900 21159 10260 19396 1620 18294 1620" o:allowoverlap="f">
            <v:imagedata r:id="rId41" o:title=""/>
          </v:shape>
          <o:OLEObject Type="Embed" ProgID="Equation.3" ShapeID="_x0000_s1130" DrawAspect="Content" ObjectID="_1517082540" r:id="rId42"/>
        </w:pict>
      </w:r>
    </w:p>
    <w:p w:rsidR="00A500BD" w:rsidRDefault="00A500BD" w:rsidP="002974CB">
      <w:pPr>
        <w:ind w:left="708"/>
        <w:jc w:val="center"/>
        <w:rPr>
          <w:sz w:val="20"/>
        </w:rPr>
      </w:pPr>
    </w:p>
    <w:p w:rsidR="00A500BD" w:rsidRDefault="002974CB" w:rsidP="000E6962">
      <w:pPr>
        <w:spacing w:before="120" w:line="240" w:lineRule="auto"/>
        <w:ind w:left="1077" w:hanging="357"/>
        <w:jc w:val="left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A500BD">
        <w:rPr>
          <w:sz w:val="20"/>
        </w:rPr>
        <w:t>Protože se směrodatná odchylka vztahuje k určitému definovanému provedení analýzy a</w:t>
      </w:r>
      <w:r w:rsidR="00CB35DE">
        <w:t> </w:t>
      </w:r>
      <w:r w:rsidR="00A500BD">
        <w:rPr>
          <w:sz w:val="20"/>
        </w:rPr>
        <w:t>obvykle závisí i na obsahu stanovované složky, vyjadřuj</w:t>
      </w:r>
      <w:r w:rsidR="000A50AC">
        <w:rPr>
          <w:sz w:val="20"/>
        </w:rPr>
        <w:t>e se</w:t>
      </w:r>
      <w:r w:rsidR="00A500BD">
        <w:rPr>
          <w:sz w:val="20"/>
        </w:rPr>
        <w:t xml:space="preserve"> přesnost ve vztahu ke stanovovanému množství jako relativní směrodat</w:t>
      </w:r>
      <w:r w:rsidR="000A50AC">
        <w:rPr>
          <w:sz w:val="20"/>
        </w:rPr>
        <w:t>ná</w:t>
      </w:r>
      <w:r w:rsidR="00A500BD">
        <w:rPr>
          <w:sz w:val="20"/>
        </w:rPr>
        <w:t xml:space="preserve"> odchylk</w:t>
      </w:r>
      <w:r w:rsidR="000A50AC">
        <w:rPr>
          <w:sz w:val="20"/>
        </w:rPr>
        <w:t>a</w:t>
      </w:r>
      <w:r w:rsidR="00A500BD">
        <w:rPr>
          <w:sz w:val="20"/>
        </w:rPr>
        <w:t xml:space="preserve"> </w:t>
      </w:r>
      <w:proofErr w:type="spellStart"/>
      <w:r w:rsidR="00A500BD">
        <w:rPr>
          <w:sz w:val="20"/>
        </w:rPr>
        <w:t>s</w:t>
      </w:r>
      <w:r w:rsidR="00A500BD">
        <w:rPr>
          <w:sz w:val="20"/>
          <w:vertAlign w:val="subscript"/>
        </w:rPr>
        <w:t>r</w:t>
      </w:r>
      <w:proofErr w:type="spellEnd"/>
    </w:p>
    <w:p w:rsidR="00A500BD" w:rsidRDefault="004E081D" w:rsidP="002974CB">
      <w:pPr>
        <w:ind w:left="708"/>
        <w:jc w:val="center"/>
        <w:rPr>
          <w:sz w:val="18"/>
        </w:rPr>
      </w:pPr>
      <w:r w:rsidRPr="004E081D">
        <w:rPr>
          <w:noProof/>
          <w:position w:val="-30"/>
          <w:sz w:val="18"/>
        </w:rPr>
        <w:pict>
          <v:shape id="_x0000_s1131" type="#_x0000_t75" style="position:absolute;left:0;text-align:left;margin-left:195.85pt;margin-top:11.5pt;width:66.9pt;height:28.5pt;z-index:251572736" fillcolor="window">
            <v:imagedata r:id="rId43" o:title=""/>
            <w10:wrap type="square"/>
          </v:shape>
          <o:OLEObject Type="Embed" ProgID="Equation.3" ShapeID="_x0000_s1131" DrawAspect="Content" ObjectID="_1517082541" r:id="rId44"/>
        </w:pict>
      </w:r>
    </w:p>
    <w:p w:rsidR="00997366" w:rsidRDefault="00997366" w:rsidP="002974CB">
      <w:pPr>
        <w:ind w:left="708"/>
        <w:jc w:val="left"/>
        <w:rPr>
          <w:sz w:val="20"/>
        </w:rPr>
      </w:pPr>
    </w:p>
    <w:p w:rsidR="00997366" w:rsidRDefault="00997366" w:rsidP="002974CB">
      <w:pPr>
        <w:ind w:left="708"/>
        <w:jc w:val="left"/>
        <w:rPr>
          <w:sz w:val="20"/>
        </w:rPr>
      </w:pPr>
    </w:p>
    <w:p w:rsidR="00A500BD" w:rsidRDefault="002974CB" w:rsidP="00300E39">
      <w:pPr>
        <w:spacing w:line="240" w:lineRule="auto"/>
        <w:ind w:left="1077" w:hanging="357"/>
        <w:jc w:val="left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A500BD">
        <w:rPr>
          <w:sz w:val="20"/>
        </w:rPr>
        <w:t xml:space="preserve">Jako výsledek analýzy definovat interval (v jednotkách výsledku), v němž s danou pravděpodobností leží správný výsledek. Jde o definici intervalu spolehlivosti, s použitím </w:t>
      </w:r>
      <w:proofErr w:type="spellStart"/>
      <w:r w:rsidR="00A500BD">
        <w:rPr>
          <w:sz w:val="20"/>
        </w:rPr>
        <w:t>Dean</w:t>
      </w:r>
      <w:proofErr w:type="spellEnd"/>
      <w:r w:rsidR="00A500BD">
        <w:rPr>
          <w:sz w:val="20"/>
        </w:rPr>
        <w:t>-</w:t>
      </w:r>
      <w:proofErr w:type="spellStart"/>
      <w:r w:rsidR="00A500BD">
        <w:rPr>
          <w:sz w:val="20"/>
        </w:rPr>
        <w:t>Dixonova</w:t>
      </w:r>
      <w:proofErr w:type="spellEnd"/>
      <w:r w:rsidR="00A500BD">
        <w:rPr>
          <w:sz w:val="20"/>
        </w:rPr>
        <w:t xml:space="preserve"> postupu </w:t>
      </w:r>
      <w:r w:rsidR="000A50AC">
        <w:rPr>
          <w:sz w:val="20"/>
        </w:rPr>
        <w:t>vy</w:t>
      </w:r>
      <w:r w:rsidR="00A500BD">
        <w:rPr>
          <w:sz w:val="20"/>
        </w:rPr>
        <w:t>počít</w:t>
      </w:r>
      <w:r w:rsidR="000A50AC">
        <w:rPr>
          <w:sz w:val="20"/>
        </w:rPr>
        <w:t>at</w:t>
      </w:r>
      <w:r w:rsidR="00A500BD">
        <w:rPr>
          <w:sz w:val="20"/>
        </w:rPr>
        <w:t xml:space="preserve"> interval spolehlivosti z rozpětí dosazením do vztahu, který určuje horní a dolní mez tohoto intervalu</w:t>
      </w:r>
    </w:p>
    <w:p w:rsidR="00A500BD" w:rsidRDefault="004E081D" w:rsidP="002974CB">
      <w:pPr>
        <w:ind w:left="793"/>
        <w:jc w:val="center"/>
        <w:rPr>
          <w:sz w:val="20"/>
        </w:rPr>
      </w:pPr>
      <w:r>
        <w:rPr>
          <w:noProof/>
          <w:sz w:val="20"/>
        </w:rPr>
        <w:pict>
          <v:shape id="_x0000_s1132" type="#_x0000_t75" style="position:absolute;left:0;text-align:left;margin-left:206.15pt;margin-top:8.05pt;width:49.25pt;height:15.5pt;z-index:251573760">
            <v:imagedata r:id="rId45" o:title=""/>
            <w10:wrap type="square"/>
          </v:shape>
          <o:OLEObject Type="Embed" ProgID="Equation.3" ShapeID="_x0000_s1132" DrawAspect="Content" ObjectID="_1517082542" r:id="rId46"/>
        </w:pict>
      </w:r>
    </w:p>
    <w:p w:rsidR="00300E39" w:rsidRDefault="00300E39" w:rsidP="002974CB">
      <w:pPr>
        <w:ind w:left="1417" w:firstLine="1"/>
        <w:jc w:val="left"/>
        <w:rPr>
          <w:sz w:val="20"/>
        </w:rPr>
      </w:pPr>
    </w:p>
    <w:p w:rsidR="00A500BD" w:rsidRDefault="00A500BD" w:rsidP="00300E39">
      <w:pPr>
        <w:ind w:left="1080" w:firstLine="1"/>
        <w:jc w:val="left"/>
        <w:rPr>
          <w:sz w:val="20"/>
        </w:rPr>
      </w:pPr>
      <w:r>
        <w:rPr>
          <w:sz w:val="20"/>
        </w:rPr>
        <w:t xml:space="preserve">Konstantu </w:t>
      </w:r>
      <w:proofErr w:type="spellStart"/>
      <w:r>
        <w:rPr>
          <w:sz w:val="20"/>
        </w:rPr>
        <w:t>K</w:t>
      </w:r>
      <w:r>
        <w:rPr>
          <w:sz w:val="20"/>
          <w:vertAlign w:val="subscript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odečt</w:t>
      </w:r>
      <w:r w:rsidR="000A50AC">
        <w:rPr>
          <w:sz w:val="20"/>
        </w:rPr>
        <w:t>íst</w:t>
      </w:r>
      <w:proofErr w:type="spellEnd"/>
      <w:r>
        <w:rPr>
          <w:sz w:val="20"/>
        </w:rPr>
        <w:t xml:space="preserve"> z tabulky statistických konstant (tab. III) pro daný počet stanovení.</w:t>
      </w:r>
    </w:p>
    <w:p w:rsidR="00A500BD" w:rsidRDefault="00A500BD" w:rsidP="002974CB">
      <w:pPr>
        <w:pStyle w:val="Zkladntext"/>
        <w:ind w:left="708"/>
      </w:pPr>
    </w:p>
    <w:p w:rsidR="00A500BD" w:rsidRPr="000920BA" w:rsidRDefault="00A500BD" w:rsidP="008B2462">
      <w:pPr>
        <w:pStyle w:val="Zkladntext"/>
        <w:jc w:val="center"/>
        <w:rPr>
          <w:i/>
          <w:sz w:val="20"/>
        </w:rPr>
      </w:pPr>
      <w:r w:rsidRPr="000920BA">
        <w:rPr>
          <w:i/>
          <w:color w:val="000000"/>
          <w:sz w:val="20"/>
        </w:rPr>
        <w:t>Tab</w:t>
      </w:r>
      <w:r w:rsidR="008C6F4D" w:rsidRPr="000920BA">
        <w:rPr>
          <w:i/>
          <w:color w:val="000000"/>
          <w:sz w:val="20"/>
        </w:rPr>
        <w:t xml:space="preserve">. </w:t>
      </w:r>
      <w:r w:rsidR="000920BA" w:rsidRPr="000920BA">
        <w:rPr>
          <w:i/>
          <w:color w:val="000000"/>
          <w:sz w:val="20"/>
        </w:rPr>
        <w:t>7.3</w:t>
      </w:r>
      <w:r w:rsidR="008C6F4D" w:rsidRPr="000920BA">
        <w:rPr>
          <w:i/>
          <w:color w:val="000000"/>
          <w:sz w:val="20"/>
        </w:rPr>
        <w:t xml:space="preserve">: </w:t>
      </w:r>
      <w:r w:rsidRPr="000920BA">
        <w:rPr>
          <w:i/>
          <w:color w:val="000000"/>
          <w:sz w:val="20"/>
        </w:rPr>
        <w:t xml:space="preserve">Statistické konstanty dle </w:t>
      </w:r>
      <w:proofErr w:type="spellStart"/>
      <w:r w:rsidRPr="000920BA">
        <w:rPr>
          <w:i/>
          <w:color w:val="000000"/>
          <w:sz w:val="20"/>
        </w:rPr>
        <w:t>Dean</w:t>
      </w:r>
      <w:proofErr w:type="spellEnd"/>
      <w:r w:rsidRPr="000920BA">
        <w:rPr>
          <w:i/>
          <w:color w:val="000000"/>
          <w:sz w:val="20"/>
        </w:rPr>
        <w:t>-</w:t>
      </w:r>
      <w:proofErr w:type="spellStart"/>
      <w:r w:rsidRPr="000920BA">
        <w:rPr>
          <w:i/>
          <w:color w:val="000000"/>
          <w:sz w:val="20"/>
        </w:rPr>
        <w:t>Dixona</w:t>
      </w:r>
      <w:proofErr w:type="spellEnd"/>
      <w:r w:rsidR="008C6F4D" w:rsidRPr="000920BA">
        <w:rPr>
          <w:i/>
          <w:color w:val="000000"/>
          <w:sz w:val="20"/>
        </w:rPr>
        <w:t xml:space="preserve"> </w:t>
      </w:r>
      <w:r w:rsidRPr="000920BA">
        <w:rPr>
          <w:i/>
          <w:sz w:val="20"/>
        </w:rPr>
        <w:t xml:space="preserve"> (pro </w:t>
      </w:r>
      <w:r w:rsidRPr="000920BA">
        <w:rPr>
          <w:i/>
          <w:sz w:val="20"/>
        </w:rPr>
        <w:sym w:font="Symbol" w:char="0061"/>
      </w:r>
      <w:r w:rsidRPr="000920BA">
        <w:rPr>
          <w:i/>
          <w:sz w:val="20"/>
        </w:rPr>
        <w:t xml:space="preserve"> = 0,05)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247"/>
        <w:gridCol w:w="1247"/>
        <w:gridCol w:w="1247"/>
        <w:gridCol w:w="1247"/>
        <w:gridCol w:w="1247"/>
      </w:tblGrid>
      <w:tr w:rsidR="00A500BD">
        <w:trPr>
          <w:trHeight w:val="892"/>
          <w:jc w:val="center"/>
        </w:trPr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 xml:space="preserve">počet </w:t>
            </w:r>
            <w:r w:rsidRPr="00812119">
              <w:rPr>
                <w:sz w:val="16"/>
                <w:szCs w:val="16"/>
              </w:rPr>
              <w:br/>
              <w:t>měření</w:t>
            </w:r>
          </w:p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i</w:t>
            </w:r>
          </w:p>
        </w:tc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</w:p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proofErr w:type="spellStart"/>
            <w:r w:rsidRPr="00812119">
              <w:rPr>
                <w:sz w:val="16"/>
                <w:szCs w:val="16"/>
              </w:rPr>
              <w:t>k</w:t>
            </w:r>
            <w:r w:rsidRPr="00812119">
              <w:rPr>
                <w:sz w:val="16"/>
                <w:szCs w:val="16"/>
                <w:vertAlign w:val="subscript"/>
              </w:rPr>
              <w:t>i</w:t>
            </w:r>
            <w:proofErr w:type="spellEnd"/>
          </w:p>
        </w:tc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position w:val="-28"/>
                <w:sz w:val="16"/>
                <w:szCs w:val="16"/>
              </w:rPr>
              <w:object w:dxaOrig="360" w:dyaOrig="660">
                <v:shape id="_x0000_i1046" type="#_x0000_t75" style="width:18pt;height:33pt" o:ole="">
                  <v:imagedata r:id="rId47" o:title=""/>
                </v:shape>
                <o:OLEObject Type="Embed" ProgID="Equation.2" ShapeID="_x0000_i1046" DrawAspect="Content" ObjectID="_1517082527" r:id="rId48"/>
              </w:object>
            </w:r>
          </w:p>
        </w:tc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</w:p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proofErr w:type="spellStart"/>
            <w:r w:rsidRPr="00812119">
              <w:rPr>
                <w:sz w:val="16"/>
                <w:szCs w:val="16"/>
              </w:rPr>
              <w:t>K</w:t>
            </w:r>
            <w:r w:rsidRPr="00812119">
              <w:rPr>
                <w:sz w:val="16"/>
                <w:szCs w:val="16"/>
                <w:vertAlign w:val="subscript"/>
              </w:rPr>
              <w:t>i</w:t>
            </w:r>
            <w:proofErr w:type="spellEnd"/>
          </w:p>
        </w:tc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</w:p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Q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0.086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0,71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6,4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3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0,591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0,58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1,3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0,941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0,486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0,50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0,72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0,765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5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0,430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0,45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0,642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6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0,395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0,40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0,560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7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0,370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0,38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0,33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0,507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8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0,351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0,35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0,29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</w:tr>
    </w:tbl>
    <w:p w:rsidR="00A500BD" w:rsidRDefault="00A500BD" w:rsidP="00A500BD">
      <w:pPr>
        <w:rPr>
          <w:sz w:val="16"/>
        </w:rPr>
      </w:pPr>
    </w:p>
    <w:p w:rsidR="00A500BD" w:rsidRDefault="00A500BD" w:rsidP="00A500BD">
      <w:pPr>
        <w:rPr>
          <w:sz w:val="16"/>
        </w:rPr>
      </w:pPr>
    </w:p>
    <w:p w:rsidR="00A500BD" w:rsidRPr="000A50AC" w:rsidRDefault="00300E39" w:rsidP="0027536B">
      <w:pPr>
        <w:pStyle w:val="Zpat"/>
        <w:tabs>
          <w:tab w:val="clear" w:pos="4536"/>
          <w:tab w:val="clear" w:pos="9072"/>
        </w:tabs>
        <w:spacing w:before="120" w:after="120" w:line="240" w:lineRule="auto"/>
        <w:rPr>
          <w:b/>
          <w:sz w:val="20"/>
          <w:u w:val="single"/>
        </w:rPr>
      </w:pPr>
      <w:r w:rsidRPr="000A50AC">
        <w:rPr>
          <w:b/>
          <w:sz w:val="20"/>
        </w:rPr>
        <w:t>7.8.</w:t>
      </w:r>
      <w:r w:rsidRPr="000A50AC">
        <w:rPr>
          <w:b/>
          <w:sz w:val="20"/>
        </w:rPr>
        <w:tab/>
      </w:r>
      <w:r w:rsidR="000A50AC">
        <w:rPr>
          <w:b/>
          <w:sz w:val="20"/>
        </w:rPr>
        <w:t>Vyhodnocení</w:t>
      </w:r>
      <w:r w:rsidR="00A500BD" w:rsidRPr="000A50AC">
        <w:rPr>
          <w:b/>
          <w:sz w:val="20"/>
        </w:rPr>
        <w:t xml:space="preserve"> </w:t>
      </w:r>
      <w:r w:rsidR="000A50AC">
        <w:rPr>
          <w:b/>
          <w:sz w:val="20"/>
        </w:rPr>
        <w:t>extrakční fotometrie</w:t>
      </w:r>
    </w:p>
    <w:p w:rsidR="00A500BD" w:rsidRPr="008C6F4D" w:rsidRDefault="00A500BD" w:rsidP="0027536B">
      <w:pPr>
        <w:spacing w:line="240" w:lineRule="auto"/>
        <w:rPr>
          <w:sz w:val="14"/>
          <w:szCs w:val="14"/>
        </w:rPr>
      </w:pPr>
    </w:p>
    <w:p w:rsidR="00A500BD" w:rsidRDefault="00A500BD" w:rsidP="0027536B">
      <w:pPr>
        <w:spacing w:line="240" w:lineRule="auto"/>
        <w:ind w:left="709"/>
        <w:rPr>
          <w:sz w:val="20"/>
        </w:rPr>
      </w:pPr>
      <w:r>
        <w:rPr>
          <w:sz w:val="20"/>
        </w:rPr>
        <w:t xml:space="preserve">Při vyhodnocení extrakční fotometrie v protokolu do závěru </w:t>
      </w:r>
      <w:r>
        <w:rPr>
          <w:color w:val="000000"/>
          <w:sz w:val="20"/>
        </w:rPr>
        <w:t>u</w:t>
      </w:r>
      <w:r w:rsidR="000A50AC">
        <w:rPr>
          <w:color w:val="000000"/>
          <w:sz w:val="20"/>
        </w:rPr>
        <w:t>vést</w:t>
      </w:r>
      <w:r>
        <w:rPr>
          <w:sz w:val="20"/>
        </w:rPr>
        <w:t>:</w:t>
      </w:r>
    </w:p>
    <w:p w:rsidR="008C6F4D" w:rsidRPr="008C6F4D" w:rsidRDefault="008C6F4D" w:rsidP="008C6F4D">
      <w:pPr>
        <w:pStyle w:val="txtchem"/>
        <w:spacing w:line="240" w:lineRule="auto"/>
        <w:ind w:left="709"/>
        <w:rPr>
          <w:b/>
          <w:sz w:val="8"/>
          <w:szCs w:val="8"/>
          <w:u w:val="single"/>
        </w:rPr>
      </w:pPr>
    </w:p>
    <w:p w:rsidR="00A500BD" w:rsidRDefault="00A500BD" w:rsidP="00BE3E9C">
      <w:pPr>
        <w:pStyle w:val="txtchem"/>
        <w:numPr>
          <w:ilvl w:val="0"/>
          <w:numId w:val="44"/>
        </w:numPr>
        <w:spacing w:before="0" w:line="240" w:lineRule="auto"/>
        <w:ind w:left="1066" w:hanging="357"/>
        <w:rPr>
          <w:b/>
          <w:u w:val="single"/>
        </w:rPr>
      </w:pPr>
      <w:r>
        <w:rPr>
          <w:b/>
        </w:rPr>
        <w:t>Sestroj</w:t>
      </w:r>
      <w:r w:rsidR="000A50AC">
        <w:rPr>
          <w:b/>
        </w:rPr>
        <w:t>it</w:t>
      </w:r>
      <w:r>
        <w:rPr>
          <w:b/>
        </w:rPr>
        <w:t xml:space="preserve"> graf kalibrační </w:t>
      </w:r>
      <w:proofErr w:type="spellStart"/>
      <w:r>
        <w:rPr>
          <w:b/>
        </w:rPr>
        <w:t>závisloti</w:t>
      </w:r>
      <w:proofErr w:type="spellEnd"/>
      <w:r>
        <w:rPr>
          <w:b/>
        </w:rPr>
        <w:t xml:space="preserve"> A = f [n(H</w:t>
      </w:r>
      <w:r w:rsidRPr="009344E4">
        <w:rPr>
          <w:b/>
          <w:vertAlign w:val="subscript"/>
        </w:rPr>
        <w:t>3</w:t>
      </w:r>
      <w:r>
        <w:rPr>
          <w:b/>
        </w:rPr>
        <w:t>PO</w:t>
      </w:r>
      <w:r w:rsidRPr="009344E4">
        <w:rPr>
          <w:b/>
          <w:vertAlign w:val="subscript"/>
        </w:rPr>
        <w:t>4</w:t>
      </w:r>
      <w:r>
        <w:rPr>
          <w:b/>
        </w:rPr>
        <w:t>)].</w:t>
      </w:r>
      <w:r>
        <w:t xml:space="preserve"> </w:t>
      </w:r>
    </w:p>
    <w:p w:rsidR="00A500BD" w:rsidRDefault="00A500BD" w:rsidP="00300E39">
      <w:pPr>
        <w:pStyle w:val="txtchem"/>
        <w:numPr>
          <w:ilvl w:val="0"/>
          <w:numId w:val="44"/>
        </w:numPr>
        <w:spacing w:line="240" w:lineRule="auto"/>
        <w:rPr>
          <w:b/>
          <w:u w:val="single"/>
        </w:rPr>
      </w:pPr>
      <w:r>
        <w:rPr>
          <w:b/>
        </w:rPr>
        <w:t>Uv</w:t>
      </w:r>
      <w:r w:rsidR="000A50AC">
        <w:rPr>
          <w:b/>
        </w:rPr>
        <w:t>ést</w:t>
      </w:r>
      <w:r>
        <w:rPr>
          <w:b/>
        </w:rPr>
        <w:t xml:space="preserve"> hodnoty nalezených množství H</w:t>
      </w:r>
      <w:r>
        <w:rPr>
          <w:b/>
          <w:vertAlign w:val="subscript"/>
        </w:rPr>
        <w:t>3</w:t>
      </w:r>
      <w:r>
        <w:rPr>
          <w:b/>
        </w:rPr>
        <w:t>PO</w:t>
      </w:r>
      <w:r>
        <w:rPr>
          <w:b/>
          <w:vertAlign w:val="subscript"/>
        </w:rPr>
        <w:t>4</w:t>
      </w:r>
      <w:r>
        <w:rPr>
          <w:b/>
        </w:rPr>
        <w:t xml:space="preserve"> a vyplněné tabulky I. a II. </w:t>
      </w:r>
    </w:p>
    <w:p w:rsidR="00A500BD" w:rsidRDefault="00A500BD" w:rsidP="00300E39">
      <w:pPr>
        <w:pStyle w:val="txtchem"/>
        <w:numPr>
          <w:ilvl w:val="0"/>
          <w:numId w:val="44"/>
        </w:numPr>
        <w:spacing w:line="240" w:lineRule="auto"/>
        <w:rPr>
          <w:b/>
          <w:u w:val="single"/>
        </w:rPr>
      </w:pPr>
      <w:r>
        <w:rPr>
          <w:b/>
        </w:rPr>
        <w:t>Prov</w:t>
      </w:r>
      <w:r w:rsidR="000A50AC">
        <w:rPr>
          <w:b/>
        </w:rPr>
        <w:t xml:space="preserve">ést </w:t>
      </w:r>
      <w:r>
        <w:rPr>
          <w:b/>
        </w:rPr>
        <w:t>statistické vyhodnocení extrakční fotometrie</w:t>
      </w:r>
      <w:r w:rsidR="000A50AC">
        <w:rPr>
          <w:b/>
        </w:rPr>
        <w:t xml:space="preserve">, </w:t>
      </w:r>
      <w:r>
        <w:rPr>
          <w:b/>
        </w:rPr>
        <w:t>všechny statistické parametry uv</w:t>
      </w:r>
      <w:r w:rsidR="000A50AC">
        <w:rPr>
          <w:b/>
        </w:rPr>
        <w:t>ést</w:t>
      </w:r>
      <w:r>
        <w:rPr>
          <w:b/>
        </w:rPr>
        <w:t xml:space="preserve"> </w:t>
      </w:r>
      <w:r w:rsidR="00300E39">
        <w:rPr>
          <w:b/>
        </w:rPr>
        <w:t>d</w:t>
      </w:r>
      <w:r>
        <w:rPr>
          <w:b/>
        </w:rPr>
        <w:t>o protokolu.</w:t>
      </w:r>
    </w:p>
    <w:p w:rsidR="00A500BD" w:rsidRDefault="00A500BD" w:rsidP="00300E39">
      <w:pPr>
        <w:pStyle w:val="txtchem"/>
        <w:numPr>
          <w:ilvl w:val="0"/>
          <w:numId w:val="44"/>
        </w:numPr>
        <w:spacing w:line="240" w:lineRule="auto"/>
        <w:rPr>
          <w:b/>
        </w:rPr>
      </w:pPr>
      <w:r>
        <w:rPr>
          <w:b/>
        </w:rPr>
        <w:t>Zdůvodn</w:t>
      </w:r>
      <w:r w:rsidR="000A50AC">
        <w:rPr>
          <w:b/>
        </w:rPr>
        <w:t>it</w:t>
      </w:r>
      <w:r>
        <w:rPr>
          <w:b/>
        </w:rPr>
        <w:t xml:space="preserve"> příčiny možného chybného stanovení.</w:t>
      </w:r>
    </w:p>
    <w:p w:rsidR="00300E39" w:rsidRDefault="00300E39" w:rsidP="00300E39">
      <w:pPr>
        <w:pStyle w:val="txtchem"/>
        <w:spacing w:line="240" w:lineRule="auto"/>
        <w:ind w:left="709"/>
        <w:rPr>
          <w:b/>
        </w:rPr>
      </w:pPr>
    </w:p>
    <w:p w:rsidR="00300E39" w:rsidRDefault="00300E39" w:rsidP="00A500BD">
      <w:pPr>
        <w:jc w:val="left"/>
        <w:rPr>
          <w:b/>
        </w:rPr>
        <w:sectPr w:rsidR="00300E39" w:rsidSect="00492052">
          <w:headerReference w:type="even" r:id="rId49"/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</w:p>
    <w:p w:rsidR="0088691C" w:rsidRDefault="0088691C" w:rsidP="005F1B87">
      <w:pPr>
        <w:pStyle w:val="Nadpis1"/>
        <w:spacing w:after="0" w:line="240" w:lineRule="auto"/>
        <w:rPr>
          <w:b w:val="0"/>
          <w:bCs/>
        </w:rPr>
      </w:pPr>
    </w:p>
    <w:sectPr w:rsidR="0088691C" w:rsidSect="00C2127F">
      <w:footerReference w:type="even" r:id="rId5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B01" w:rsidRDefault="00B86B01">
      <w:pPr>
        <w:spacing w:line="240" w:lineRule="auto"/>
      </w:pPr>
      <w:r>
        <w:separator/>
      </w:r>
    </w:p>
  </w:endnote>
  <w:endnote w:type="continuationSeparator" w:id="1">
    <w:p w:rsidR="00B86B01" w:rsidRDefault="00B86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1" w:rsidRDefault="00B86B01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B01" w:rsidRDefault="00B86B01">
      <w:pPr>
        <w:spacing w:line="240" w:lineRule="auto"/>
      </w:pPr>
      <w:r>
        <w:separator/>
      </w:r>
    </w:p>
  </w:footnote>
  <w:footnote w:type="continuationSeparator" w:id="1">
    <w:p w:rsidR="00B86B01" w:rsidRDefault="00B86B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1" w:rsidRDefault="00B86B01" w:rsidP="00492052">
    <w:pPr>
      <w:pStyle w:val="Zhlav"/>
      <w:framePr w:wrap="around" w:vAnchor="text" w:hAnchor="margin" w:xAlign="right" w:y="1441"/>
      <w:rPr>
        <w:rStyle w:val="slostrnky"/>
      </w:rPr>
    </w:pPr>
  </w:p>
  <w:p w:rsidR="00B86B01" w:rsidRDefault="00B86B01" w:rsidP="00A500BD">
    <w:pPr>
      <w:pStyle w:val="Zhlav"/>
      <w:tabs>
        <w:tab w:val="clear" w:pos="4536"/>
        <w:tab w:val="clear" w:pos="9072"/>
        <w:tab w:val="left" w:pos="6531"/>
      </w:tabs>
      <w:ind w:right="360"/>
      <w:rPr>
        <w:i/>
        <w:iCs/>
        <w:sz w:val="20"/>
      </w:rPr>
    </w:pPr>
    <w:r>
      <w:rPr>
        <w:i/>
        <w:iCs/>
        <w:sz w:val="20"/>
      </w:rPr>
      <w:t>Úloha č. 7 – Extrakční fotometrie</w:t>
    </w:r>
    <w:r>
      <w:rPr>
        <w:i/>
        <w:iCs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3pt;height:11.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2B1E8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A8C1E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BC9DB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060389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99A3B5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BD809F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B7476C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5D4E5B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2D4750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76BC6D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EEC6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786B50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FB0A1A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A80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976520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B1C052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9A86B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3A0D28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55D43B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E52B744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5176AE9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4B94E9DC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9D037B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9C9213F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8D6CA3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9E064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C00884A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F8D472B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9CA059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F2DF0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8876E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0E4F9B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3F62F35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C400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CCB4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C7AD80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204E8"/>
    <w:multiLevelType w:val="hybridMultilevel"/>
    <w:tmpl w:val="BDFCFA7A"/>
    <w:lvl w:ilvl="0" w:tplc="AF84DC2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C0C23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954F6B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5EC406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A497C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106FA7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D3289A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DDAC74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CA05AE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87D74D1"/>
    <w:multiLevelType w:val="hybridMultilevel"/>
    <w:tmpl w:val="AE965FA6"/>
    <w:lvl w:ilvl="0" w:tplc="87E4C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2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6B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40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02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8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F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4D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A0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31D03F5A"/>
    <w:multiLevelType w:val="hybridMultilevel"/>
    <w:tmpl w:val="4D3C9032"/>
    <w:lvl w:ilvl="0" w:tplc="D108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9146B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A2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1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8C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F42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4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5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E7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38014AB4"/>
    <w:multiLevelType w:val="hybridMultilevel"/>
    <w:tmpl w:val="B26C5214"/>
    <w:lvl w:ilvl="0" w:tplc="10D0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B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6F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26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84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C2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2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45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6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4261DF"/>
    <w:multiLevelType w:val="hybridMultilevel"/>
    <w:tmpl w:val="C8C4897C"/>
    <w:lvl w:ilvl="0" w:tplc="B7F60D78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F6FA8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1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C0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0C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68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A0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C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6B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>
    <w:nsid w:val="46F6127A"/>
    <w:multiLevelType w:val="hybridMultilevel"/>
    <w:tmpl w:val="25C686B8"/>
    <w:lvl w:ilvl="0" w:tplc="394E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329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8D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23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C6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A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2E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2A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48645CEE"/>
    <w:multiLevelType w:val="hybridMultilevel"/>
    <w:tmpl w:val="5FF2521C"/>
    <w:lvl w:ilvl="0" w:tplc="DA64E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C40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B8A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E3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C6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2B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20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4B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8C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2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4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>
    <w:nsid w:val="519747FD"/>
    <w:multiLevelType w:val="hybridMultilevel"/>
    <w:tmpl w:val="E83C0B14"/>
    <w:lvl w:ilvl="0" w:tplc="1BD2C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6E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3EEF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706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C4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8E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8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68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D2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0">
    <w:nsid w:val="57341B62"/>
    <w:multiLevelType w:val="hybridMultilevel"/>
    <w:tmpl w:val="861EA52C"/>
    <w:lvl w:ilvl="0" w:tplc="A4887AA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CAC7F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E5DE345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EFC4A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A8A7E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E479C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0068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4F077E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25C25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1">
    <w:nsid w:val="59C22061"/>
    <w:multiLevelType w:val="hybridMultilevel"/>
    <w:tmpl w:val="E0E2FFD4"/>
    <w:lvl w:ilvl="0" w:tplc="A20AC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9C6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2D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6C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CC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82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A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A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00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BA87762"/>
    <w:multiLevelType w:val="hybridMultilevel"/>
    <w:tmpl w:val="7D021F98"/>
    <w:lvl w:ilvl="0" w:tplc="F1F4ABB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D3E80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40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45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E2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044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43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69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CA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5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7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8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2DE28B5"/>
    <w:multiLevelType w:val="hybridMultilevel"/>
    <w:tmpl w:val="B34E2D48"/>
    <w:lvl w:ilvl="0" w:tplc="92FA04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2F014E2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A364AF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A2A299B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720807D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6D8577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944B8C8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4DFE97D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7BDE528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3">
    <w:nsid w:val="6A18781F"/>
    <w:multiLevelType w:val="hybridMultilevel"/>
    <w:tmpl w:val="1BDC0BEA"/>
    <w:lvl w:ilvl="0" w:tplc="405EC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A8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6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A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C7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AF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80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E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0D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5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7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8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1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2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6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7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8">
    <w:nsid w:val="73BD595A"/>
    <w:multiLevelType w:val="hybridMultilevel"/>
    <w:tmpl w:val="35FEE322"/>
    <w:lvl w:ilvl="0" w:tplc="CB868C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2126352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D716E98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5600B2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B2008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978657C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94D87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1E0073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DBD2911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9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1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2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6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FCA3085"/>
    <w:multiLevelType w:val="hybridMultilevel"/>
    <w:tmpl w:val="143A385A"/>
    <w:lvl w:ilvl="0" w:tplc="AA4CC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AC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4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8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741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C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C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43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6"/>
  </w:num>
  <w:num w:numId="3">
    <w:abstractNumId w:val="93"/>
  </w:num>
  <w:num w:numId="4">
    <w:abstractNumId w:val="80"/>
  </w:num>
  <w:num w:numId="5">
    <w:abstractNumId w:val="15"/>
  </w:num>
  <w:num w:numId="6">
    <w:abstractNumId w:val="11"/>
  </w:num>
  <w:num w:numId="7">
    <w:abstractNumId w:val="95"/>
  </w:num>
  <w:num w:numId="8">
    <w:abstractNumId w:val="42"/>
  </w:num>
  <w:num w:numId="9">
    <w:abstractNumId w:val="96"/>
  </w:num>
  <w:num w:numId="10">
    <w:abstractNumId w:val="34"/>
  </w:num>
  <w:num w:numId="11">
    <w:abstractNumId w:val="35"/>
  </w:num>
  <w:num w:numId="12">
    <w:abstractNumId w:val="16"/>
  </w:num>
  <w:num w:numId="13">
    <w:abstractNumId w:val="68"/>
  </w:num>
  <w:num w:numId="14">
    <w:abstractNumId w:val="56"/>
  </w:num>
  <w:num w:numId="15">
    <w:abstractNumId w:val="98"/>
  </w:num>
  <w:num w:numId="16">
    <w:abstractNumId w:val="65"/>
  </w:num>
  <w:num w:numId="17">
    <w:abstractNumId w:val="36"/>
  </w:num>
  <w:num w:numId="18">
    <w:abstractNumId w:val="77"/>
  </w:num>
  <w:num w:numId="19">
    <w:abstractNumId w:val="63"/>
  </w:num>
  <w:num w:numId="20">
    <w:abstractNumId w:val="29"/>
  </w:num>
  <w:num w:numId="21">
    <w:abstractNumId w:val="33"/>
  </w:num>
  <w:num w:numId="22">
    <w:abstractNumId w:val="106"/>
  </w:num>
  <w:num w:numId="23">
    <w:abstractNumId w:val="27"/>
  </w:num>
  <w:num w:numId="24">
    <w:abstractNumId w:val="55"/>
  </w:num>
  <w:num w:numId="25">
    <w:abstractNumId w:val="18"/>
  </w:num>
  <w:num w:numId="26">
    <w:abstractNumId w:val="100"/>
  </w:num>
  <w:num w:numId="27">
    <w:abstractNumId w:val="2"/>
  </w:num>
  <w:num w:numId="28">
    <w:abstractNumId w:val="91"/>
  </w:num>
  <w:num w:numId="29">
    <w:abstractNumId w:val="10"/>
  </w:num>
  <w:num w:numId="30">
    <w:abstractNumId w:val="73"/>
  </w:num>
  <w:num w:numId="31">
    <w:abstractNumId w:val="14"/>
  </w:num>
  <w:num w:numId="32">
    <w:abstractNumId w:val="70"/>
  </w:num>
  <w:num w:numId="33">
    <w:abstractNumId w:val="48"/>
  </w:num>
  <w:num w:numId="34">
    <w:abstractNumId w:val="74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3"/>
  </w:num>
  <w:num w:numId="39">
    <w:abstractNumId w:val="75"/>
  </w:num>
  <w:num w:numId="40">
    <w:abstractNumId w:val="13"/>
  </w:num>
  <w:num w:numId="41">
    <w:abstractNumId w:val="71"/>
  </w:num>
  <w:num w:numId="42">
    <w:abstractNumId w:val="86"/>
  </w:num>
  <w:num w:numId="43">
    <w:abstractNumId w:val="92"/>
  </w:num>
  <w:num w:numId="44">
    <w:abstractNumId w:val="47"/>
  </w:num>
  <w:num w:numId="45">
    <w:abstractNumId w:val="20"/>
  </w:num>
  <w:num w:numId="46">
    <w:abstractNumId w:val="82"/>
  </w:num>
  <w:num w:numId="47">
    <w:abstractNumId w:val="49"/>
  </w:num>
  <w:num w:numId="48">
    <w:abstractNumId w:val="107"/>
  </w:num>
  <w:num w:numId="49">
    <w:abstractNumId w:val="97"/>
  </w:num>
  <w:num w:numId="50">
    <w:abstractNumId w:val="67"/>
  </w:num>
  <w:num w:numId="51">
    <w:abstractNumId w:val="105"/>
  </w:num>
  <w:num w:numId="52">
    <w:abstractNumId w:val="61"/>
  </w:num>
  <w:num w:numId="53">
    <w:abstractNumId w:val="60"/>
  </w:num>
  <w:num w:numId="54">
    <w:abstractNumId w:val="52"/>
  </w:num>
  <w:num w:numId="55">
    <w:abstractNumId w:val="1"/>
  </w:num>
  <w:num w:numId="56">
    <w:abstractNumId w:val="76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4"/>
  </w:num>
  <w:num w:numId="60">
    <w:abstractNumId w:val="66"/>
  </w:num>
  <w:num w:numId="61">
    <w:abstractNumId w:val="43"/>
  </w:num>
  <w:num w:numId="62">
    <w:abstractNumId w:val="72"/>
  </w:num>
  <w:num w:numId="63">
    <w:abstractNumId w:val="39"/>
  </w:num>
  <w:num w:numId="64">
    <w:abstractNumId w:val="6"/>
  </w:num>
  <w:num w:numId="65">
    <w:abstractNumId w:val="83"/>
  </w:num>
  <w:num w:numId="66">
    <w:abstractNumId w:val="4"/>
  </w:num>
  <w:num w:numId="67">
    <w:abstractNumId w:val="46"/>
  </w:num>
  <w:num w:numId="68">
    <w:abstractNumId w:val="79"/>
  </w:num>
  <w:num w:numId="69">
    <w:abstractNumId w:val="38"/>
  </w:num>
  <w:num w:numId="70">
    <w:abstractNumId w:val="84"/>
  </w:num>
  <w:num w:numId="71">
    <w:abstractNumId w:val="64"/>
  </w:num>
  <w:num w:numId="72">
    <w:abstractNumId w:val="54"/>
  </w:num>
  <w:num w:numId="73">
    <w:abstractNumId w:val="44"/>
  </w:num>
  <w:num w:numId="74">
    <w:abstractNumId w:val="22"/>
  </w:num>
  <w:num w:numId="75">
    <w:abstractNumId w:val="62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0"/>
  </w:num>
  <w:num w:numId="81">
    <w:abstractNumId w:val="23"/>
  </w:num>
  <w:num w:numId="82">
    <w:abstractNumId w:val="17"/>
  </w:num>
  <w:num w:numId="83">
    <w:abstractNumId w:val="88"/>
  </w:num>
  <w:num w:numId="84">
    <w:abstractNumId w:val="28"/>
  </w:num>
  <w:num w:numId="85">
    <w:abstractNumId w:val="58"/>
  </w:num>
  <w:num w:numId="86">
    <w:abstractNumId w:val="85"/>
  </w:num>
  <w:num w:numId="87">
    <w:abstractNumId w:val="89"/>
  </w:num>
  <w:num w:numId="88">
    <w:abstractNumId w:val="81"/>
  </w:num>
  <w:num w:numId="89">
    <w:abstractNumId w:val="30"/>
  </w:num>
  <w:num w:numId="90">
    <w:abstractNumId w:val="101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2"/>
  </w:num>
  <w:num w:numId="97">
    <w:abstractNumId w:val="32"/>
  </w:num>
  <w:num w:numId="98">
    <w:abstractNumId w:val="5"/>
  </w:num>
  <w:num w:numId="99">
    <w:abstractNumId w:val="21"/>
  </w:num>
  <w:num w:numId="100">
    <w:abstractNumId w:val="69"/>
  </w:num>
  <w:num w:numId="101">
    <w:abstractNumId w:val="99"/>
  </w:num>
  <w:num w:numId="102">
    <w:abstractNumId w:val="50"/>
  </w:num>
  <w:num w:numId="103">
    <w:abstractNumId w:val="19"/>
  </w:num>
  <w:num w:numId="104">
    <w:abstractNumId w:val="94"/>
  </w:num>
  <w:num w:numId="105">
    <w:abstractNumId w:val="8"/>
  </w:num>
  <w:num w:numId="106">
    <w:abstractNumId w:val="87"/>
  </w:num>
  <w:num w:numId="107">
    <w:abstractNumId w:val="40"/>
  </w:num>
  <w:num w:numId="108">
    <w:abstractNumId w:val="24"/>
  </w:num>
  <w:num w:numId="109">
    <w:abstractNumId w:val="7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cs-CZ" w:vendorID="7" w:dllVersion="514" w:checkStyle="1"/>
  <w:proofState w:spelling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50AC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E7D46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1E3F"/>
    <w:rsid w:val="001A3C32"/>
    <w:rsid w:val="001A441A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0FF5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27C0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081D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0E9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1B87"/>
    <w:rsid w:val="005F4C58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498A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2119"/>
    <w:rsid w:val="00814198"/>
    <w:rsid w:val="00817928"/>
    <w:rsid w:val="00827951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3834"/>
    <w:rsid w:val="00884A17"/>
    <w:rsid w:val="0088691C"/>
    <w:rsid w:val="00892213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21937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134E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86B01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127F"/>
    <w:rsid w:val="00C233FB"/>
    <w:rsid w:val="00C25A2E"/>
    <w:rsid w:val="00C307B0"/>
    <w:rsid w:val="00C316B8"/>
    <w:rsid w:val="00C3219F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A0351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57AA1"/>
    <w:rsid w:val="00E646A7"/>
    <w:rsid w:val="00E6595B"/>
    <w:rsid w:val="00E65D4B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B601E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65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B601E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FB601E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FB601E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FB601E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FB601E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FB601E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FB601E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FB601E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FB601E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B601E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FB601E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FB601E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FB601E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FB601E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B601E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FB601E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FB601E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FB601E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FB60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B601E"/>
  </w:style>
  <w:style w:type="paragraph" w:styleId="Zhlav">
    <w:name w:val="header"/>
    <w:basedOn w:val="Normln"/>
    <w:link w:val="ZhlavChar"/>
    <w:semiHidden/>
    <w:rsid w:val="00FB601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1488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10704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Helena Zavadilova</cp:lastModifiedBy>
  <cp:revision>6</cp:revision>
  <cp:lastPrinted>2011-07-08T17:15:00Z</cp:lastPrinted>
  <dcterms:created xsi:type="dcterms:W3CDTF">2016-02-14T19:32:00Z</dcterms:created>
  <dcterms:modified xsi:type="dcterms:W3CDTF">2016-02-15T21:59:00Z</dcterms:modified>
</cp:coreProperties>
</file>