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66" w:rsidRPr="0008104F" w:rsidRDefault="00716666" w:rsidP="007E31DF">
      <w:pPr>
        <w:pStyle w:val="Bezmezer"/>
        <w:jc w:val="center"/>
        <w:rPr>
          <w:b/>
          <w:bCs/>
          <w:color w:val="E36C0A" w:themeColor="accent6" w:themeShade="BF"/>
          <w:sz w:val="52"/>
          <w:szCs w:val="8"/>
        </w:rPr>
      </w:pPr>
      <w:bookmarkStart w:id="0" w:name="_GoBack"/>
      <w:bookmarkEnd w:id="0"/>
    </w:p>
    <w:p w:rsidR="007E31DF" w:rsidRPr="001A7F44" w:rsidRDefault="001A7F44" w:rsidP="007E31DF">
      <w:pPr>
        <w:pStyle w:val="Bezmezer"/>
        <w:jc w:val="center"/>
        <w:rPr>
          <w:b/>
          <w:bCs/>
          <w:color w:val="E36C0A" w:themeColor="accent6" w:themeShade="BF"/>
          <w:sz w:val="56"/>
          <w:szCs w:val="72"/>
        </w:rPr>
      </w:pPr>
      <w:r w:rsidRPr="001A7F44">
        <w:rPr>
          <w:b/>
          <w:bCs/>
          <w:color w:val="E36C0A" w:themeColor="accent6" w:themeShade="BF"/>
          <w:sz w:val="56"/>
          <w:szCs w:val="72"/>
        </w:rPr>
        <w:t xml:space="preserve">LETNÍ ŠKOLY A </w:t>
      </w:r>
      <w:r w:rsidR="007E31DF" w:rsidRPr="001A7F44">
        <w:rPr>
          <w:b/>
          <w:bCs/>
          <w:color w:val="E36C0A" w:themeColor="accent6" w:themeShade="BF"/>
          <w:sz w:val="56"/>
          <w:szCs w:val="72"/>
        </w:rPr>
        <w:t>JAZYKOVÉ KURZY</w:t>
      </w:r>
    </w:p>
    <w:p w:rsidR="007E31DF" w:rsidRPr="00497FD4" w:rsidRDefault="00981D6D" w:rsidP="007E31DF">
      <w:pPr>
        <w:spacing w:after="0"/>
        <w:jc w:val="center"/>
        <w:rPr>
          <w:rFonts w:asciiTheme="minorHAnsi" w:hAnsiTheme="minorHAnsi" w:cstheme="minorHAnsi"/>
          <w:b/>
          <w:color w:val="1F497D" w:themeColor="text2"/>
          <w:sz w:val="44"/>
          <w:szCs w:val="44"/>
        </w:rPr>
      </w:pPr>
      <w:r>
        <w:rPr>
          <w:rFonts w:asciiTheme="minorHAnsi" w:hAnsiTheme="minorHAnsi" w:cstheme="minorHAnsi"/>
          <w:b/>
          <w:color w:val="1F497D" w:themeColor="text2"/>
          <w:sz w:val="44"/>
          <w:szCs w:val="44"/>
        </w:rPr>
        <w:t>LÉTO</w:t>
      </w:r>
      <w:r w:rsidR="001A7F44">
        <w:rPr>
          <w:rFonts w:asciiTheme="minorHAnsi" w:hAnsiTheme="minorHAnsi" w:cstheme="minorHAnsi"/>
          <w:b/>
          <w:color w:val="1F497D" w:themeColor="text2"/>
          <w:sz w:val="44"/>
          <w:szCs w:val="44"/>
        </w:rPr>
        <w:t xml:space="preserve"> – PODZIM </w:t>
      </w:r>
      <w:r w:rsidR="007E31DF" w:rsidRPr="00497FD4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201</w:t>
      </w:r>
      <w:r w:rsidR="006C5C09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7</w:t>
      </w:r>
    </w:p>
    <w:p w:rsidR="00981D6D" w:rsidRPr="00694471" w:rsidRDefault="001A7F44" w:rsidP="00981D6D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proofErr w:type="spellStart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Summer</w:t>
      </w:r>
      <w:proofErr w:type="spellEnd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Schools</w:t>
      </w:r>
      <w:proofErr w:type="spellEnd"/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 w:hanging="359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University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Studies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</w:p>
    <w:p w:rsid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Speaking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and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Writing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University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Studies</w:t>
      </w:r>
      <w:proofErr w:type="spellEnd"/>
    </w:p>
    <w:p w:rsidR="001350B2" w:rsidRPr="001A7F44" w:rsidRDefault="001350B2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>
        <w:rPr>
          <w:rFonts w:asciiTheme="minorHAnsi" w:hAnsiTheme="minorHAnsi" w:cstheme="minorHAnsi"/>
          <w:sz w:val="28"/>
          <w:szCs w:val="26"/>
        </w:rPr>
        <w:t>Academic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6"/>
        </w:rPr>
        <w:t>Skills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</w:t>
      </w:r>
    </w:p>
    <w:p w:rsidR="00981D6D" w:rsidRPr="00694471" w:rsidRDefault="001A7F44" w:rsidP="00981D6D">
      <w:pPr>
        <w:spacing w:after="0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Intenzivní zářijové týdenní kurzy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Studijní dovednosti v angličtině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Anglická gramatika / Ruský jazyk /</w:t>
      </w:r>
      <w:r>
        <w:rPr>
          <w:rFonts w:asciiTheme="minorHAnsi" w:hAnsiTheme="minorHAnsi" w:cstheme="minorHAnsi"/>
          <w:sz w:val="28"/>
          <w:szCs w:val="26"/>
        </w:rPr>
        <w:t xml:space="preserve"> </w:t>
      </w:r>
      <w:r w:rsidRPr="001A7F44">
        <w:rPr>
          <w:rFonts w:asciiTheme="minorHAnsi" w:hAnsiTheme="minorHAnsi" w:cstheme="minorHAnsi"/>
          <w:sz w:val="28"/>
          <w:szCs w:val="26"/>
        </w:rPr>
        <w:t>Francouzská gramatika a konverzace</w:t>
      </w:r>
      <w:r>
        <w:rPr>
          <w:rFonts w:asciiTheme="minorHAnsi" w:hAnsiTheme="minorHAnsi" w:cstheme="minorHAnsi"/>
          <w:sz w:val="28"/>
          <w:szCs w:val="26"/>
        </w:rPr>
        <w:t xml:space="preserve"> / </w:t>
      </w:r>
      <w:r w:rsidRPr="001A7F44">
        <w:rPr>
          <w:rFonts w:asciiTheme="minorHAnsi" w:hAnsiTheme="minorHAnsi" w:cstheme="minorHAnsi"/>
          <w:sz w:val="28"/>
          <w:szCs w:val="26"/>
        </w:rPr>
        <w:t>Španělská gramatika</w:t>
      </w:r>
      <w:r w:rsidRPr="001A7F44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 xml:space="preserve"> </w:t>
      </w:r>
    </w:p>
    <w:p w:rsidR="00981D6D" w:rsidRPr="001A7F44" w:rsidRDefault="001A7F44" w:rsidP="001A7F44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Semestrální kurzy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Základní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Anglická gramatika v kostce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Přípravný kurz španělštiny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Úvod do terminologie a psaní textu v univerzitním prostředí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Pokročilé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Přípravný kurz na mezinárodní zkoušk</w:t>
      </w:r>
      <w:r>
        <w:rPr>
          <w:rFonts w:asciiTheme="minorHAnsi" w:hAnsiTheme="minorHAnsi" w:cstheme="minorHAnsi"/>
          <w:sz w:val="28"/>
          <w:szCs w:val="26"/>
        </w:rPr>
        <w:t>u ze španělštiny DELE (C1)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Emoční inteligence v angličtině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Lékařská francouzština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Kurz pokročilé ruštiny s důrazem na konverzační dovednosti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Začátečníci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Chinese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Portuguese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Greek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7D22C6" w:rsidRPr="007D22C6" w:rsidRDefault="007D22C6" w:rsidP="007D22C6">
      <w:pPr>
        <w:spacing w:after="0"/>
        <w:rPr>
          <w:rFonts w:asciiTheme="minorHAnsi" w:hAnsiTheme="minorHAnsi" w:cstheme="minorHAnsi"/>
          <w:b/>
          <w:color w:val="1F497D" w:themeColor="text2"/>
          <w:szCs w:val="24"/>
        </w:rPr>
      </w:pPr>
    </w:p>
    <w:p w:rsidR="00337ADD" w:rsidRPr="007D22C6" w:rsidRDefault="001A7F44" w:rsidP="007D22C6">
      <w:pPr>
        <w:spacing w:after="0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7D22C6">
        <w:rPr>
          <w:rFonts w:asciiTheme="minorHAnsi" w:hAnsiTheme="minorHAnsi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 wp14:anchorId="024F46DE" wp14:editId="365E72C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933450" cy="9334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2376\Desktop\komercni kuz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C6" w:rsidRPr="007D22C6">
        <w:rPr>
          <w:rFonts w:asciiTheme="minorHAnsi" w:hAnsiTheme="minorHAnsi" w:cstheme="minorHAnsi"/>
          <w:b/>
          <w:sz w:val="28"/>
          <w:szCs w:val="26"/>
        </w:rPr>
        <w:t>kontakty:</w:t>
      </w:r>
    </w:p>
    <w:p w:rsidR="007D22C6" w:rsidRPr="007D22C6" w:rsidRDefault="00AD08DE" w:rsidP="007D22C6">
      <w:pPr>
        <w:spacing w:after="0"/>
        <w:ind w:left="708"/>
        <w:rPr>
          <w:rStyle w:val="Hypertextovodkaz"/>
          <w:rFonts w:asciiTheme="minorHAnsi" w:hAnsiTheme="minorHAnsi"/>
          <w:bCs/>
          <w:color w:val="auto"/>
          <w:sz w:val="28"/>
          <w:szCs w:val="24"/>
        </w:rPr>
      </w:pPr>
      <w:hyperlink r:id="rId9" w:history="1">
        <w:r w:rsidR="007D22C6" w:rsidRPr="007D22C6">
          <w:rPr>
            <w:rStyle w:val="Hypertextovodkaz"/>
            <w:rFonts w:asciiTheme="minorHAnsi" w:hAnsiTheme="minorHAnsi"/>
            <w:bCs/>
            <w:color w:val="auto"/>
            <w:sz w:val="28"/>
            <w:szCs w:val="24"/>
          </w:rPr>
          <w:t>koordinator@cjv.muni.cz</w:t>
        </w:r>
      </w:hyperlink>
    </w:p>
    <w:p w:rsidR="007D22C6" w:rsidRPr="007D22C6" w:rsidRDefault="00AD08DE" w:rsidP="007D22C6">
      <w:pPr>
        <w:spacing w:after="0"/>
        <w:ind w:left="708"/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</w:pPr>
      <w:hyperlink r:id="rId10" w:history="1">
        <w:r w:rsidR="007D22C6" w:rsidRPr="007D22C6">
          <w:rPr>
            <w:rFonts w:asciiTheme="minorHAnsi" w:hAnsiTheme="minorHAnsi" w:cstheme="minorHAnsi"/>
            <w:color w:val="1F497D" w:themeColor="text2"/>
            <w:sz w:val="28"/>
            <w:szCs w:val="26"/>
            <w:u w:val="single"/>
          </w:rPr>
          <w:t>www.cjv.muni.cz</w:t>
        </w:r>
      </w:hyperlink>
    </w:p>
    <w:p w:rsidR="001A7F44" w:rsidRPr="007D22C6" w:rsidRDefault="007D22C6" w:rsidP="007D22C6">
      <w:pPr>
        <w:spacing w:after="0"/>
        <w:ind w:left="708"/>
        <w:rPr>
          <w:b/>
          <w:bCs/>
          <w:color w:val="E36C0A" w:themeColor="accent6" w:themeShade="BF"/>
          <w:sz w:val="24"/>
          <w:szCs w:val="24"/>
        </w:rPr>
      </w:pPr>
      <w:r w:rsidRPr="007D22C6"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is.</w:t>
      </w:r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muni.cz/obchod/fakulta/</w:t>
      </w:r>
      <w:proofErr w:type="spellStart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rect</w:t>
      </w:r>
      <w:proofErr w:type="spellEnd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/</w:t>
      </w:r>
      <w:proofErr w:type="spellStart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cjv</w:t>
      </w:r>
      <w:proofErr w:type="spellEnd"/>
    </w:p>
    <w:sectPr w:rsidR="001A7F44" w:rsidRPr="007D22C6" w:rsidSect="001350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560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DE" w:rsidRDefault="00AD08DE">
      <w:pPr>
        <w:spacing w:after="0" w:line="240" w:lineRule="auto"/>
      </w:pPr>
      <w:r>
        <w:separator/>
      </w:r>
    </w:p>
  </w:endnote>
  <w:endnote w:type="continuationSeparator" w:id="0">
    <w:p w:rsidR="00AD08DE" w:rsidRDefault="00AD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8B0C4C6" wp14:editId="0079A3AB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211F80" w:rsidRPr="00B654CF" w:rsidRDefault="00D4417E" w:rsidP="00B654C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D27C51" w:rsidRPr="00D4417E">
      <w:rPr>
        <w:rFonts w:cs="Arial"/>
        <w:szCs w:val="14"/>
      </w:rPr>
      <w:t>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Pr="00CC2597" w:rsidRDefault="00CA321A" w:rsidP="00CA321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E1E6418" wp14:editId="6EF2DA0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2C45E5" w:rsidRPr="000F3FEC" w:rsidRDefault="00CA321A" w:rsidP="000F3FEC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Komenského nám. 220/2, 602 00 Brno</w:t>
    </w:r>
    <w:r w:rsidR="00716666">
      <w:rPr>
        <w:rFonts w:cs="Arial"/>
        <w:szCs w:val="14"/>
      </w:rPr>
      <w:t xml:space="preserve">, </w:t>
    </w:r>
    <w:r w:rsidRPr="00D4417E">
      <w:rPr>
        <w:rFonts w:cs="Arial"/>
        <w:szCs w:val="14"/>
      </w:rPr>
      <w:t>+420 549 49 6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DE" w:rsidRDefault="00AD08DE">
      <w:pPr>
        <w:spacing w:after="0" w:line="240" w:lineRule="auto"/>
      </w:pPr>
      <w:r>
        <w:separator/>
      </w:r>
    </w:p>
  </w:footnote>
  <w:footnote w:type="continuationSeparator" w:id="0">
    <w:p w:rsidR="00AD08DE" w:rsidRDefault="00AD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CF" w:rsidRDefault="00B654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E89170D" wp14:editId="5C461C19">
          <wp:simplePos x="0" y="0"/>
          <wp:positionH relativeFrom="page">
            <wp:posOffset>518160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5889263" wp14:editId="7364D3CD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151"/>
    <w:multiLevelType w:val="hybridMultilevel"/>
    <w:tmpl w:val="0F824F7E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8F49A9"/>
    <w:multiLevelType w:val="hybridMultilevel"/>
    <w:tmpl w:val="3DC8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599"/>
    <w:multiLevelType w:val="hybridMultilevel"/>
    <w:tmpl w:val="8842CA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E3B6A"/>
    <w:multiLevelType w:val="hybridMultilevel"/>
    <w:tmpl w:val="2BE2DF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15CE"/>
    <w:multiLevelType w:val="hybridMultilevel"/>
    <w:tmpl w:val="856A9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3F5F"/>
    <w:multiLevelType w:val="hybridMultilevel"/>
    <w:tmpl w:val="DD92D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0299"/>
    <w:multiLevelType w:val="hybridMultilevel"/>
    <w:tmpl w:val="F39AE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4550"/>
    <w:multiLevelType w:val="hybridMultilevel"/>
    <w:tmpl w:val="9C447C18"/>
    <w:lvl w:ilvl="0" w:tplc="0E6A65CC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0" w15:restartNumberingAfterBreak="0">
    <w:nsid w:val="55920DA4"/>
    <w:multiLevelType w:val="multilevel"/>
    <w:tmpl w:val="DC9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074E2"/>
    <w:multiLevelType w:val="hybridMultilevel"/>
    <w:tmpl w:val="C672801A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5B54E7"/>
    <w:multiLevelType w:val="hybridMultilevel"/>
    <w:tmpl w:val="E8FCBD74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3D5ACA"/>
    <w:multiLevelType w:val="multilevel"/>
    <w:tmpl w:val="7A1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62EBA"/>
    <w:multiLevelType w:val="hybridMultilevel"/>
    <w:tmpl w:val="8F3C5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71929"/>
    <w:multiLevelType w:val="hybridMultilevel"/>
    <w:tmpl w:val="F50A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3F13"/>
    <w:rsid w:val="00070BC8"/>
    <w:rsid w:val="0008104F"/>
    <w:rsid w:val="00086D29"/>
    <w:rsid w:val="000A5AD7"/>
    <w:rsid w:val="000C6547"/>
    <w:rsid w:val="000F3FEC"/>
    <w:rsid w:val="00105152"/>
    <w:rsid w:val="001300AC"/>
    <w:rsid w:val="001350B2"/>
    <w:rsid w:val="0014189A"/>
    <w:rsid w:val="00142099"/>
    <w:rsid w:val="00150B9D"/>
    <w:rsid w:val="00152F82"/>
    <w:rsid w:val="0018196F"/>
    <w:rsid w:val="001A7E64"/>
    <w:rsid w:val="001A7F44"/>
    <w:rsid w:val="001B4F3E"/>
    <w:rsid w:val="001B51BD"/>
    <w:rsid w:val="00211F80"/>
    <w:rsid w:val="00221B36"/>
    <w:rsid w:val="00227BC5"/>
    <w:rsid w:val="00247E5F"/>
    <w:rsid w:val="00253F84"/>
    <w:rsid w:val="002A469F"/>
    <w:rsid w:val="002B6D09"/>
    <w:rsid w:val="002C0A32"/>
    <w:rsid w:val="002C33A9"/>
    <w:rsid w:val="002C45E5"/>
    <w:rsid w:val="002D7922"/>
    <w:rsid w:val="00304F72"/>
    <w:rsid w:val="00310D63"/>
    <w:rsid w:val="00323952"/>
    <w:rsid w:val="00332338"/>
    <w:rsid w:val="00337ADD"/>
    <w:rsid w:val="0036682E"/>
    <w:rsid w:val="00377074"/>
    <w:rsid w:val="00380A0F"/>
    <w:rsid w:val="003869BB"/>
    <w:rsid w:val="00394B2D"/>
    <w:rsid w:val="003C2B73"/>
    <w:rsid w:val="003F2066"/>
    <w:rsid w:val="004067DE"/>
    <w:rsid w:val="00412CEB"/>
    <w:rsid w:val="0042387A"/>
    <w:rsid w:val="00424F61"/>
    <w:rsid w:val="00434DE2"/>
    <w:rsid w:val="004508E3"/>
    <w:rsid w:val="00466430"/>
    <w:rsid w:val="004837A8"/>
    <w:rsid w:val="00497FD4"/>
    <w:rsid w:val="004A76B8"/>
    <w:rsid w:val="004B5E58"/>
    <w:rsid w:val="004D4571"/>
    <w:rsid w:val="004D776F"/>
    <w:rsid w:val="004F3B9D"/>
    <w:rsid w:val="00511E3C"/>
    <w:rsid w:val="00532849"/>
    <w:rsid w:val="0054662B"/>
    <w:rsid w:val="00565DAA"/>
    <w:rsid w:val="00582DFC"/>
    <w:rsid w:val="005B357E"/>
    <w:rsid w:val="005C1BC3"/>
    <w:rsid w:val="005C28F5"/>
    <w:rsid w:val="005D1F84"/>
    <w:rsid w:val="005F4CB2"/>
    <w:rsid w:val="00611EAC"/>
    <w:rsid w:val="00616507"/>
    <w:rsid w:val="0067390A"/>
    <w:rsid w:val="00681895"/>
    <w:rsid w:val="00694471"/>
    <w:rsid w:val="006A39DF"/>
    <w:rsid w:val="006B2AE6"/>
    <w:rsid w:val="006C5C09"/>
    <w:rsid w:val="006D0AE9"/>
    <w:rsid w:val="006D5486"/>
    <w:rsid w:val="006E7DD3"/>
    <w:rsid w:val="00700BDD"/>
    <w:rsid w:val="00716666"/>
    <w:rsid w:val="00720C4F"/>
    <w:rsid w:val="00721AA4"/>
    <w:rsid w:val="00725E54"/>
    <w:rsid w:val="00731A20"/>
    <w:rsid w:val="0073428B"/>
    <w:rsid w:val="00742A86"/>
    <w:rsid w:val="00756259"/>
    <w:rsid w:val="00767E6F"/>
    <w:rsid w:val="00770184"/>
    <w:rsid w:val="007814A2"/>
    <w:rsid w:val="00782497"/>
    <w:rsid w:val="00790002"/>
    <w:rsid w:val="00791608"/>
    <w:rsid w:val="0079758E"/>
    <w:rsid w:val="007A0728"/>
    <w:rsid w:val="007A79C2"/>
    <w:rsid w:val="007B3846"/>
    <w:rsid w:val="007C738C"/>
    <w:rsid w:val="007D22C6"/>
    <w:rsid w:val="007D77E7"/>
    <w:rsid w:val="007E31DF"/>
    <w:rsid w:val="00824279"/>
    <w:rsid w:val="008300B3"/>
    <w:rsid w:val="00845CB6"/>
    <w:rsid w:val="00857039"/>
    <w:rsid w:val="008640E6"/>
    <w:rsid w:val="008758CC"/>
    <w:rsid w:val="00890368"/>
    <w:rsid w:val="008A1753"/>
    <w:rsid w:val="008B5304"/>
    <w:rsid w:val="0090307D"/>
    <w:rsid w:val="0093108E"/>
    <w:rsid w:val="00935080"/>
    <w:rsid w:val="009738D8"/>
    <w:rsid w:val="00981D6D"/>
    <w:rsid w:val="00984AF1"/>
    <w:rsid w:val="009929DF"/>
    <w:rsid w:val="00993F65"/>
    <w:rsid w:val="00A02235"/>
    <w:rsid w:val="00A27490"/>
    <w:rsid w:val="00A63644"/>
    <w:rsid w:val="00AC2D36"/>
    <w:rsid w:val="00AC6B6B"/>
    <w:rsid w:val="00AD08DE"/>
    <w:rsid w:val="00B12189"/>
    <w:rsid w:val="00B269C2"/>
    <w:rsid w:val="00B33543"/>
    <w:rsid w:val="00B43F1E"/>
    <w:rsid w:val="00B654CF"/>
    <w:rsid w:val="00C06373"/>
    <w:rsid w:val="00C20847"/>
    <w:rsid w:val="00C44C72"/>
    <w:rsid w:val="00C9132F"/>
    <w:rsid w:val="00CA321A"/>
    <w:rsid w:val="00CC2597"/>
    <w:rsid w:val="00CC48E7"/>
    <w:rsid w:val="00CE5CF2"/>
    <w:rsid w:val="00CE5D2D"/>
    <w:rsid w:val="00D140C3"/>
    <w:rsid w:val="00D27C51"/>
    <w:rsid w:val="00D36BBF"/>
    <w:rsid w:val="00D4417E"/>
    <w:rsid w:val="00D45579"/>
    <w:rsid w:val="00D47639"/>
    <w:rsid w:val="00D65140"/>
    <w:rsid w:val="00D87AC3"/>
    <w:rsid w:val="00DB0117"/>
    <w:rsid w:val="00DD46B0"/>
    <w:rsid w:val="00DD4777"/>
    <w:rsid w:val="00DE590E"/>
    <w:rsid w:val="00E02F97"/>
    <w:rsid w:val="00E05F2B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70DB"/>
    <w:rsid w:val="00FA10BD"/>
    <w:rsid w:val="00FA684E"/>
    <w:rsid w:val="00FB6B4C"/>
    <w:rsid w:val="00FC2768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CE4EA-3E29-495D-9029-5EB5228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9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0F3FEC"/>
    <w:rPr>
      <w:b/>
      <w:bCs/>
    </w:rPr>
  </w:style>
  <w:style w:type="paragraph" w:styleId="Bezmezer">
    <w:name w:val="No Spacing"/>
    <w:uiPriority w:val="1"/>
    <w:qFormat/>
    <w:rsid w:val="000F3FE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818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7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ADD"/>
    <w:rPr>
      <w:rFonts w:ascii="Times New Roman" w:hAnsi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9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jv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ordinator@cjv.muni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42CD-742C-459B-A797-BE7A47F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Dlabolova</cp:lastModifiedBy>
  <cp:revision>2</cp:revision>
  <cp:lastPrinted>2017-05-04T10:11:00Z</cp:lastPrinted>
  <dcterms:created xsi:type="dcterms:W3CDTF">2017-05-09T08:54:00Z</dcterms:created>
  <dcterms:modified xsi:type="dcterms:W3CDTF">2017-05-09T08:54:00Z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