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B7F87" w:rsidRDefault="00710F3C">
      <w:pPr>
        <w:pStyle w:val="KLNazev"/>
        <w:spacing w:after="0" w:line="360" w:lineRule="auto"/>
        <w:ind w:firstLine="0"/>
        <w:jc w:val="both"/>
        <w:rPr>
          <w:rFonts w:ascii="DejaVu Sans" w:hAnsi="DejaVu Sans" w:cs="DejaVu Sans"/>
          <w:bCs/>
          <w:sz w:val="24"/>
          <w:szCs w:val="24"/>
        </w:rPr>
      </w:pPr>
      <w:r>
        <w:rPr>
          <w:rFonts w:ascii="DejaVu Sans" w:hAnsi="DejaVu Sans" w:cs="DejaVu Sans"/>
          <w:bCs/>
          <w:sz w:val="24"/>
          <w:szCs w:val="24"/>
        </w:rPr>
        <w:t xml:space="preserve">Ab Initio Study Of surface of NaNoparticles Ag and Ni </w:t>
      </w:r>
    </w:p>
    <w:p w:rsidR="00AB7F87" w:rsidRDefault="00710F3C">
      <w:pPr>
        <w:spacing w:after="0" w:line="360" w:lineRule="auto"/>
        <w:jc w:val="center"/>
        <w:rPr>
          <w:rFonts w:ascii="DejaVu Sans" w:hAnsi="DejaVu Sans" w:cs="DejaVu Sans"/>
          <w:i/>
          <w:iCs/>
          <w:sz w:val="24"/>
          <w:szCs w:val="24"/>
          <w:vertAlign w:val="superscript"/>
        </w:rPr>
      </w:pPr>
      <w:proofErr w:type="spellStart"/>
      <w:r>
        <w:rPr>
          <w:rFonts w:ascii="DejaVu Sans" w:hAnsi="DejaVu Sans" w:cs="DejaVu Sans"/>
          <w:bCs/>
          <w:sz w:val="24"/>
          <w:szCs w:val="24"/>
        </w:rPr>
        <w:t>Svatava</w:t>
      </w:r>
      <w:proofErr w:type="spellEnd"/>
      <w:r>
        <w:rPr>
          <w:rFonts w:ascii="DejaVu Sans" w:hAnsi="DejaVu Sans" w:cs="DejaVu Sans"/>
          <w:bCs/>
          <w:sz w:val="24"/>
          <w:szCs w:val="24"/>
        </w:rPr>
        <w:t xml:space="preserve"> POLSTEROVÁ</w:t>
      </w:r>
      <w:r>
        <w:rPr>
          <w:rFonts w:ascii="DejaVu Sans" w:hAnsi="DejaVu Sans" w:cs="DejaVu Sans"/>
          <w:bCs/>
          <w:sz w:val="24"/>
          <w:szCs w:val="24"/>
          <w:vertAlign w:val="superscript"/>
        </w:rPr>
        <w:t>1*</w:t>
      </w:r>
      <w:r>
        <w:rPr>
          <w:rFonts w:ascii="DejaVu Sans" w:hAnsi="DejaVu Sans" w:cs="DejaVu Sans"/>
          <w:bCs/>
          <w:sz w:val="24"/>
          <w:szCs w:val="24"/>
        </w:rPr>
        <w:t>, Martin FRIÁK</w:t>
      </w:r>
      <w:r>
        <w:rPr>
          <w:rFonts w:ascii="DejaVu Sans" w:hAnsi="DejaVu Sans" w:cs="DejaVu Sans"/>
          <w:bCs/>
          <w:sz w:val="24"/>
          <w:szCs w:val="24"/>
          <w:vertAlign w:val="superscript"/>
        </w:rPr>
        <w:t>2</w:t>
      </w:r>
      <w:proofErr w:type="gramStart"/>
      <w:r>
        <w:rPr>
          <w:rFonts w:ascii="DejaVu Sans" w:hAnsi="DejaVu Sans" w:cs="DejaVu Sans"/>
          <w:bCs/>
          <w:sz w:val="24"/>
          <w:szCs w:val="24"/>
          <w:vertAlign w:val="superscript"/>
        </w:rPr>
        <w:t>,3,5</w:t>
      </w:r>
      <w:proofErr w:type="gramEnd"/>
      <w:r>
        <w:rPr>
          <w:rFonts w:ascii="DejaVu Sans" w:hAnsi="DejaVu Sans" w:cs="DejaVu Sans"/>
          <w:bCs/>
          <w:iCs/>
          <w:sz w:val="24"/>
          <w:szCs w:val="24"/>
        </w:rPr>
        <w:t>,</w:t>
      </w:r>
      <w:r>
        <w:rPr>
          <w:rFonts w:ascii="DejaVu Sans" w:hAnsi="DejaVu Sans" w:cs="DejaVu Sans"/>
          <w:bCs/>
          <w:sz w:val="24"/>
          <w:szCs w:val="24"/>
        </w:rPr>
        <w:t xml:space="preserve"> Monika VŠIANSKÁ</w:t>
      </w:r>
      <w:r>
        <w:rPr>
          <w:rFonts w:ascii="DejaVu Sans" w:hAnsi="DejaVu Sans" w:cs="DejaVu Sans"/>
          <w:bCs/>
          <w:sz w:val="24"/>
          <w:szCs w:val="24"/>
          <w:vertAlign w:val="superscript"/>
        </w:rPr>
        <w:t>3,2</w:t>
      </w:r>
      <w:r>
        <w:rPr>
          <w:rFonts w:ascii="DejaVu Sans" w:hAnsi="DejaVu Sans" w:cs="DejaVu Sans"/>
          <w:bCs/>
          <w:sz w:val="24"/>
          <w:szCs w:val="24"/>
        </w:rPr>
        <w:t xml:space="preserve">, </w:t>
      </w:r>
      <w:r>
        <w:rPr>
          <w:rFonts w:ascii="DejaVu Sans" w:hAnsi="DejaVu Sans" w:cs="DejaVu Sans"/>
          <w:bCs/>
          <w:iCs/>
          <w:sz w:val="24"/>
          <w:szCs w:val="24"/>
        </w:rPr>
        <w:t>and</w:t>
      </w:r>
      <w:r>
        <w:rPr>
          <w:rFonts w:ascii="DejaVu Sans" w:hAnsi="DejaVu Sans" w:cs="DejaVu Sans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DejaVu Sans" w:hAnsi="DejaVu Sans" w:cs="DejaVu Sans"/>
          <w:bCs/>
          <w:sz w:val="24"/>
          <w:szCs w:val="24"/>
        </w:rPr>
        <w:t>Mojmír</w:t>
      </w:r>
      <w:proofErr w:type="spellEnd"/>
      <w:r>
        <w:rPr>
          <w:rFonts w:ascii="DejaVu Sans" w:hAnsi="DejaVu Sans" w:cs="DejaVu Sans"/>
          <w:bCs/>
          <w:sz w:val="24"/>
          <w:szCs w:val="24"/>
        </w:rPr>
        <w:t xml:space="preserve"> Šob</w:t>
      </w:r>
      <w:r>
        <w:rPr>
          <w:rFonts w:ascii="DejaVu Sans" w:hAnsi="DejaVu Sans" w:cs="DejaVu Sans"/>
          <w:bCs/>
          <w:sz w:val="24"/>
          <w:szCs w:val="24"/>
          <w:vertAlign w:val="superscript"/>
        </w:rPr>
        <w:t>4,2</w:t>
      </w:r>
    </w:p>
    <w:p w:rsidR="00AB7F87" w:rsidRDefault="00710F3C">
      <w:pPr>
        <w:pStyle w:val="Odstavecseseznamem1"/>
        <w:spacing w:after="0" w:line="360" w:lineRule="auto"/>
        <w:ind w:left="284" w:hanging="284"/>
        <w:jc w:val="both"/>
        <w:rPr>
          <w:rFonts w:ascii="DejaVu Sans" w:hAnsi="DejaVu Sans" w:cs="DejaVu Sans"/>
          <w:i/>
          <w:iCs/>
          <w:szCs w:val="20"/>
          <w:vertAlign w:val="superscript"/>
        </w:rPr>
      </w:pPr>
      <w:r>
        <w:rPr>
          <w:rFonts w:ascii="DejaVu Sans" w:hAnsi="DejaVu Sans" w:cs="DejaVu Sans"/>
          <w:i/>
          <w:iCs/>
          <w:sz w:val="24"/>
          <w:szCs w:val="24"/>
          <w:vertAlign w:val="superscript"/>
        </w:rPr>
        <w:t>1</w:t>
      </w:r>
      <w:r>
        <w:rPr>
          <w:rFonts w:ascii="DejaVu Sans" w:hAnsi="DejaVu Sans" w:cs="DejaVu Sans"/>
          <w:i/>
          <w:iCs/>
          <w:sz w:val="24"/>
          <w:szCs w:val="24"/>
          <w:vertAlign w:val="superscript"/>
        </w:rPr>
        <w:tab/>
      </w:r>
      <w:r>
        <w:rPr>
          <w:rFonts w:ascii="DejaVu Sans" w:hAnsi="DejaVu Sans" w:cs="DejaVu Sans"/>
          <w:i/>
          <w:iCs/>
          <w:szCs w:val="20"/>
        </w:rPr>
        <w:t xml:space="preserve">Department of Advanced Materials and </w:t>
      </w:r>
      <w:proofErr w:type="spellStart"/>
      <w:r>
        <w:rPr>
          <w:rFonts w:ascii="DejaVu Sans" w:hAnsi="DejaVu Sans" w:cs="DejaVu Sans"/>
          <w:i/>
          <w:iCs/>
          <w:szCs w:val="20"/>
        </w:rPr>
        <w:t>Nanosciences</w:t>
      </w:r>
      <w:proofErr w:type="spellEnd"/>
      <w:r>
        <w:rPr>
          <w:rFonts w:ascii="DejaVu Sans" w:hAnsi="DejaVu Sans" w:cs="DejaVu Sans"/>
          <w:i/>
          <w:iCs/>
          <w:szCs w:val="20"/>
        </w:rPr>
        <w:t xml:space="preserve">, Faculty of Science, Masaryk University, </w:t>
      </w:r>
      <w:proofErr w:type="spellStart"/>
      <w:r>
        <w:rPr>
          <w:rFonts w:ascii="DejaVu Sans" w:hAnsi="DejaVu Sans" w:cs="DejaVu Sans"/>
          <w:i/>
          <w:iCs/>
          <w:szCs w:val="20"/>
        </w:rPr>
        <w:t>Kamenice</w:t>
      </w:r>
      <w:proofErr w:type="spellEnd"/>
      <w:r>
        <w:rPr>
          <w:rFonts w:ascii="DejaVu Sans" w:hAnsi="DejaVu Sans" w:cs="DejaVu Sans"/>
          <w:i/>
          <w:iCs/>
          <w:szCs w:val="20"/>
        </w:rPr>
        <w:t xml:space="preserve"> 753/5, 625 00 Brno, Czech Republic </w:t>
      </w:r>
    </w:p>
    <w:p w:rsidR="00AB7F87" w:rsidRDefault="00710F3C">
      <w:pPr>
        <w:pStyle w:val="Odstavecseseznamem1"/>
        <w:spacing w:after="0" w:line="360" w:lineRule="auto"/>
        <w:ind w:left="284" w:hanging="284"/>
        <w:jc w:val="both"/>
        <w:rPr>
          <w:rFonts w:ascii="DejaVu Sans" w:hAnsi="DejaVu Sans" w:cs="DejaVu Sans"/>
          <w:i/>
          <w:iCs/>
          <w:szCs w:val="20"/>
          <w:vertAlign w:val="superscript"/>
        </w:rPr>
      </w:pPr>
      <w:r>
        <w:rPr>
          <w:rStyle w:val="Hypertextovodkaz"/>
          <w:rFonts w:ascii="DejaVu Sans" w:hAnsi="DejaVu Sans" w:cs="DejaVu Sans"/>
          <w:i/>
          <w:iCs/>
          <w:color w:val="000000"/>
          <w:szCs w:val="20"/>
          <w:u w:val="none"/>
          <w:vertAlign w:val="superscript"/>
        </w:rPr>
        <w:t>2</w:t>
      </w:r>
      <w:r>
        <w:rPr>
          <w:rStyle w:val="Hypertextovodkaz"/>
          <w:rFonts w:ascii="DejaVu Sans" w:hAnsi="DejaVu Sans" w:cs="DejaVu Sans"/>
          <w:i/>
          <w:iCs/>
          <w:color w:val="000000"/>
          <w:szCs w:val="20"/>
          <w:u w:val="none"/>
        </w:rPr>
        <w:tab/>
        <w:t>Institute of Phys</w:t>
      </w:r>
      <w:bookmarkStart w:id="0" w:name="_GoBack"/>
      <w:r>
        <w:rPr>
          <w:rStyle w:val="Hypertextovodkaz"/>
          <w:rFonts w:ascii="DejaVu Sans" w:hAnsi="DejaVu Sans" w:cs="DejaVu Sans"/>
          <w:i/>
          <w:iCs/>
          <w:color w:val="000000"/>
          <w:szCs w:val="20"/>
          <w:u w:val="none"/>
        </w:rPr>
        <w:t>i</w:t>
      </w:r>
      <w:bookmarkEnd w:id="0"/>
      <w:r>
        <w:rPr>
          <w:rStyle w:val="Hypertextovodkaz"/>
          <w:rFonts w:ascii="DejaVu Sans" w:hAnsi="DejaVu Sans" w:cs="DejaVu Sans"/>
          <w:i/>
          <w:iCs/>
          <w:color w:val="000000"/>
          <w:szCs w:val="20"/>
          <w:u w:val="none"/>
        </w:rPr>
        <w:t xml:space="preserve">cs of Materials, Academy of Sciences of the Czech Republic, </w:t>
      </w:r>
      <w:proofErr w:type="spellStart"/>
      <w:r>
        <w:rPr>
          <w:rStyle w:val="Hypertextovodkaz"/>
          <w:rFonts w:ascii="DejaVu Sans" w:hAnsi="DejaVu Sans" w:cs="DejaVu Sans"/>
          <w:i/>
          <w:iCs/>
          <w:color w:val="000000"/>
          <w:szCs w:val="20"/>
          <w:u w:val="none"/>
        </w:rPr>
        <w:t>v.v.i</w:t>
      </w:r>
      <w:proofErr w:type="spellEnd"/>
      <w:r>
        <w:rPr>
          <w:rStyle w:val="Hypertextovodkaz"/>
          <w:rFonts w:ascii="DejaVu Sans" w:hAnsi="DejaVu Sans" w:cs="DejaVu Sans"/>
          <w:i/>
          <w:iCs/>
          <w:color w:val="000000"/>
          <w:szCs w:val="20"/>
          <w:u w:val="none"/>
        </w:rPr>
        <w:t xml:space="preserve">., </w:t>
      </w:r>
      <w:proofErr w:type="spellStart"/>
      <w:r>
        <w:rPr>
          <w:rStyle w:val="Hypertextovodkaz"/>
          <w:rFonts w:ascii="DejaVu Sans" w:hAnsi="DejaVu Sans" w:cs="DejaVu Sans"/>
          <w:i/>
          <w:iCs/>
          <w:color w:val="000000"/>
          <w:szCs w:val="20"/>
          <w:u w:val="none"/>
        </w:rPr>
        <w:t>Žižkova</w:t>
      </w:r>
      <w:proofErr w:type="spellEnd"/>
      <w:r>
        <w:rPr>
          <w:rStyle w:val="Hypertextovodkaz"/>
          <w:rFonts w:ascii="DejaVu Sans" w:hAnsi="DejaVu Sans" w:cs="DejaVu Sans"/>
          <w:i/>
          <w:iCs/>
          <w:color w:val="000000"/>
          <w:szCs w:val="20"/>
          <w:u w:val="none"/>
        </w:rPr>
        <w:t xml:space="preserve"> 22, 616 62 Brno, Czech R</w:t>
      </w:r>
      <w:r>
        <w:rPr>
          <w:rStyle w:val="Hypertextovodkaz"/>
          <w:rFonts w:ascii="DejaVu Sans" w:hAnsi="DejaVu Sans" w:cs="DejaVu Sans"/>
          <w:i/>
          <w:iCs/>
          <w:color w:val="000000"/>
          <w:szCs w:val="20"/>
          <w:u w:val="none"/>
        </w:rPr>
        <w:t>epublic</w:t>
      </w:r>
    </w:p>
    <w:p w:rsidR="00AB7F87" w:rsidRDefault="00710F3C">
      <w:pPr>
        <w:pStyle w:val="Odstavecseseznamem1"/>
        <w:spacing w:after="0" w:line="360" w:lineRule="auto"/>
        <w:ind w:left="284" w:hanging="284"/>
        <w:jc w:val="both"/>
        <w:rPr>
          <w:rStyle w:val="Hypertextovodkaz"/>
          <w:rFonts w:ascii="DejaVu Sans" w:hAnsi="DejaVu Sans" w:cs="DejaVu Sans"/>
          <w:i/>
          <w:iCs/>
          <w:color w:val="000000"/>
          <w:szCs w:val="20"/>
          <w:u w:val="none"/>
          <w:vertAlign w:val="superscript"/>
        </w:rPr>
      </w:pPr>
      <w:r>
        <w:rPr>
          <w:rFonts w:ascii="DejaVu Sans" w:hAnsi="DejaVu Sans" w:cs="DejaVu Sans"/>
          <w:i/>
          <w:iCs/>
          <w:szCs w:val="20"/>
          <w:vertAlign w:val="superscript"/>
        </w:rPr>
        <w:t>3</w:t>
      </w:r>
      <w:r>
        <w:rPr>
          <w:rFonts w:ascii="DejaVu Sans" w:hAnsi="DejaVu Sans" w:cs="DejaVu Sans"/>
          <w:i/>
          <w:iCs/>
          <w:szCs w:val="20"/>
          <w:vertAlign w:val="superscript"/>
        </w:rPr>
        <w:tab/>
      </w:r>
      <w:r>
        <w:rPr>
          <w:rFonts w:ascii="DejaVu Sans" w:hAnsi="DejaVu Sans" w:cs="DejaVu Sans"/>
          <w:i/>
          <w:iCs/>
          <w:szCs w:val="20"/>
        </w:rPr>
        <w:t xml:space="preserve">Central European Institute of Technology, CEITEC MU, Masaryk University, </w:t>
      </w:r>
      <w:proofErr w:type="spellStart"/>
      <w:r>
        <w:rPr>
          <w:rFonts w:ascii="DejaVu Sans" w:hAnsi="DejaVu Sans" w:cs="DejaVu Sans"/>
          <w:i/>
          <w:iCs/>
          <w:szCs w:val="20"/>
        </w:rPr>
        <w:t>Kamenice</w:t>
      </w:r>
      <w:proofErr w:type="spellEnd"/>
      <w:r>
        <w:rPr>
          <w:rFonts w:ascii="DejaVu Sans" w:hAnsi="DejaVu Sans" w:cs="DejaVu Sans"/>
          <w:i/>
          <w:iCs/>
          <w:szCs w:val="20"/>
        </w:rPr>
        <w:t xml:space="preserve"> 753/5, 625 00 Brno, Czech Republic</w:t>
      </w:r>
    </w:p>
    <w:p w:rsidR="00AB7F87" w:rsidRDefault="00710F3C">
      <w:pPr>
        <w:pStyle w:val="Odstavecseseznamem1"/>
        <w:spacing w:after="0" w:line="360" w:lineRule="auto"/>
        <w:ind w:left="284" w:hanging="284"/>
        <w:jc w:val="both"/>
        <w:rPr>
          <w:rStyle w:val="Hypertextovodkaz"/>
          <w:rFonts w:ascii="DejaVu Sans" w:hAnsi="DejaVu Sans" w:cs="DejaVu Sans"/>
          <w:i/>
          <w:iCs/>
          <w:color w:val="000000"/>
          <w:szCs w:val="21"/>
          <w:u w:val="none"/>
        </w:rPr>
      </w:pPr>
      <w:r>
        <w:rPr>
          <w:rStyle w:val="Hypertextovodkaz"/>
          <w:rFonts w:ascii="DejaVu Sans" w:hAnsi="DejaVu Sans" w:cs="DejaVu Sans"/>
          <w:i/>
          <w:iCs/>
          <w:color w:val="000000"/>
          <w:szCs w:val="20"/>
          <w:u w:val="none"/>
          <w:vertAlign w:val="superscript"/>
        </w:rPr>
        <w:t>4</w:t>
      </w:r>
      <w:r>
        <w:rPr>
          <w:rStyle w:val="Hypertextovodkaz"/>
          <w:rFonts w:ascii="DejaVu Sans" w:hAnsi="DejaVu Sans" w:cs="DejaVu Sans"/>
          <w:i/>
          <w:iCs/>
          <w:color w:val="000000"/>
          <w:szCs w:val="20"/>
          <w:u w:val="none"/>
          <w:vertAlign w:val="superscript"/>
        </w:rPr>
        <w:tab/>
      </w:r>
      <w:r>
        <w:rPr>
          <w:rStyle w:val="Hypertextovodkaz"/>
          <w:rFonts w:ascii="DejaVu Sans" w:hAnsi="DejaVu Sans" w:cs="DejaVu Sans"/>
          <w:i/>
          <w:iCs/>
          <w:color w:val="000000"/>
          <w:szCs w:val="20"/>
          <w:u w:val="none"/>
        </w:rPr>
        <w:t>D</w:t>
      </w:r>
      <w:r>
        <w:rPr>
          <w:rStyle w:val="Hypertextovodkaz"/>
          <w:rFonts w:ascii="DejaVu Sans" w:hAnsi="DejaVu Sans" w:cs="DejaVu Sans"/>
          <w:i/>
          <w:iCs/>
          <w:color w:val="000000"/>
          <w:szCs w:val="21"/>
          <w:u w:val="none"/>
        </w:rPr>
        <w:t xml:space="preserve">epartment of Chemistry, Faculty of Science, Masaryk University, </w:t>
      </w:r>
      <w:proofErr w:type="spellStart"/>
      <w:r>
        <w:rPr>
          <w:rStyle w:val="Hypertextovodkaz"/>
          <w:rFonts w:ascii="DejaVu Sans" w:hAnsi="DejaVu Sans" w:cs="DejaVu Sans"/>
          <w:i/>
          <w:iCs/>
          <w:color w:val="000000"/>
          <w:szCs w:val="21"/>
          <w:u w:val="none"/>
        </w:rPr>
        <w:t>Kamenice</w:t>
      </w:r>
      <w:proofErr w:type="spellEnd"/>
      <w:r>
        <w:rPr>
          <w:rStyle w:val="Hypertextovodkaz"/>
          <w:rFonts w:ascii="DejaVu Sans" w:hAnsi="DejaVu Sans" w:cs="DejaVu Sans"/>
          <w:i/>
          <w:iCs/>
          <w:color w:val="000000"/>
          <w:szCs w:val="21"/>
          <w:u w:val="none"/>
        </w:rPr>
        <w:t xml:space="preserve"> 753/5, 625 00 Brno, Czech Republic</w:t>
      </w:r>
    </w:p>
    <w:p w:rsidR="00AB7F87" w:rsidRDefault="00710F3C">
      <w:pPr>
        <w:pStyle w:val="Odstavecseseznamem1"/>
        <w:spacing w:after="0" w:line="360" w:lineRule="auto"/>
        <w:ind w:left="284" w:hanging="284"/>
        <w:jc w:val="both"/>
        <w:rPr>
          <w:rFonts w:ascii="DejaVu Sans" w:hAnsi="DejaVu Sans" w:cs="DejaVu Sans"/>
          <w:i/>
          <w:iCs/>
          <w:szCs w:val="21"/>
        </w:rPr>
      </w:pPr>
      <w:r>
        <w:rPr>
          <w:rStyle w:val="Hypertextovodkaz"/>
          <w:rFonts w:ascii="DejaVu Sans" w:hAnsi="DejaVu Sans" w:cs="DejaVu Sans"/>
          <w:i/>
          <w:iCs/>
          <w:color w:val="000000"/>
          <w:szCs w:val="21"/>
          <w:u w:val="none"/>
          <w:vertAlign w:val="superscript"/>
        </w:rPr>
        <w:t>5</w:t>
      </w:r>
      <w:r>
        <w:rPr>
          <w:rStyle w:val="Hypertextovodkaz"/>
          <w:rFonts w:ascii="DejaVu Sans" w:hAnsi="DejaVu Sans" w:cs="DejaVu Sans"/>
          <w:i/>
          <w:iCs/>
          <w:color w:val="000000"/>
          <w:szCs w:val="21"/>
          <w:u w:val="none"/>
          <w:vertAlign w:val="superscript"/>
        </w:rPr>
        <w:tab/>
      </w:r>
      <w:r>
        <w:rPr>
          <w:rFonts w:ascii="DejaVu Sans" w:eastAsia="SimSun" w:hAnsi="DejaVu Sans" w:cs="DejaVu Sans"/>
          <w:i/>
          <w:iCs/>
          <w:kern w:val="0"/>
          <w:szCs w:val="21"/>
          <w:lang w:val="en-US" w:bidi="ar"/>
        </w:rPr>
        <w:t xml:space="preserve">Department of </w:t>
      </w:r>
      <w:r>
        <w:rPr>
          <w:rFonts w:ascii="DejaVu Sans" w:eastAsia="SimSun" w:hAnsi="DejaVu Sans" w:cs="DejaVu Sans"/>
          <w:i/>
          <w:iCs/>
          <w:kern w:val="0"/>
          <w:szCs w:val="21"/>
          <w:lang w:val="en-US" w:bidi="ar"/>
        </w:rPr>
        <w:t xml:space="preserve">Condensed Matter Physics, Faculty of Science, Masaryk University, </w:t>
      </w:r>
      <w:proofErr w:type="spellStart"/>
      <w:r>
        <w:rPr>
          <w:rFonts w:ascii="DejaVu Sans" w:eastAsia="SimSun" w:hAnsi="DejaVu Sans" w:cs="DejaVu Sans"/>
          <w:i/>
          <w:iCs/>
          <w:kern w:val="0"/>
          <w:szCs w:val="21"/>
          <w:lang w:val="en-US" w:bidi="ar"/>
        </w:rPr>
        <w:t>Kotlářská</w:t>
      </w:r>
      <w:proofErr w:type="spellEnd"/>
      <w:r>
        <w:rPr>
          <w:rFonts w:ascii="DejaVu Sans" w:eastAsia="SimSun" w:hAnsi="DejaVu Sans" w:cs="DejaVu Sans"/>
          <w:i/>
          <w:iCs/>
          <w:kern w:val="0"/>
          <w:szCs w:val="21"/>
          <w:lang w:val="en-US" w:bidi="ar"/>
        </w:rPr>
        <w:t xml:space="preserve"> 2, Brno, Czech Republic</w:t>
      </w:r>
    </w:p>
    <w:p w:rsidR="00AB7F87" w:rsidRDefault="00AB7F87">
      <w:pPr>
        <w:pStyle w:val="Odstavecseseznamem1"/>
        <w:spacing w:after="0" w:line="360" w:lineRule="auto"/>
        <w:ind w:left="284" w:hanging="284"/>
        <w:jc w:val="both"/>
        <w:rPr>
          <w:rStyle w:val="Hypertextovodkaz"/>
          <w:rFonts w:ascii="DejaVu Sans" w:hAnsi="DejaVu Sans" w:cs="DejaVu Sans"/>
          <w:i/>
          <w:iCs/>
          <w:color w:val="000000"/>
          <w:szCs w:val="20"/>
          <w:u w:val="none"/>
        </w:rPr>
      </w:pPr>
    </w:p>
    <w:p w:rsidR="00AB7F87" w:rsidRDefault="00710F3C">
      <w:pPr>
        <w:pStyle w:val="Odstavecseseznamem1"/>
        <w:spacing w:line="360" w:lineRule="auto"/>
        <w:ind w:left="0" w:firstLine="284"/>
        <w:jc w:val="both"/>
        <w:rPr>
          <w:rFonts w:ascii="DejaVu Sans" w:hAnsi="DejaVu Sans" w:cs="DejaVu Sans"/>
        </w:rPr>
      </w:pPr>
      <w:r>
        <w:rPr>
          <w:rStyle w:val="Hypertextovodkaz"/>
          <w:rFonts w:ascii="DejaVu Sans" w:hAnsi="DejaVu Sans" w:cs="DejaVu Sans"/>
          <w:i/>
          <w:iCs/>
          <w:color w:val="000000"/>
          <w:szCs w:val="20"/>
          <w:u w:val="none"/>
        </w:rPr>
        <w:t>*svatava.zup@gmail.com</w:t>
      </w:r>
    </w:p>
    <w:p w:rsidR="00AB7F87" w:rsidRDefault="00AB7F87">
      <w:pPr>
        <w:rPr>
          <w:rFonts w:ascii="DejaVu Sans" w:hAnsi="DejaVu Sans" w:cs="DejaVu Sans"/>
        </w:rPr>
      </w:pPr>
    </w:p>
    <w:p w:rsidR="00AB7F87" w:rsidRDefault="00710F3C">
      <w:pPr>
        <w:jc w:val="both"/>
        <w:rPr>
          <w:rFonts w:ascii="DejaVu Sans" w:hAnsi="DejaVu Sans" w:cs="DejaVu Sans"/>
        </w:rPr>
      </w:pPr>
      <w:r>
        <w:rPr>
          <w:rFonts w:ascii="DejaVu Sans" w:hAnsi="DejaVu Sans" w:cs="DejaVu Sans"/>
        </w:rPr>
        <w:t xml:space="preserve">We present results of quantum-mechanical study of structural, energetic and elastic properties of extended defects related to </w:t>
      </w:r>
      <w:proofErr w:type="spellStart"/>
      <w:r>
        <w:rPr>
          <w:rFonts w:ascii="DejaVu Sans" w:hAnsi="DejaVu Sans" w:cs="DejaVu Sans"/>
        </w:rPr>
        <w:t>pentamerous</w:t>
      </w:r>
      <w:proofErr w:type="spellEnd"/>
      <w:r>
        <w:rPr>
          <w:rFonts w:ascii="DejaVu Sans" w:hAnsi="DejaVu Sans" w:cs="DejaVu Sans"/>
        </w:rPr>
        <w:t xml:space="preserve">-symmetry decahedron nanoparticles formed by nonmagnetic Ag and ferromagnetic Ni. Despite the complexity of decahedral shape, these nanoparticles are often observed in </w:t>
      </w:r>
      <w:proofErr w:type="spellStart"/>
      <w:proofErr w:type="gramStart"/>
      <w:r>
        <w:rPr>
          <w:rFonts w:ascii="DejaVu Sans" w:hAnsi="DejaVu Sans" w:cs="DejaVu Sans"/>
        </w:rPr>
        <w:t>fcc</w:t>
      </w:r>
      <w:proofErr w:type="spellEnd"/>
      <w:proofErr w:type="gramEnd"/>
      <w:r>
        <w:rPr>
          <w:rFonts w:ascii="DejaVu Sans" w:hAnsi="DejaVu Sans" w:cs="DejaVu Sans"/>
        </w:rPr>
        <w:t xml:space="preserve"> metal particles under 50 nm. We determine surface energies of both metals</w:t>
      </w:r>
      <w:r>
        <w:rPr>
          <w:rFonts w:ascii="DejaVu Sans" w:hAnsi="DejaVu Sans" w:cs="DejaVu Sans"/>
        </w:rPr>
        <w:t xml:space="preserve"> for different crystallographic orientations together with the grain-boundary/quadruple-junction energies in case of the </w:t>
      </w:r>
      <w:proofErr w:type="gramStart"/>
      <w:r>
        <w:rPr>
          <w:rFonts w:ascii="DejaVu Sans" w:hAnsi="DejaVu Sans" w:cs="DejaVu Sans"/>
        </w:rPr>
        <w:t>Σ3(</w:t>
      </w:r>
      <w:proofErr w:type="gramEnd"/>
      <w:r>
        <w:rPr>
          <w:rFonts w:ascii="DejaVu Sans" w:hAnsi="DejaVu Sans" w:cs="DejaVu Sans"/>
        </w:rPr>
        <w:t>111){110} grain boundary and a quadruple junction of Σ5(210) boundaries. These thermodynamic properties as well as structural and an</w:t>
      </w:r>
      <w:r>
        <w:rPr>
          <w:rFonts w:ascii="DejaVu Sans" w:hAnsi="DejaVu Sans" w:cs="DejaVu Sans"/>
        </w:rPr>
        <w:t>isotropic-elastic properties are predicted by means of state-of-the-art density functional theory (DFT) ab initio calculations. Complementarily to studying individual extended defects separately, we also simulated decahedron nanoparticles containing a numb</w:t>
      </w:r>
      <w:r>
        <w:rPr>
          <w:rFonts w:ascii="DejaVu Sans" w:hAnsi="DejaVu Sans" w:cs="DejaVu Sans"/>
        </w:rPr>
        <w:t>er of mutually interacting extended defects. These simulations have been performed for a number of nanoparticles with different sizes.</w:t>
      </w:r>
    </w:p>
    <w:sectPr w:rsidR="00AB7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Times New Roman"/>
    <w:charset w:val="00"/>
    <w:family w:val="auto"/>
    <w:pitch w:val="default"/>
    <w:sig w:usb0="00000000" w:usb1="D200FDFF" w:usb2="0A246029" w:usb3="0400200C" w:csb0="600001FF" w:csb1="DFFF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7B708"/>
    <w:rsid w:val="F7F7B708"/>
    <w:rsid w:val="00710F3C"/>
    <w:rsid w:val="00A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rFonts w:ascii="Arial" w:eastAsia="Calibri" w:hAnsi="Arial" w:cs="Mangal"/>
      <w:kern w:val="1"/>
      <w:sz w:val="21"/>
      <w:szCs w:val="18"/>
      <w:lang w:val="en-GB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customStyle="1" w:styleId="KLNazev">
    <w:name w:val="KL Nazev"/>
    <w:basedOn w:val="KLtext"/>
    <w:next w:val="KLjmno"/>
    <w:pPr>
      <w:spacing w:after="480"/>
      <w:jc w:val="center"/>
    </w:pPr>
    <w:rPr>
      <w:b/>
      <w:caps/>
      <w:sz w:val="28"/>
      <w:szCs w:val="28"/>
    </w:rPr>
  </w:style>
  <w:style w:type="paragraph" w:customStyle="1" w:styleId="KLtext">
    <w:name w:val="KL text"/>
    <w:basedOn w:val="Normln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KLjmno">
    <w:name w:val="KL jméno"/>
    <w:basedOn w:val="KLtext"/>
    <w:next w:val="Normln"/>
    <w:pPr>
      <w:spacing w:before="120" w:after="120"/>
      <w:ind w:firstLine="0"/>
      <w:jc w:val="center"/>
    </w:pPr>
    <w:rPr>
      <w:sz w:val="24"/>
    </w:rPr>
  </w:style>
  <w:style w:type="paragraph" w:customStyle="1" w:styleId="Odstavecseseznamem1">
    <w:name w:val="Odstavec se seznamem1"/>
    <w:basedOn w:val="Normln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rFonts w:ascii="Arial" w:eastAsia="Calibri" w:hAnsi="Arial" w:cs="Mangal"/>
      <w:kern w:val="1"/>
      <w:sz w:val="21"/>
      <w:szCs w:val="18"/>
      <w:lang w:val="en-GB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customStyle="1" w:styleId="KLNazev">
    <w:name w:val="KL Nazev"/>
    <w:basedOn w:val="KLtext"/>
    <w:next w:val="KLjmno"/>
    <w:pPr>
      <w:spacing w:after="480"/>
      <w:jc w:val="center"/>
    </w:pPr>
    <w:rPr>
      <w:b/>
      <w:caps/>
      <w:sz w:val="28"/>
      <w:szCs w:val="28"/>
    </w:rPr>
  </w:style>
  <w:style w:type="paragraph" w:customStyle="1" w:styleId="KLtext">
    <w:name w:val="KL text"/>
    <w:basedOn w:val="Normln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KLjmno">
    <w:name w:val="KL jméno"/>
    <w:basedOn w:val="KLtext"/>
    <w:next w:val="Normln"/>
    <w:pPr>
      <w:spacing w:before="120" w:after="120"/>
      <w:ind w:firstLine="0"/>
      <w:jc w:val="center"/>
    </w:pPr>
    <w:rPr>
      <w:sz w:val="24"/>
    </w:rPr>
  </w:style>
  <w:style w:type="paragraph" w:customStyle="1" w:styleId="Odstavecseseznamem1">
    <w:name w:val="Odstavec se seznamem1"/>
    <w:basedOn w:val="Normln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psiren</dc:creator>
  <cp:lastModifiedBy>pinkas</cp:lastModifiedBy>
  <cp:revision>2</cp:revision>
  <dcterms:created xsi:type="dcterms:W3CDTF">2018-05-15T20:29:00Z</dcterms:created>
  <dcterms:modified xsi:type="dcterms:W3CDTF">2018-05-15T20:29:00Z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1033-10.1.0.5707</vt:lpwstr>
  </property>
</Properties>
</file>