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B8" w:rsidRDefault="00263DB8" w:rsidP="003C2AC9">
      <w:pPr>
        <w:jc w:val="both"/>
      </w:pPr>
    </w:p>
    <w:p w:rsidR="00263DB8" w:rsidRPr="00E5722B" w:rsidRDefault="00E5722B" w:rsidP="00263DB8">
      <w:pPr>
        <w:ind w:left="360"/>
        <w:jc w:val="center"/>
        <w:rPr>
          <w:b/>
          <w:bCs/>
          <w:u w:val="single"/>
        </w:rPr>
      </w:pPr>
      <w:r w:rsidRPr="00E5722B">
        <w:rPr>
          <w:b/>
          <w:bCs/>
          <w:u w:val="single"/>
        </w:rPr>
        <w:t>Rybí imunologi</w:t>
      </w:r>
      <w:r>
        <w:rPr>
          <w:b/>
          <w:bCs/>
          <w:u w:val="single"/>
        </w:rPr>
        <w:t>e</w:t>
      </w:r>
    </w:p>
    <w:p w:rsidR="00263DB8" w:rsidRDefault="00263DB8" w:rsidP="00263DB8">
      <w:pPr>
        <w:pStyle w:val="Odstavecseseznamem"/>
        <w:jc w:val="both"/>
      </w:pPr>
    </w:p>
    <w:p w:rsidR="00263DB8" w:rsidRPr="00DB0EC3" w:rsidRDefault="00263DB8" w:rsidP="00BE256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9FC" w:rsidRDefault="006D39FC" w:rsidP="006D39F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Odběr kožního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mukusu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karas obecný </w:t>
      </w:r>
      <w:r w:rsidRPr="00E5722B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E572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Carassius</w:t>
      </w:r>
      <w:proofErr w:type="spellEnd"/>
      <w:r w:rsidRPr="00E572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E572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carassius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důkaz antibakteriální aktivity lysozymu – zónová difúze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agaróze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</w:t>
      </w:r>
      <w:proofErr w:type="spellStart"/>
      <w:r w:rsidRPr="00ED58C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Micrococcus</w:t>
      </w:r>
      <w:proofErr w:type="spellEnd"/>
      <w:r w:rsidRPr="00ED58C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ED58C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luteus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D39FC" w:rsidRPr="00E5722B" w:rsidRDefault="006D39FC" w:rsidP="006D39F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Odběr krve z kaudální cévy – karas obecný </w:t>
      </w:r>
      <w:r w:rsidRPr="00E5722B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E572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Carassius</w:t>
      </w:r>
      <w:proofErr w:type="spellEnd"/>
      <w:r w:rsidRPr="00E572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E572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carassius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heparin 50U/ml, krevní roztěr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červené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krvinky, bílé krvinky, fotodokumentace</w:t>
      </w:r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Olympus</w:t>
      </w:r>
      <w:proofErr w:type="spellEnd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BX43 + kamera Infinity 2, </w:t>
      </w:r>
      <w:proofErr w:type="spellStart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Quick</w:t>
      </w:r>
      <w:proofErr w:type="spellEnd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Photo</w:t>
      </w:r>
      <w:proofErr w:type="spellEnd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Micro</w:t>
      </w:r>
      <w:proofErr w:type="spellEnd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software</w:t>
      </w:r>
      <w:r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D39FC" w:rsidRPr="00E5722B" w:rsidRDefault="006D39FC" w:rsidP="006D39F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0C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Oxidační</w:t>
      </w:r>
      <w:proofErr w:type="spellEnd"/>
      <w:r w:rsidRPr="000A0C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proofErr w:type="spellStart"/>
      <w:r w:rsidRPr="000A0C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vzplanutí</w:t>
      </w:r>
      <w:proofErr w:type="spellEnd"/>
      <w:r w:rsidRPr="000A0C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proofErr w:type="spellStart"/>
      <w:r w:rsidRPr="000A0C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plné</w:t>
      </w:r>
      <w:proofErr w:type="spellEnd"/>
      <w:r w:rsidRPr="000A0C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proofErr w:type="spellStart"/>
      <w:r w:rsidRPr="000A0C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krve</w:t>
      </w:r>
      <w:proofErr w:type="spellEnd"/>
      <w:r w:rsidRPr="000A0C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proofErr w:type="spellStart"/>
      <w:r w:rsidRPr="000A0C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luminometricky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použitím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luminoforů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(50x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ředěná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Pholasin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(1000x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ředěná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).</w:t>
      </w:r>
    </w:p>
    <w:p w:rsidR="00EE3150" w:rsidRPr="00644E1F" w:rsidRDefault="00E5722B" w:rsidP="00B41B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Postup</w:t>
      </w:r>
      <w:proofErr w:type="spellEnd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luminol</w:t>
      </w:r>
      <w:proofErr w:type="spellEnd"/>
      <w:r w:rsidR="00B41B7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r w:rsidR="00FA2B8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(2x </w:t>
      </w:r>
      <w:proofErr w:type="spellStart"/>
      <w:r w:rsidR="00FA2B8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vzorek</w:t>
      </w:r>
      <w:proofErr w:type="spellEnd"/>
      <w:r w:rsidR="00FA2B8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2x blank)</w:t>
      </w:r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  <w:proofErr w:type="spellStart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Naředění</w:t>
      </w:r>
      <w:proofErr w:type="spellEnd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plné</w:t>
      </w:r>
      <w:proofErr w:type="spellEnd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krve</w:t>
      </w:r>
      <w:proofErr w:type="spellEnd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HBSS – 780 </w:t>
      </w:r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sym w:font="Symbol" w:char="F06D"/>
      </w:r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l HBSS + 20 </w:t>
      </w:r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sym w:font="Symbol" w:char="F06D"/>
      </w:r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 krve</w:t>
      </w:r>
      <w:r w:rsidR="00644E1F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tbl>
      <w:tblPr>
        <w:tblpPr w:leftFromText="141" w:rightFromText="141" w:vertAnchor="text" w:horzAnchor="margin" w:tblpXSpec="center" w:tblpY="257"/>
        <w:tblW w:w="6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754"/>
        <w:gridCol w:w="2030"/>
      </w:tblGrid>
      <w:tr w:rsidR="00EE3150" w:rsidRPr="00FA2B80" w:rsidTr="00AB5764">
        <w:tc>
          <w:tcPr>
            <w:tcW w:w="3076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Naředěná krev</w:t>
            </w:r>
          </w:p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 xml:space="preserve"> (</w:t>
            </w:r>
            <w:r w:rsidRPr="00FA2B80">
              <w:rPr>
                <w:color w:val="000000"/>
                <w:sz w:val="24"/>
                <w:szCs w:val="24"/>
              </w:rPr>
              <w:sym w:font="Symbol" w:char="F06D"/>
            </w:r>
            <w:r w:rsidRPr="00FA2B80">
              <w:rPr>
                <w:color w:val="000000"/>
                <w:sz w:val="24"/>
                <w:szCs w:val="24"/>
              </w:rPr>
              <w:t>l)</w:t>
            </w:r>
          </w:p>
        </w:tc>
        <w:tc>
          <w:tcPr>
            <w:tcW w:w="1754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2B80">
              <w:rPr>
                <w:color w:val="000000"/>
                <w:sz w:val="24"/>
                <w:szCs w:val="24"/>
              </w:rPr>
              <w:t>Luminol</w:t>
            </w:r>
            <w:proofErr w:type="spellEnd"/>
            <w:r w:rsidRPr="00FA2B80">
              <w:rPr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A2B80">
              <w:rPr>
                <w:color w:val="000000"/>
                <w:sz w:val="24"/>
                <w:szCs w:val="24"/>
              </w:rPr>
              <w:t>borátovém</w:t>
            </w:r>
            <w:proofErr w:type="spellEnd"/>
            <w:r w:rsidRPr="00FA2B80">
              <w:rPr>
                <w:color w:val="000000"/>
                <w:sz w:val="24"/>
                <w:szCs w:val="24"/>
              </w:rPr>
              <w:t xml:space="preserve"> pufru (</w:t>
            </w:r>
            <w:r w:rsidRPr="00FA2B80">
              <w:rPr>
                <w:color w:val="000000"/>
                <w:sz w:val="24"/>
                <w:szCs w:val="24"/>
              </w:rPr>
              <w:sym w:font="Symbol" w:char="F06D"/>
            </w:r>
            <w:r w:rsidRPr="00FA2B80">
              <w:rPr>
                <w:color w:val="000000"/>
                <w:sz w:val="24"/>
                <w:szCs w:val="24"/>
              </w:rPr>
              <w:t>l)</w:t>
            </w:r>
          </w:p>
        </w:tc>
        <w:tc>
          <w:tcPr>
            <w:tcW w:w="2030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Aktivátor - OZP</w:t>
            </w:r>
          </w:p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 xml:space="preserve"> (</w:t>
            </w:r>
            <w:r w:rsidRPr="00FA2B80">
              <w:rPr>
                <w:color w:val="000000"/>
                <w:sz w:val="24"/>
                <w:szCs w:val="24"/>
              </w:rPr>
              <w:sym w:font="Symbol" w:char="F06D"/>
            </w:r>
            <w:r w:rsidRPr="00FA2B80">
              <w:rPr>
                <w:color w:val="000000"/>
                <w:sz w:val="24"/>
                <w:szCs w:val="24"/>
              </w:rPr>
              <w:t>l)</w:t>
            </w:r>
          </w:p>
        </w:tc>
      </w:tr>
      <w:tr w:rsidR="00EE3150" w:rsidRPr="00FA2B80" w:rsidTr="00992982">
        <w:tc>
          <w:tcPr>
            <w:tcW w:w="3076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0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FA2B80" w:rsidRPr="00FA2B80" w:rsidRDefault="00FA2B80" w:rsidP="00FA2B80">
      <w:pPr>
        <w:pStyle w:val="Odstavecseseznamem"/>
        <w:suppressAutoHyphens/>
        <w:jc w:val="both"/>
        <w:rPr>
          <w:color w:val="000000"/>
          <w:sz w:val="24"/>
          <w:szCs w:val="24"/>
          <w:u w:val="single"/>
        </w:rPr>
      </w:pPr>
    </w:p>
    <w:p w:rsidR="00FA2B80" w:rsidRPr="00E5722B" w:rsidRDefault="00FA2B80" w:rsidP="008D28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1B70" w:rsidRDefault="00B41B70" w:rsidP="00B41B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B41B70" w:rsidRDefault="00B41B70" w:rsidP="00B41B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B41B70" w:rsidRDefault="00B41B70" w:rsidP="00B41B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B41B70" w:rsidRDefault="00B41B70" w:rsidP="00B41B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B41B70" w:rsidRDefault="00B41B70" w:rsidP="00B41B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5722B" w:rsidRPr="008D2854" w:rsidRDefault="00E5722B" w:rsidP="00B41B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Pholasin</w:t>
      </w:r>
      <w:proofErr w:type="spellEnd"/>
      <w:r w:rsidR="00B41B7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(2x </w:t>
      </w:r>
      <w:proofErr w:type="spellStart"/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vzorek</w:t>
      </w:r>
      <w:proofErr w:type="spellEnd"/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2x blank)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8D2854" w:rsidRDefault="008D2854" w:rsidP="008D285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2B80" w:rsidRDefault="00FA2B80" w:rsidP="00FA2B80">
      <w:pPr>
        <w:pStyle w:val="Odstavecseseznamem"/>
        <w:ind w:left="18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3119120</wp:posOffset>
                </wp:positionH>
                <wp:positionV relativeFrom="paragraph">
                  <wp:posOffset>1021715</wp:posOffset>
                </wp:positionV>
                <wp:extent cx="885825" cy="2571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80" w:rsidRPr="00FA2B80" w:rsidRDefault="00FA2B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2B80">
                              <w:rPr>
                                <w:sz w:val="20"/>
                                <w:szCs w:val="20"/>
                              </w:rPr>
                              <w:t>OZP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5.6pt;margin-top:80.45pt;width:6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" fillcolor="yellow">
                <v:textbox>
                  <w:txbxContent>
                    <w:p w:rsidR="00FA2B80" w:rsidRPr="00FA2B80" w:rsidRDefault="00FA2B80">
                      <w:pPr>
                        <w:rPr>
                          <w:sz w:val="20"/>
                          <w:szCs w:val="20"/>
                        </w:rPr>
                      </w:pPr>
                      <w:r w:rsidRPr="00FA2B80">
                        <w:rPr>
                          <w:sz w:val="20"/>
                          <w:szCs w:val="20"/>
                        </w:rPr>
                        <w:t>OZP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DB16BD2" wp14:editId="2A82243E">
            <wp:extent cx="3381375" cy="2235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3511" t="22353" r="16400" b="30529"/>
                    <a:stretch/>
                  </pic:blipFill>
                  <pic:spPr bwMode="auto">
                    <a:xfrm>
                      <a:off x="0" y="0"/>
                      <a:ext cx="3387712" cy="223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70" w:rsidRPr="00B41B70" w:rsidRDefault="00B41B70" w:rsidP="00B41B70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Oddělení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plasmy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centrifugací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(1500ot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10 min.), plasma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blank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vzorky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B41B70" w:rsidRPr="00E5722B" w:rsidRDefault="00B41B70" w:rsidP="00B41B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722B" w:rsidRPr="00073007" w:rsidRDefault="00E5722B" w:rsidP="00BB48F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473302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Stanovení</w:t>
      </w:r>
      <w:proofErr w:type="spellEnd"/>
      <w:r w:rsidRPr="00473302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activity </w:t>
      </w:r>
      <w:proofErr w:type="spellStart"/>
      <w:r w:rsidRPr="00473302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komplementu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celková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alternativní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aktivace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komplementu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luminometricky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pomocí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bioluminiscenční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E5722B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K12:</w:t>
      </w:r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073007" w:rsidRPr="00073007" w:rsidRDefault="00073007" w:rsidP="00EB7265">
      <w:pPr>
        <w:pStyle w:val="Odstavecseseznamem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265" w:rsidRPr="006D0302" w:rsidRDefault="00EB7265" w:rsidP="006D030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302">
        <w:rPr>
          <w:rFonts w:ascii="Times New Roman" w:eastAsia="Times New Roman" w:hAnsi="Times New Roman" w:cs="Times New Roman"/>
          <w:sz w:val="24"/>
          <w:szCs w:val="24"/>
          <w:lang w:eastAsia="cs-CZ"/>
        </w:rPr>
        <w:t>Do dvojice se připraví 2 zkumavky s</w:t>
      </w:r>
      <w:r w:rsidR="00FF724C" w:rsidRPr="006D030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D0302">
        <w:rPr>
          <w:rFonts w:ascii="Times New Roman" w:eastAsia="Times New Roman" w:hAnsi="Times New Roman" w:cs="Times New Roman"/>
          <w:sz w:val="24"/>
          <w:szCs w:val="24"/>
          <w:lang w:eastAsia="cs-CZ"/>
        </w:rPr>
        <w:t>HIS</w:t>
      </w:r>
      <w:r w:rsidR="00FF724C" w:rsidRPr="006D0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24C" w:rsidRPr="006D030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(heat inactivated serum)</w:t>
      </w:r>
      <w:r w:rsidRPr="006D0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pro celkovou aktivitu komplementu: 80 µl HIS + 120 µl PBS (poměr 2 : 3)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pro alternativní cestu: 80 µl HIS + 40 µl PBS + 80 µl zásobního EGTA (poměr 2 : 1 : 2)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265" w:rsidRPr="006D0302" w:rsidRDefault="00EB7265" w:rsidP="006D030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302">
        <w:rPr>
          <w:rFonts w:ascii="Times New Roman" w:eastAsia="Times New Roman" w:hAnsi="Times New Roman" w:cs="Times New Roman"/>
          <w:sz w:val="24"/>
          <w:szCs w:val="24"/>
          <w:lang w:eastAsia="cs-CZ"/>
        </w:rPr>
        <w:t>Do dvojice si připravíte 2 zkumavky pro vyšetřované sérum: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celkovou aktivitu komplementu: 80 µl </w:t>
      </w:r>
      <w:r w:rsidR="002C167F">
        <w:rPr>
          <w:rFonts w:ascii="Times New Roman" w:eastAsia="Times New Roman" w:hAnsi="Times New Roman" w:cs="Times New Roman"/>
          <w:sz w:val="24"/>
          <w:szCs w:val="24"/>
          <w:lang w:eastAsia="cs-CZ"/>
        </w:rPr>
        <w:t>plasmy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+ 120 µl PBS (poměr 2 : 3)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alternativní cestu: 80 µl </w:t>
      </w:r>
      <w:r w:rsidR="002C167F">
        <w:rPr>
          <w:rFonts w:ascii="Times New Roman" w:eastAsia="Times New Roman" w:hAnsi="Times New Roman" w:cs="Times New Roman"/>
          <w:sz w:val="24"/>
          <w:szCs w:val="24"/>
          <w:lang w:eastAsia="cs-CZ"/>
        </w:rPr>
        <w:t>plasmy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+ 40 µl PBS + 80 µl zásobního EGTA (poměr 2 : 1 : 2)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007" w:rsidRPr="006D0302" w:rsidRDefault="00EB7265" w:rsidP="006D030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302">
        <w:rPr>
          <w:rFonts w:ascii="Times New Roman" w:eastAsia="Times New Roman" w:hAnsi="Times New Roman" w:cs="Times New Roman"/>
          <w:sz w:val="24"/>
          <w:szCs w:val="24"/>
          <w:lang w:eastAsia="cs-CZ"/>
        </w:rPr>
        <w:t>Pipetovat na desku v pořadí dle následujícího schématu (zleva doprava – viz poslední řádek):</w:t>
      </w:r>
    </w:p>
    <w:tbl>
      <w:tblPr>
        <w:tblW w:w="76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255"/>
        <w:gridCol w:w="963"/>
        <w:gridCol w:w="775"/>
        <w:gridCol w:w="986"/>
        <w:gridCol w:w="1341"/>
        <w:gridCol w:w="1212"/>
      </w:tblGrid>
      <w:tr w:rsidR="00EB7265" w:rsidRPr="006A7C41" w:rsidTr="00F662C2">
        <w:trPr>
          <w:trHeight w:val="255"/>
          <w:jc w:val="center"/>
        </w:trPr>
        <w:tc>
          <w:tcPr>
            <w:tcW w:w="23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[µl]</w:t>
            </w:r>
          </w:p>
        </w:tc>
      </w:tr>
      <w:tr w:rsidR="00EB7265" w:rsidRPr="006A7C41" w:rsidTr="00F662C2">
        <w:trPr>
          <w:trHeight w:val="510"/>
          <w:jc w:val="center"/>
        </w:trPr>
        <w:tc>
          <w:tcPr>
            <w:tcW w:w="2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b/>
                <w:bCs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Paralelky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Vzorek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HIS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HIS s EGTA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Suspenze bakterií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 w:val="restart"/>
            <w:tcBorders>
              <w:top w:val="nil"/>
              <w:left w:val="nil"/>
              <w:right w:val="nil"/>
            </w:tcBorders>
            <w:shd w:val="clear" w:color="auto" w:fill="C0C0C0"/>
            <w:noWrap/>
            <w:vAlign w:val="center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Celková</w:t>
            </w:r>
          </w:p>
          <w:p w:rsidR="00EB7265" w:rsidRPr="006A7C41" w:rsidRDefault="00EB7265" w:rsidP="00F662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aktivita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proofErr w:type="spellStart"/>
            <w:r w:rsidRPr="006A7C41">
              <w:rPr>
                <w:szCs w:val="20"/>
              </w:rPr>
              <w:t>Blank</w:t>
            </w:r>
            <w:proofErr w:type="spellEnd"/>
            <w:r w:rsidRPr="006A7C41">
              <w:rPr>
                <w:b/>
                <w:bCs/>
                <w:szCs w:val="20"/>
              </w:rPr>
              <w:t xml:space="preserve"> 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  <w:lang w:val="en-US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K 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  <w:lang w:val="en-US"/>
              </w:rPr>
            </w:pPr>
            <w:r w:rsidRPr="006A7C41">
              <w:rPr>
                <w:szCs w:val="20"/>
                <w:lang w:val="en-US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proofErr w:type="gramStart"/>
            <w:r w:rsidRPr="006A7C41">
              <w:rPr>
                <w:szCs w:val="20"/>
              </w:rPr>
              <w:t>K 2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K 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Alternativní</w:t>
            </w:r>
          </w:p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dráha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proofErr w:type="spellStart"/>
            <w:r w:rsidRPr="006A7C41">
              <w:rPr>
                <w:szCs w:val="20"/>
              </w:rPr>
              <w:t>Blank</w:t>
            </w:r>
            <w:proofErr w:type="spellEnd"/>
            <w:r w:rsidRPr="006A7C41">
              <w:rPr>
                <w:b/>
                <w:szCs w:val="20"/>
              </w:rPr>
              <w:t xml:space="preserve"> 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 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 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30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 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right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pořadí pipetování na destičku: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1.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2.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3.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4.</w:t>
            </w:r>
          </w:p>
        </w:tc>
      </w:tr>
    </w:tbl>
    <w:p w:rsidR="00EB7265" w:rsidRPr="00E5722B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722B" w:rsidRPr="00E5722B" w:rsidRDefault="00E5722B" w:rsidP="00E5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715" w:rsidRPr="00350715" w:rsidRDefault="00350715" w:rsidP="003507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proofErr w:type="spellStart"/>
      <w:r w:rsidRPr="00350715">
        <w:rPr>
          <w:rFonts w:eastAsia="Times New Roman" w:cs="Arial"/>
          <w:b/>
          <w:sz w:val="24"/>
          <w:szCs w:val="24"/>
          <w:lang w:eastAsia="cs-CZ"/>
        </w:rPr>
        <w:t>Imunoturbidimetrie</w:t>
      </w:r>
      <w:proofErr w:type="spellEnd"/>
    </w:p>
    <w:p w:rsidR="00350715" w:rsidRPr="00350715" w:rsidRDefault="00350715" w:rsidP="00350715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r w:rsidRPr="00350715">
        <w:rPr>
          <w:rFonts w:eastAsia="Times New Roman" w:cs="Arial"/>
          <w:sz w:val="24"/>
          <w:szCs w:val="24"/>
          <w:lang w:eastAsia="cs-CZ"/>
        </w:rPr>
        <w:t xml:space="preserve">Jedná se o tzv. zákalovou metodu. Zákal je tvořen </w:t>
      </w:r>
      <w:proofErr w:type="spellStart"/>
      <w:r w:rsidRPr="00350715">
        <w:rPr>
          <w:rFonts w:eastAsia="Times New Roman" w:cs="Arial"/>
          <w:sz w:val="24"/>
          <w:szCs w:val="24"/>
          <w:lang w:eastAsia="cs-CZ"/>
        </w:rPr>
        <w:t>imunokomplexy</w:t>
      </w:r>
      <w:proofErr w:type="spellEnd"/>
      <w:r w:rsidRPr="00350715">
        <w:rPr>
          <w:rFonts w:eastAsia="Times New Roman" w:cs="Arial"/>
          <w:sz w:val="24"/>
          <w:szCs w:val="24"/>
          <w:lang w:eastAsia="cs-CZ"/>
        </w:rPr>
        <w:t xml:space="preserve"> vzniklými interakcí specifických protilátek s antigenem. Koncentrace antigenu je přímo úměrná intenzitě zakalení. Měří se úbytek intenzity světla, které prošlo kyvetou. Zdrojem světla bývá dioda. Detektor je umístěn přímo naproti zdroji světla.</w:t>
      </w:r>
    </w:p>
    <w:p w:rsidR="000E3A13" w:rsidRDefault="000E3A13" w:rsidP="0035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715" w:rsidRDefault="00350715" w:rsidP="00350715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r w:rsidRPr="00030FB3">
        <w:rPr>
          <w:rFonts w:eastAsia="Times New Roman" w:cs="Arial"/>
          <w:sz w:val="24"/>
          <w:szCs w:val="24"/>
          <w:lang w:eastAsia="cs-CZ"/>
        </w:rPr>
        <w:t>Princip metody spočívá v reakci C3 složky se specifikou p</w:t>
      </w:r>
      <w:r>
        <w:rPr>
          <w:rFonts w:eastAsia="Times New Roman" w:cs="Arial"/>
          <w:sz w:val="24"/>
          <w:szCs w:val="24"/>
          <w:lang w:eastAsia="cs-CZ"/>
        </w:rPr>
        <w:t xml:space="preserve">rotilátkou proti C3. Vznikající </w:t>
      </w:r>
      <w:proofErr w:type="spellStart"/>
      <w:r w:rsidRPr="00030FB3">
        <w:rPr>
          <w:rFonts w:eastAsia="Times New Roman" w:cs="Arial"/>
          <w:sz w:val="24"/>
          <w:szCs w:val="24"/>
          <w:lang w:eastAsia="cs-CZ"/>
        </w:rPr>
        <w:t>imunokomplexy</w:t>
      </w:r>
      <w:proofErr w:type="spellEnd"/>
      <w:r w:rsidRPr="00030FB3">
        <w:rPr>
          <w:rFonts w:eastAsia="Times New Roman" w:cs="Arial"/>
          <w:sz w:val="24"/>
          <w:szCs w:val="24"/>
          <w:lang w:eastAsia="cs-CZ"/>
        </w:rPr>
        <w:t xml:space="preserve"> způsobují zákal, který je přímo úměrný koncentraci C3 ve vzorku.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030FB3">
        <w:rPr>
          <w:rFonts w:eastAsia="Times New Roman" w:cs="Arial"/>
          <w:sz w:val="24"/>
          <w:szCs w:val="24"/>
          <w:lang w:eastAsia="cs-CZ"/>
        </w:rPr>
        <w:t xml:space="preserve">Reakční schéma vyjadřuje tab. </w:t>
      </w:r>
      <w:proofErr w:type="gramStart"/>
      <w:r w:rsidRPr="00030FB3">
        <w:rPr>
          <w:rFonts w:eastAsia="Times New Roman" w:cs="Arial"/>
          <w:sz w:val="24"/>
          <w:szCs w:val="24"/>
          <w:lang w:eastAsia="cs-CZ"/>
        </w:rPr>
        <w:t>č.</w:t>
      </w:r>
      <w:proofErr w:type="gramEnd"/>
      <w:r w:rsidRPr="00030FB3">
        <w:rPr>
          <w:rFonts w:eastAsia="Times New Roman" w:cs="Arial"/>
          <w:sz w:val="24"/>
          <w:szCs w:val="24"/>
          <w:lang w:eastAsia="cs-CZ"/>
        </w:rPr>
        <w:t xml:space="preserve"> 2.</w:t>
      </w:r>
    </w:p>
    <w:p w:rsidR="00350715" w:rsidRPr="00350715" w:rsidRDefault="00350715" w:rsidP="00350715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</w:p>
    <w:p w:rsidR="00350715" w:rsidRDefault="00350715" w:rsidP="003507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030FB3">
        <w:rPr>
          <w:b/>
          <w:sz w:val="24"/>
          <w:szCs w:val="24"/>
        </w:rPr>
        <w:t>chéma reakce:</w:t>
      </w:r>
      <w:r w:rsidRPr="00350715">
        <w:rPr>
          <w:b/>
          <w:sz w:val="24"/>
          <w:szCs w:val="24"/>
        </w:rPr>
        <w:t xml:space="preserve"> </w:t>
      </w:r>
    </w:p>
    <w:p w:rsidR="00350715" w:rsidRDefault="00350715" w:rsidP="00350715">
      <w:pPr>
        <w:jc w:val="both"/>
        <w:rPr>
          <w:b/>
          <w:sz w:val="24"/>
          <w:szCs w:val="24"/>
        </w:rPr>
      </w:pPr>
      <w:r w:rsidRPr="00030FB3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170E44E" wp14:editId="22F34CCB">
            <wp:simplePos x="0" y="0"/>
            <wp:positionH relativeFrom="margin">
              <wp:align>center</wp:align>
            </wp:positionH>
            <wp:positionV relativeFrom="margin">
              <wp:posOffset>7076440</wp:posOffset>
            </wp:positionV>
            <wp:extent cx="2331720" cy="2221865"/>
            <wp:effectExtent l="0" t="0" r="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14" t="24285" r="37454" b="36005"/>
                    <a:stretch/>
                  </pic:blipFill>
                  <pic:spPr bwMode="auto">
                    <a:xfrm>
                      <a:off x="0" y="0"/>
                      <a:ext cx="2331720" cy="222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715" w:rsidRDefault="00350715" w:rsidP="00350715">
      <w:pPr>
        <w:jc w:val="both"/>
        <w:rPr>
          <w:b/>
          <w:sz w:val="24"/>
          <w:szCs w:val="24"/>
        </w:rPr>
      </w:pPr>
    </w:p>
    <w:p w:rsidR="00350715" w:rsidRDefault="00350715" w:rsidP="00350715">
      <w:pPr>
        <w:jc w:val="both"/>
        <w:rPr>
          <w:b/>
          <w:sz w:val="24"/>
          <w:szCs w:val="24"/>
        </w:rPr>
      </w:pPr>
    </w:p>
    <w:p w:rsidR="00350715" w:rsidRDefault="00350715" w:rsidP="00350715">
      <w:pPr>
        <w:jc w:val="both"/>
        <w:rPr>
          <w:b/>
          <w:sz w:val="24"/>
          <w:szCs w:val="24"/>
        </w:rPr>
      </w:pPr>
    </w:p>
    <w:p w:rsidR="00350715" w:rsidRDefault="00350715" w:rsidP="00350715">
      <w:pPr>
        <w:jc w:val="both"/>
        <w:rPr>
          <w:b/>
          <w:sz w:val="24"/>
          <w:szCs w:val="24"/>
        </w:rPr>
      </w:pPr>
    </w:p>
    <w:p w:rsidR="00350715" w:rsidRPr="00030FB3" w:rsidRDefault="00350715" w:rsidP="00350715">
      <w:pPr>
        <w:jc w:val="both"/>
        <w:rPr>
          <w:b/>
          <w:sz w:val="24"/>
          <w:szCs w:val="24"/>
        </w:rPr>
      </w:pPr>
      <w:r w:rsidRPr="00030FB3">
        <w:rPr>
          <w:b/>
          <w:sz w:val="24"/>
          <w:szCs w:val="24"/>
        </w:rPr>
        <w:lastRenderedPageBreak/>
        <w:t>Vyhodnocení:</w:t>
      </w:r>
      <w:r w:rsidRPr="00030FB3">
        <w:rPr>
          <w:sz w:val="24"/>
          <w:szCs w:val="24"/>
        </w:rPr>
        <w:t xml:space="preserve"> </w:t>
      </w:r>
      <w:r w:rsidRPr="00030FB3">
        <w:rPr>
          <w:rFonts w:eastAsia="Times New Roman" w:cs="Arial"/>
          <w:sz w:val="24"/>
          <w:szCs w:val="24"/>
          <w:lang w:eastAsia="cs-CZ"/>
        </w:rPr>
        <w:t>Získaná data byla vyhodnotit v programu MS Excel z rovnice regrese, získané z kalibrační křivky sestrojené z řady standardů o známé koncentraci</w:t>
      </w:r>
    </w:p>
    <w:sectPr w:rsidR="00350715" w:rsidRPr="0003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F11"/>
    <w:multiLevelType w:val="hybridMultilevel"/>
    <w:tmpl w:val="AB5C5A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0A99"/>
    <w:multiLevelType w:val="hybridMultilevel"/>
    <w:tmpl w:val="1E307F38"/>
    <w:lvl w:ilvl="0" w:tplc="171C0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3D02"/>
    <w:multiLevelType w:val="hybridMultilevel"/>
    <w:tmpl w:val="90C445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C33F91"/>
    <w:multiLevelType w:val="hybridMultilevel"/>
    <w:tmpl w:val="A9BC3B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147DF"/>
    <w:multiLevelType w:val="hybridMultilevel"/>
    <w:tmpl w:val="D336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6F92"/>
    <w:multiLevelType w:val="hybridMultilevel"/>
    <w:tmpl w:val="1DC2243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7F218D"/>
    <w:multiLevelType w:val="hybridMultilevel"/>
    <w:tmpl w:val="8B6C389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D7863"/>
    <w:multiLevelType w:val="hybridMultilevel"/>
    <w:tmpl w:val="6A7E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BC"/>
    <w:rsid w:val="00015A53"/>
    <w:rsid w:val="00073007"/>
    <w:rsid w:val="000A0CD6"/>
    <w:rsid w:val="000B15CC"/>
    <w:rsid w:val="000C4935"/>
    <w:rsid w:val="000E3A13"/>
    <w:rsid w:val="001C0AA2"/>
    <w:rsid w:val="002045B6"/>
    <w:rsid w:val="00263DB8"/>
    <w:rsid w:val="00270EDE"/>
    <w:rsid w:val="00283F4F"/>
    <w:rsid w:val="002C167F"/>
    <w:rsid w:val="00302C79"/>
    <w:rsid w:val="00350715"/>
    <w:rsid w:val="003C2AC9"/>
    <w:rsid w:val="003D2F69"/>
    <w:rsid w:val="00426BC9"/>
    <w:rsid w:val="004347D0"/>
    <w:rsid w:val="00473302"/>
    <w:rsid w:val="005401BC"/>
    <w:rsid w:val="005E5A27"/>
    <w:rsid w:val="005F11C4"/>
    <w:rsid w:val="00644E1F"/>
    <w:rsid w:val="006D0302"/>
    <w:rsid w:val="006D39FC"/>
    <w:rsid w:val="006F4EB8"/>
    <w:rsid w:val="00722A31"/>
    <w:rsid w:val="00807256"/>
    <w:rsid w:val="008D2854"/>
    <w:rsid w:val="009C2BB0"/>
    <w:rsid w:val="009E377C"/>
    <w:rsid w:val="00AF519A"/>
    <w:rsid w:val="00B1102D"/>
    <w:rsid w:val="00B41B70"/>
    <w:rsid w:val="00B96F0E"/>
    <w:rsid w:val="00BB48F1"/>
    <w:rsid w:val="00BE0F61"/>
    <w:rsid w:val="00BE256F"/>
    <w:rsid w:val="00C13165"/>
    <w:rsid w:val="00CC68B8"/>
    <w:rsid w:val="00DB0EC3"/>
    <w:rsid w:val="00E03AD8"/>
    <w:rsid w:val="00E5722B"/>
    <w:rsid w:val="00E838FE"/>
    <w:rsid w:val="00EB7265"/>
    <w:rsid w:val="00EE3150"/>
    <w:rsid w:val="00FA2B80"/>
    <w:rsid w:val="00FF3EDD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1BE4B-74CA-4134-8520-1AD8F979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2B01-3A2C-452A-8EFA-F83C94BB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Libor Vojtek, Ph.D.</dc:creator>
  <cp:lastModifiedBy>Libor Vojtek</cp:lastModifiedBy>
  <cp:revision>6</cp:revision>
  <dcterms:created xsi:type="dcterms:W3CDTF">2016-04-19T09:20:00Z</dcterms:created>
  <dcterms:modified xsi:type="dcterms:W3CDTF">2016-04-19T09:52:00Z</dcterms:modified>
</cp:coreProperties>
</file>