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9B0" w:rsidRPr="00980CAB" w:rsidRDefault="007810CB" w:rsidP="00F769B0">
      <w:pPr>
        <w:jc w:val="center"/>
        <w:rPr>
          <w:b/>
          <w:color w:val="0A0A0A"/>
          <w:sz w:val="32"/>
          <w:szCs w:val="20"/>
          <w:shd w:val="clear" w:color="auto" w:fill="FFFFFF"/>
          <w:lang w:val="en-GB"/>
        </w:rPr>
      </w:pPr>
      <w:r>
        <w:rPr>
          <w:b/>
          <w:color w:val="0A0A0A"/>
          <w:sz w:val="32"/>
          <w:szCs w:val="20"/>
          <w:shd w:val="clear" w:color="auto" w:fill="FFFFFF"/>
          <w:lang w:val="en-GB"/>
        </w:rPr>
        <w:t>Study of the soil biodegradation</w:t>
      </w:r>
      <w:r w:rsidR="00F769B0" w:rsidRPr="00980CAB">
        <w:rPr>
          <w:b/>
          <w:color w:val="0A0A0A"/>
          <w:sz w:val="32"/>
          <w:szCs w:val="20"/>
          <w:shd w:val="clear" w:color="auto" w:fill="FFFFFF"/>
          <w:lang w:val="en-GB"/>
        </w:rPr>
        <w:t xml:space="preserve"> on vegetable-tanned </w:t>
      </w:r>
      <w:r w:rsidR="00980CAB" w:rsidRPr="00980CAB">
        <w:rPr>
          <w:b/>
          <w:color w:val="0A0A0A"/>
          <w:sz w:val="32"/>
          <w:szCs w:val="20"/>
          <w:shd w:val="clear" w:color="auto" w:fill="FFFFFF"/>
          <w:lang w:val="en-GB"/>
        </w:rPr>
        <w:t xml:space="preserve">and chrome-tanned </w:t>
      </w:r>
      <w:r w:rsidR="00F769B0" w:rsidRPr="00980CAB">
        <w:rPr>
          <w:b/>
          <w:color w:val="0A0A0A"/>
          <w:sz w:val="32"/>
          <w:szCs w:val="20"/>
          <w:shd w:val="clear" w:color="auto" w:fill="FFFFFF"/>
          <w:lang w:val="en-GB"/>
        </w:rPr>
        <w:t>leather</w:t>
      </w:r>
      <w:r w:rsidR="00980CAB" w:rsidRPr="00980CAB">
        <w:rPr>
          <w:b/>
          <w:color w:val="0A0A0A"/>
          <w:sz w:val="32"/>
          <w:szCs w:val="20"/>
          <w:shd w:val="clear" w:color="auto" w:fill="FFFFFF"/>
          <w:lang w:val="en-GB"/>
        </w:rPr>
        <w:t>s</w:t>
      </w:r>
      <w:r w:rsidR="00F769B0" w:rsidRPr="00980CAB">
        <w:rPr>
          <w:b/>
          <w:color w:val="0A0A0A"/>
          <w:sz w:val="32"/>
          <w:szCs w:val="20"/>
          <w:shd w:val="clear" w:color="auto" w:fill="FFFFFF"/>
          <w:lang w:val="en-GB"/>
        </w:rPr>
        <w:t xml:space="preserve"> - a tool for characterising </w:t>
      </w:r>
      <w:r w:rsidR="00980CAB" w:rsidRPr="00980CAB">
        <w:rPr>
          <w:b/>
          <w:color w:val="0A0A0A"/>
          <w:sz w:val="32"/>
          <w:szCs w:val="20"/>
          <w:shd w:val="clear" w:color="auto" w:fill="FFFFFF"/>
          <w:lang w:val="en-GB"/>
        </w:rPr>
        <w:t xml:space="preserve">of </w:t>
      </w:r>
      <w:r w:rsidR="00F769B0" w:rsidRPr="00980CAB">
        <w:rPr>
          <w:b/>
          <w:color w:val="0A0A0A"/>
          <w:sz w:val="32"/>
          <w:szCs w:val="20"/>
          <w:shd w:val="clear" w:color="auto" w:fill="FFFFFF"/>
          <w:lang w:val="en-GB"/>
        </w:rPr>
        <w:t>archaeological leather</w:t>
      </w:r>
    </w:p>
    <w:p w:rsidR="00256C25" w:rsidRDefault="00256C25">
      <w:pPr>
        <w:rPr>
          <w:szCs w:val="24"/>
          <w:lang w:val="en-GB"/>
        </w:rPr>
      </w:pPr>
    </w:p>
    <w:p w:rsidR="00A75919" w:rsidRDefault="00A75919" w:rsidP="00A75919">
      <w:pPr>
        <w:jc w:val="center"/>
        <w:rPr>
          <w:szCs w:val="24"/>
          <w:lang w:val="en-GB"/>
        </w:rPr>
      </w:pPr>
      <w:r>
        <w:rPr>
          <w:szCs w:val="24"/>
          <w:lang w:val="en-GB"/>
        </w:rPr>
        <w:t>Gabriela Vyskočilová</w:t>
      </w:r>
    </w:p>
    <w:p w:rsidR="00A75919" w:rsidRPr="004A0546" w:rsidRDefault="00A75919">
      <w:pPr>
        <w:rPr>
          <w:szCs w:val="24"/>
          <w:lang w:val="en-GB"/>
        </w:rPr>
      </w:pPr>
      <w:bookmarkStart w:id="0" w:name="_GoBack"/>
      <w:bookmarkEnd w:id="0"/>
    </w:p>
    <w:p w:rsidR="00980CAB" w:rsidRPr="007810CB" w:rsidRDefault="00980CAB" w:rsidP="007810CB">
      <w:pPr>
        <w:spacing w:after="100" w:afterAutospacing="1"/>
        <w:rPr>
          <w:szCs w:val="24"/>
          <w:lang w:val="en-GB"/>
        </w:rPr>
      </w:pPr>
      <w:r w:rsidRPr="007810CB">
        <w:rPr>
          <w:szCs w:val="24"/>
          <w:lang w:val="en-GB" w:eastAsia="zh-CN"/>
        </w:rPr>
        <w:t>Many remains of ancient clothing, footwear and utensils made from leather have been found in archaeologica</w:t>
      </w:r>
      <w:r w:rsidR="00D52F85">
        <w:rPr>
          <w:szCs w:val="24"/>
          <w:lang w:val="en-GB" w:eastAsia="zh-CN"/>
        </w:rPr>
        <w:t>l sites throughout the world</w:t>
      </w:r>
      <w:r w:rsidRPr="007810CB">
        <w:rPr>
          <w:szCs w:val="24"/>
          <w:lang w:val="en-GB" w:eastAsia="zh-CN"/>
        </w:rPr>
        <w:t xml:space="preserve">. The appropriate conservation treatment for these </w:t>
      </w:r>
      <w:r w:rsidR="004019B2" w:rsidRPr="007810CB">
        <w:rPr>
          <w:szCs w:val="24"/>
          <w:lang w:val="en-GB" w:eastAsia="zh-CN"/>
        </w:rPr>
        <w:t>artefacts</w:t>
      </w:r>
      <w:r w:rsidRPr="007810CB">
        <w:rPr>
          <w:szCs w:val="24"/>
          <w:lang w:val="en-GB" w:eastAsia="zh-CN"/>
        </w:rPr>
        <w:t>, in order to protect their integrity and scientific value, requires the understanding of</w:t>
      </w:r>
      <w:r w:rsidR="007810CB">
        <w:rPr>
          <w:szCs w:val="24"/>
          <w:lang w:val="en-GB" w:eastAsia="zh-CN"/>
        </w:rPr>
        <w:t xml:space="preserve"> leather</w:t>
      </w:r>
      <w:r w:rsidRPr="007810CB">
        <w:rPr>
          <w:szCs w:val="24"/>
          <w:lang w:val="en-GB" w:eastAsia="zh-CN"/>
        </w:rPr>
        <w:t xml:space="preserve"> structure as well as it’s deterioration under burial medium, wet or dry conditions. </w:t>
      </w:r>
      <w:r w:rsidR="004019B2" w:rsidRPr="007810CB">
        <w:rPr>
          <w:szCs w:val="24"/>
          <w:lang w:val="en-GB"/>
        </w:rPr>
        <w:t xml:space="preserve">Historical leather and parchment were subject of international research projects (STEP, </w:t>
      </w:r>
      <w:proofErr w:type="spellStart"/>
      <w:r w:rsidR="004019B2" w:rsidRPr="007810CB">
        <w:rPr>
          <w:szCs w:val="24"/>
          <w:lang w:val="en-GB"/>
        </w:rPr>
        <w:t>Environmne</w:t>
      </w:r>
      <w:r w:rsidR="00D52F85">
        <w:rPr>
          <w:szCs w:val="24"/>
          <w:lang w:val="en-GB"/>
        </w:rPr>
        <w:t>t</w:t>
      </w:r>
      <w:proofErr w:type="spellEnd"/>
      <w:r w:rsidR="00D52F85">
        <w:rPr>
          <w:szCs w:val="24"/>
          <w:lang w:val="en-GB"/>
        </w:rPr>
        <w:t>, I.D.A.P</w:t>
      </w:r>
      <w:r w:rsidR="004019B2" w:rsidRPr="007810CB">
        <w:rPr>
          <w:szCs w:val="24"/>
          <w:lang w:val="en-GB"/>
        </w:rPr>
        <w:t>) but any complex research was dedicated to archaeological leathers although that is very often and mainly very sensitive material with susceptibility for wrong handling.</w:t>
      </w:r>
      <w:r w:rsidR="007810CB">
        <w:rPr>
          <w:szCs w:val="24"/>
          <w:lang w:val="en-GB"/>
        </w:rPr>
        <w:t xml:space="preserve"> </w:t>
      </w:r>
      <w:r w:rsidR="004019B2" w:rsidRPr="007810CB">
        <w:rPr>
          <w:szCs w:val="24"/>
          <w:lang w:val="en-GB"/>
        </w:rPr>
        <w:t>In case of archaeological leathers (contrary to historical leather and parchment), mechanisms of degradation have not been researched yet and almost none studies were published.</w:t>
      </w:r>
    </w:p>
    <w:p w:rsidR="004A0546" w:rsidRPr="007810CB" w:rsidRDefault="004A0546" w:rsidP="007810CB">
      <w:pPr>
        <w:spacing w:after="100" w:afterAutospacing="1"/>
        <w:rPr>
          <w:szCs w:val="24"/>
          <w:lang w:val="en-GB" w:eastAsia="zh-CN"/>
        </w:rPr>
      </w:pPr>
      <w:r w:rsidRPr="007810CB">
        <w:rPr>
          <w:szCs w:val="24"/>
          <w:lang w:val="en-GB" w:eastAsia="zh-CN"/>
        </w:rPr>
        <w:t>Wide range of</w:t>
      </w:r>
      <w:r w:rsidR="007810CB">
        <w:rPr>
          <w:szCs w:val="24"/>
          <w:lang w:val="en-GB" w:eastAsia="zh-CN"/>
        </w:rPr>
        <w:t xml:space="preserve"> method</w:t>
      </w:r>
      <w:r w:rsidR="009F07B8">
        <w:rPr>
          <w:szCs w:val="24"/>
          <w:lang w:val="en-GB" w:eastAsia="zh-CN"/>
        </w:rPr>
        <w:t>s</w:t>
      </w:r>
      <w:r w:rsidR="007810CB">
        <w:rPr>
          <w:szCs w:val="24"/>
          <w:lang w:val="en-GB" w:eastAsia="zh-CN"/>
        </w:rPr>
        <w:t xml:space="preserve"> (generally used for analysi</w:t>
      </w:r>
      <w:r w:rsidRPr="007810CB">
        <w:rPr>
          <w:szCs w:val="24"/>
          <w:lang w:val="en-GB" w:eastAsia="zh-CN"/>
        </w:rPr>
        <w:t xml:space="preserve">s </w:t>
      </w:r>
      <w:r w:rsidR="007810CB">
        <w:rPr>
          <w:szCs w:val="24"/>
          <w:lang w:val="en-GB" w:eastAsia="zh-CN"/>
        </w:rPr>
        <w:t xml:space="preserve">of historical leather and parchment) </w:t>
      </w:r>
      <w:r w:rsidR="009F07B8" w:rsidRPr="007810CB">
        <w:rPr>
          <w:szCs w:val="24"/>
          <w:lang w:val="en-GB"/>
        </w:rPr>
        <w:t>have been employed to assess degradation processes and changes occurring in</w:t>
      </w:r>
      <w:r w:rsidR="009F07B8">
        <w:rPr>
          <w:szCs w:val="24"/>
          <w:lang w:val="en-GB"/>
        </w:rPr>
        <w:t xml:space="preserve"> buried archaeological leather.</w:t>
      </w:r>
    </w:p>
    <w:p w:rsidR="00980CAB" w:rsidRPr="007810CB" w:rsidRDefault="00980CAB" w:rsidP="007810CB">
      <w:pPr>
        <w:spacing w:after="100" w:afterAutospacing="1"/>
        <w:rPr>
          <w:szCs w:val="24"/>
          <w:lang w:val="en-GB" w:eastAsia="zh-CN" w:bidi="hi-IN"/>
        </w:rPr>
      </w:pPr>
      <w:r w:rsidRPr="007810CB">
        <w:rPr>
          <w:color w:val="1C1C1A"/>
          <w:szCs w:val="24"/>
          <w:lang w:val="en-GB" w:eastAsia="zh-CN"/>
        </w:rPr>
        <w:t xml:space="preserve">Infrared spectroscopy </w:t>
      </w:r>
      <w:r w:rsidRPr="007810CB">
        <w:rPr>
          <w:szCs w:val="24"/>
          <w:lang w:val="en-GB"/>
        </w:rPr>
        <w:t>(FTIR) is wide</w:t>
      </w:r>
      <w:r w:rsidR="007810CB">
        <w:rPr>
          <w:szCs w:val="24"/>
          <w:lang w:val="en-GB"/>
        </w:rPr>
        <w:t>ly used for historical collagen-based</w:t>
      </w:r>
      <w:r w:rsidRPr="007810CB">
        <w:rPr>
          <w:szCs w:val="24"/>
          <w:lang w:val="en-GB"/>
        </w:rPr>
        <w:t xml:space="preserve"> materials investigation, enabling the detection of</w:t>
      </w:r>
      <w:r w:rsidRPr="007810CB">
        <w:rPr>
          <w:szCs w:val="24"/>
          <w:lang w:val="en-GB" w:eastAsia="zh-CN" w:bidi="hi-IN"/>
        </w:rPr>
        <w:t xml:space="preserve"> conformational changes of collagen on deterioration, as well as the identification of materials added during the manufacturing process or formed on ageing. </w:t>
      </w:r>
      <w:r w:rsidR="007810CB">
        <w:rPr>
          <w:szCs w:val="24"/>
          <w:lang w:val="en-GB" w:eastAsia="zh-CN" w:bidi="hi-IN"/>
        </w:rPr>
        <w:t>Thermal methods as DSC, TG or MHT are used for d</w:t>
      </w:r>
      <w:r w:rsidRPr="007810CB">
        <w:rPr>
          <w:szCs w:val="24"/>
          <w:lang w:val="en-GB" w:eastAsia="zh-CN" w:bidi="hi-IN"/>
        </w:rPr>
        <w:t>etermination of hydrothe</w:t>
      </w:r>
      <w:r w:rsidR="007810CB">
        <w:rPr>
          <w:szCs w:val="24"/>
          <w:lang w:val="en-GB" w:eastAsia="zh-CN" w:bidi="hi-IN"/>
        </w:rPr>
        <w:t>rmal stability and</w:t>
      </w:r>
      <w:r w:rsidRPr="007810CB">
        <w:rPr>
          <w:szCs w:val="24"/>
          <w:lang w:val="en-GB" w:eastAsia="zh-CN" w:bidi="hi-IN"/>
        </w:rPr>
        <w:t xml:space="preserve"> evaluation of decay collagen substrate</w:t>
      </w:r>
      <w:r w:rsidR="007810CB">
        <w:rPr>
          <w:szCs w:val="24"/>
          <w:lang w:val="en-GB" w:eastAsia="zh-CN" w:bidi="hi-IN"/>
        </w:rPr>
        <w:t>.</w:t>
      </w:r>
    </w:p>
    <w:p w:rsidR="004019B2" w:rsidRPr="007810CB" w:rsidRDefault="004019B2" w:rsidP="009F07B8">
      <w:pPr>
        <w:spacing w:after="100" w:afterAutospacing="1"/>
        <w:rPr>
          <w:szCs w:val="24"/>
          <w:lang w:val="en-GB" w:eastAsia="zh-CN" w:bidi="hi-IN"/>
        </w:rPr>
      </w:pPr>
      <w:r w:rsidRPr="007810CB">
        <w:rPr>
          <w:szCs w:val="24"/>
          <w:lang w:val="en-GB" w:eastAsia="zh-CN" w:bidi="hi-IN"/>
        </w:rPr>
        <w:t xml:space="preserve">Mechanical </w:t>
      </w:r>
      <w:r w:rsidR="007810CB">
        <w:rPr>
          <w:szCs w:val="24"/>
          <w:lang w:val="en-GB" w:eastAsia="zh-CN" w:bidi="hi-IN"/>
        </w:rPr>
        <w:t>testing is</w:t>
      </w:r>
      <w:r w:rsidRPr="007810CB">
        <w:rPr>
          <w:szCs w:val="24"/>
          <w:lang w:val="en-GB" w:eastAsia="zh-CN" w:bidi="hi-IN"/>
        </w:rPr>
        <w:t xml:space="preserve"> done for comparison of strength a</w:t>
      </w:r>
      <w:r w:rsidR="00C44537">
        <w:rPr>
          <w:szCs w:val="24"/>
          <w:lang w:val="en-GB" w:eastAsia="zh-CN" w:bidi="hi-IN"/>
        </w:rPr>
        <w:t>nd</w:t>
      </w:r>
      <w:r w:rsidRPr="007810CB">
        <w:rPr>
          <w:szCs w:val="24"/>
          <w:lang w:val="en-GB" w:eastAsia="zh-CN" w:bidi="hi-IN"/>
        </w:rPr>
        <w:t xml:space="preserve"> elongation changes</w:t>
      </w:r>
      <w:r w:rsidR="007810CB">
        <w:rPr>
          <w:szCs w:val="24"/>
          <w:lang w:val="en-GB" w:eastAsia="zh-CN" w:bidi="hi-IN"/>
        </w:rPr>
        <w:t xml:space="preserve"> influenced </w:t>
      </w:r>
      <w:r w:rsidR="00C44537">
        <w:rPr>
          <w:szCs w:val="24"/>
          <w:lang w:val="en-GB" w:eastAsia="zh-CN" w:bidi="hi-IN"/>
        </w:rPr>
        <w:t>by degradation processes</w:t>
      </w:r>
      <w:r w:rsidRPr="007810CB">
        <w:rPr>
          <w:szCs w:val="24"/>
          <w:lang w:val="en-GB" w:eastAsia="zh-CN" w:bidi="hi-IN"/>
        </w:rPr>
        <w:t xml:space="preserve">. Chemical </w:t>
      </w:r>
      <w:r w:rsidR="00C44537">
        <w:rPr>
          <w:szCs w:val="24"/>
          <w:lang w:val="en-GB" w:eastAsia="zh-CN" w:bidi="hi-IN"/>
        </w:rPr>
        <w:t>analysis (e.g.</w:t>
      </w:r>
      <w:r w:rsidRPr="007810CB">
        <w:rPr>
          <w:szCs w:val="24"/>
          <w:lang w:val="en-GB" w:eastAsia="zh-CN" w:bidi="hi-IN"/>
        </w:rPr>
        <w:t xml:space="preserve"> determination of extractible substances, total ash or nitrogen content</w:t>
      </w:r>
      <w:r w:rsidR="00C44537">
        <w:rPr>
          <w:szCs w:val="24"/>
          <w:lang w:val="en-GB" w:eastAsia="zh-CN" w:bidi="hi-IN"/>
        </w:rPr>
        <w:t xml:space="preserve"> etc.)</w:t>
      </w:r>
      <w:r w:rsidRPr="007810CB">
        <w:rPr>
          <w:szCs w:val="24"/>
          <w:lang w:val="en-GB" w:eastAsia="zh-CN" w:bidi="hi-IN"/>
        </w:rPr>
        <w:t xml:space="preserve"> is generally used in leather industry for evaluation of the leather quality. </w:t>
      </w:r>
      <w:r w:rsidR="009F07B8">
        <w:rPr>
          <w:szCs w:val="24"/>
          <w:lang w:val="en-GB" w:eastAsia="zh-CN" w:bidi="hi-IN"/>
        </w:rPr>
        <w:t xml:space="preserve">Determination of pH is used for asses of free acids as progress of acid hydrolysis in collagen substrate. </w:t>
      </w:r>
      <w:r w:rsidRPr="007810CB">
        <w:rPr>
          <w:szCs w:val="24"/>
          <w:lang w:val="en-GB" w:eastAsia="zh-CN" w:bidi="hi-IN"/>
        </w:rPr>
        <w:t xml:space="preserve">Stereomicroscopy and </w:t>
      </w:r>
      <w:r w:rsidR="00C44537">
        <w:rPr>
          <w:szCs w:val="24"/>
          <w:lang w:val="en-GB" w:eastAsia="zh-CN" w:bidi="hi-IN"/>
        </w:rPr>
        <w:t>SEM</w:t>
      </w:r>
      <w:r w:rsidRPr="007810CB">
        <w:rPr>
          <w:szCs w:val="24"/>
          <w:lang w:val="en-GB" w:eastAsia="zh-CN" w:bidi="hi-IN"/>
        </w:rPr>
        <w:t xml:space="preserve"> is used for observing of the morphological changes.</w:t>
      </w:r>
      <w:r w:rsidR="00553C74">
        <w:rPr>
          <w:szCs w:val="24"/>
          <w:lang w:val="en-GB" w:eastAsia="zh-CN" w:bidi="hi-IN"/>
        </w:rPr>
        <w:t xml:space="preserve"> EDX was used for determination of the elements adsorbed from soil</w:t>
      </w:r>
      <w:r w:rsidR="009F07B8">
        <w:rPr>
          <w:szCs w:val="24"/>
          <w:lang w:val="en-GB" w:eastAsia="zh-CN" w:bidi="hi-IN"/>
        </w:rPr>
        <w:t>.</w:t>
      </w:r>
    </w:p>
    <w:p w:rsidR="00553C74" w:rsidRDefault="00980CAB" w:rsidP="007810CB">
      <w:pPr>
        <w:spacing w:after="100" w:afterAutospacing="1"/>
        <w:rPr>
          <w:szCs w:val="24"/>
          <w:lang w:val="en-GB"/>
        </w:rPr>
      </w:pPr>
      <w:r w:rsidRPr="007810CB">
        <w:rPr>
          <w:szCs w:val="24"/>
          <w:lang w:val="en-GB"/>
        </w:rPr>
        <w:t xml:space="preserve">The aim of the </w:t>
      </w:r>
      <w:r w:rsidR="004019B2" w:rsidRPr="007810CB">
        <w:rPr>
          <w:szCs w:val="24"/>
          <w:lang w:val="en-GB"/>
        </w:rPr>
        <w:t>study</w:t>
      </w:r>
      <w:r w:rsidRPr="007810CB">
        <w:rPr>
          <w:szCs w:val="24"/>
          <w:lang w:val="en-GB"/>
        </w:rPr>
        <w:t xml:space="preserve"> is to bring some new </w:t>
      </w:r>
      <w:r w:rsidR="009F07B8" w:rsidRPr="007810CB">
        <w:rPr>
          <w:szCs w:val="24"/>
          <w:lang w:val="en-GB"/>
        </w:rPr>
        <w:t xml:space="preserve">knowledge </w:t>
      </w:r>
      <w:r w:rsidRPr="007810CB">
        <w:rPr>
          <w:szCs w:val="24"/>
          <w:lang w:val="en-GB"/>
        </w:rPr>
        <w:t xml:space="preserve">about </w:t>
      </w:r>
      <w:r w:rsidR="009F07B8" w:rsidRPr="007810CB">
        <w:rPr>
          <w:szCs w:val="24"/>
          <w:lang w:val="en-GB"/>
        </w:rPr>
        <w:t xml:space="preserve">mechanisms of leather biodegradation ongoing in soil environment </w:t>
      </w:r>
      <w:r w:rsidRPr="007810CB">
        <w:rPr>
          <w:szCs w:val="24"/>
          <w:lang w:val="en-GB"/>
        </w:rPr>
        <w:t xml:space="preserve">and find useful methods for evaluation of degradation level of archaeological leathers in conservation practice. </w:t>
      </w:r>
      <w:r w:rsidR="00553C74" w:rsidRPr="007810CB">
        <w:rPr>
          <w:szCs w:val="24"/>
          <w:lang w:val="en-GB"/>
        </w:rPr>
        <w:t>In contrary to leathers from the air environment which are influenced by pollutants, temperature and relative humidity fluctuation, archaeological leathers are influenced mainly by (micro)</w:t>
      </w:r>
      <w:proofErr w:type="spellStart"/>
      <w:r w:rsidR="00553C74" w:rsidRPr="007810CB">
        <w:rPr>
          <w:szCs w:val="24"/>
          <w:lang w:val="en-GB"/>
        </w:rPr>
        <w:t>biocenosis</w:t>
      </w:r>
      <w:proofErr w:type="spellEnd"/>
    </w:p>
    <w:p w:rsidR="004A0546" w:rsidRPr="00A75919" w:rsidRDefault="004A0546" w:rsidP="00A75919">
      <w:pPr>
        <w:rPr>
          <w:sz w:val="22"/>
          <w:lang w:val="en-GB"/>
        </w:rPr>
      </w:pPr>
    </w:p>
    <w:p w:rsidR="00D52F85" w:rsidRDefault="00D52F85" w:rsidP="00D52F85">
      <w:pPr>
        <w:ind w:firstLine="0"/>
        <w:rPr>
          <w:rStyle w:val="Siln"/>
          <w:b w:val="0"/>
          <w:noProof/>
          <w:sz w:val="22"/>
        </w:rPr>
      </w:pPr>
      <w:r>
        <w:rPr>
          <w:rStyle w:val="Siln"/>
          <w:b w:val="0"/>
          <w:noProof/>
          <w:sz w:val="22"/>
        </w:rPr>
        <w:t>References:</w:t>
      </w:r>
    </w:p>
    <w:p w:rsidR="00D52F85" w:rsidRPr="00D52F85" w:rsidRDefault="00A75919" w:rsidP="00D52F85">
      <w:pPr>
        <w:pStyle w:val="Odstavecseseznamem"/>
        <w:numPr>
          <w:ilvl w:val="0"/>
          <w:numId w:val="1"/>
        </w:numPr>
        <w:rPr>
          <w:rStyle w:val="Siln"/>
          <w:b w:val="0"/>
          <w:noProof/>
          <w:sz w:val="22"/>
        </w:rPr>
      </w:pPr>
      <w:r w:rsidRPr="00D52F85">
        <w:rPr>
          <w:rStyle w:val="Siln"/>
          <w:b w:val="0"/>
          <w:noProof/>
          <w:sz w:val="22"/>
        </w:rPr>
        <w:t>Kite, M. and R. Thomson, Conservation of Leather and Related Materials. 2006, Oxford: Butterworth-Heinemann. 340.</w:t>
      </w:r>
      <w:bookmarkStart w:id="1" w:name="_ENREF_4"/>
    </w:p>
    <w:p w:rsidR="00D52F85" w:rsidRDefault="00A75919" w:rsidP="00D52F85">
      <w:pPr>
        <w:pStyle w:val="Odstavecseseznamem"/>
        <w:numPr>
          <w:ilvl w:val="0"/>
          <w:numId w:val="1"/>
        </w:numPr>
        <w:rPr>
          <w:rStyle w:val="Siln"/>
          <w:b w:val="0"/>
          <w:noProof/>
          <w:sz w:val="22"/>
        </w:rPr>
      </w:pPr>
      <w:r w:rsidRPr="00D52F85">
        <w:rPr>
          <w:rStyle w:val="Siln"/>
          <w:b w:val="0"/>
          <w:noProof/>
          <w:sz w:val="22"/>
        </w:rPr>
        <w:t>Larsen, R. and C. European, ENVIRONMENT Leather Project : deterioration and conservation of vegetable tanned leather. 1996, København: Royal Danish Academy of Fine Arts, School of Conservation.</w:t>
      </w:r>
      <w:bookmarkStart w:id="2" w:name="_ENREF_5"/>
      <w:bookmarkEnd w:id="1"/>
    </w:p>
    <w:p w:rsidR="00D52F85" w:rsidRDefault="00A75919" w:rsidP="00D52F85">
      <w:pPr>
        <w:pStyle w:val="Odstavecseseznamem"/>
        <w:numPr>
          <w:ilvl w:val="0"/>
          <w:numId w:val="1"/>
        </w:numPr>
        <w:rPr>
          <w:rStyle w:val="Siln"/>
          <w:b w:val="0"/>
          <w:noProof/>
          <w:sz w:val="22"/>
        </w:rPr>
      </w:pPr>
      <w:r w:rsidRPr="00D52F85">
        <w:rPr>
          <w:rStyle w:val="Siln"/>
          <w:b w:val="0"/>
          <w:noProof/>
          <w:sz w:val="22"/>
        </w:rPr>
        <w:t>Larsen, R., et al., Improved damage assessment of parchment (IDAP) : assessment, data collection and sharing of knowledge. 2007, [Luxembourg]: European Commission, Directorate-General for Research, Directorate I--Environment.</w:t>
      </w:r>
      <w:bookmarkEnd w:id="2"/>
    </w:p>
    <w:p w:rsidR="00D52F85" w:rsidRDefault="00A75919" w:rsidP="00D52F85">
      <w:pPr>
        <w:pStyle w:val="Odstavecseseznamem"/>
        <w:numPr>
          <w:ilvl w:val="0"/>
          <w:numId w:val="1"/>
        </w:numPr>
        <w:rPr>
          <w:rStyle w:val="Siln"/>
          <w:b w:val="0"/>
          <w:noProof/>
          <w:sz w:val="22"/>
        </w:rPr>
      </w:pPr>
      <w:r w:rsidRPr="00D52F85">
        <w:rPr>
          <w:rStyle w:val="Siln"/>
          <w:b w:val="0"/>
          <w:noProof/>
          <w:sz w:val="22"/>
        </w:rPr>
        <w:t>Strzelczyk, A.B., L. Bannach, and A. Kurowska, Biodeterioration of archeological leather. International Biodeterioration &amp; Biodegradation, 1997. 39(4): p. 301-309.</w:t>
      </w:r>
    </w:p>
    <w:p w:rsidR="00A75919" w:rsidRPr="00D52F85" w:rsidRDefault="00A75919" w:rsidP="00D52F85">
      <w:pPr>
        <w:pStyle w:val="Odstavecseseznamem"/>
        <w:numPr>
          <w:ilvl w:val="0"/>
          <w:numId w:val="1"/>
        </w:numPr>
        <w:rPr>
          <w:bCs/>
          <w:noProof/>
          <w:sz w:val="22"/>
          <w:lang w:val="en-GB"/>
        </w:rPr>
      </w:pPr>
      <w:r w:rsidRPr="00D52F85">
        <w:rPr>
          <w:noProof/>
          <w:sz w:val="22"/>
        </w:rPr>
        <w:t>Covington T. Tanning chemistry : the science of leather. Cambridge, UK: Royal Society of Chemistry; 2009.</w:t>
      </w:r>
    </w:p>
    <w:sectPr w:rsidR="00A75919" w:rsidRPr="00D52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44CA4"/>
    <w:multiLevelType w:val="hybridMultilevel"/>
    <w:tmpl w:val="CE9CDF50"/>
    <w:lvl w:ilvl="0" w:tplc="FC6A03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9B0"/>
    <w:rsid w:val="00052350"/>
    <w:rsid w:val="00256C25"/>
    <w:rsid w:val="002D04F6"/>
    <w:rsid w:val="002D49F4"/>
    <w:rsid w:val="004019B2"/>
    <w:rsid w:val="00414874"/>
    <w:rsid w:val="004A0546"/>
    <w:rsid w:val="004A1964"/>
    <w:rsid w:val="00553C74"/>
    <w:rsid w:val="005706FE"/>
    <w:rsid w:val="00622F14"/>
    <w:rsid w:val="006C76E6"/>
    <w:rsid w:val="006D49A9"/>
    <w:rsid w:val="007810CB"/>
    <w:rsid w:val="009136EF"/>
    <w:rsid w:val="00980CAB"/>
    <w:rsid w:val="009F07B8"/>
    <w:rsid w:val="00A75919"/>
    <w:rsid w:val="00A85B5A"/>
    <w:rsid w:val="00AE56F2"/>
    <w:rsid w:val="00C44537"/>
    <w:rsid w:val="00CB5E01"/>
    <w:rsid w:val="00CE2511"/>
    <w:rsid w:val="00D52F85"/>
    <w:rsid w:val="00DF22ED"/>
    <w:rsid w:val="00EA08C4"/>
    <w:rsid w:val="00EA19F9"/>
    <w:rsid w:val="00ED67FD"/>
    <w:rsid w:val="00F10FF6"/>
    <w:rsid w:val="00F154E4"/>
    <w:rsid w:val="00F30F71"/>
    <w:rsid w:val="00F769B0"/>
    <w:rsid w:val="00F86CB6"/>
    <w:rsid w:val="00FA76C6"/>
    <w:rsid w:val="00FF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19B2"/>
    <w:pPr>
      <w:spacing w:line="240" w:lineRule="auto"/>
      <w:ind w:firstLine="284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75919"/>
    <w:rPr>
      <w:b/>
      <w:bCs/>
      <w:lang w:val="en-GB"/>
    </w:rPr>
  </w:style>
  <w:style w:type="paragraph" w:styleId="Odstavecseseznamem">
    <w:name w:val="List Paragraph"/>
    <w:basedOn w:val="Normln"/>
    <w:uiPriority w:val="34"/>
    <w:qFormat/>
    <w:rsid w:val="00D52F8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19B2"/>
    <w:pPr>
      <w:spacing w:line="240" w:lineRule="auto"/>
      <w:ind w:firstLine="284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75919"/>
    <w:rPr>
      <w:b/>
      <w:bCs/>
      <w:lang w:val="en-GB"/>
    </w:rPr>
  </w:style>
  <w:style w:type="paragraph" w:styleId="Odstavecseseznamem">
    <w:name w:val="List Paragraph"/>
    <w:basedOn w:val="Normln"/>
    <w:uiPriority w:val="34"/>
    <w:qFormat/>
    <w:rsid w:val="00D52F8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Vyskočilová</dc:creator>
  <cp:lastModifiedBy>pinkas</cp:lastModifiedBy>
  <cp:revision>2</cp:revision>
  <dcterms:created xsi:type="dcterms:W3CDTF">2019-01-02T12:40:00Z</dcterms:created>
  <dcterms:modified xsi:type="dcterms:W3CDTF">2019-01-02T12:40:00Z</dcterms:modified>
</cp:coreProperties>
</file>