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9C" w:rsidRPr="00A37705" w:rsidRDefault="00B14CBA" w:rsidP="003F28E9">
      <w:pPr>
        <w:spacing w:after="0" w:line="360" w:lineRule="auto"/>
        <w:contextualSpacing/>
        <w:jc w:val="center"/>
        <w:outlineLvl w:val="0"/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</w:pPr>
      <w:r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  <w:t>Mass spectrometric study of magnetic gol</w:t>
      </w:r>
      <w:r w:rsidR="00B95D54"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  <w:t>d-cobalt</w:t>
      </w:r>
      <w:r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  <w:t xml:space="preserve"> nanocomposite and applications</w:t>
      </w:r>
      <w:r w:rsidR="008A5348"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  <w:t xml:space="preserve"> for </w:t>
      </w:r>
      <w:r>
        <w:rPr>
          <w:rFonts w:ascii="Times New Roman" w:eastAsia="Calibri" w:hAnsi="Times New Roman"/>
          <w:b/>
          <w:bCs/>
          <w:noProof/>
          <w:sz w:val="28"/>
          <w:szCs w:val="28"/>
          <w:lang w:val="en-GB"/>
        </w:rPr>
        <w:t>detection of biomolecules</w:t>
      </w:r>
    </w:p>
    <w:p w:rsidR="008D349C" w:rsidRPr="008D349C" w:rsidRDefault="00A37705" w:rsidP="003F28E9">
      <w:pPr>
        <w:spacing w:after="0" w:line="360" w:lineRule="auto"/>
        <w:contextualSpacing/>
        <w:jc w:val="center"/>
        <w:outlineLvl w:val="0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  <w:u w:val="single"/>
        </w:rPr>
        <w:t xml:space="preserve"> </w:t>
      </w:r>
      <w:r w:rsidRPr="00A37705">
        <w:rPr>
          <w:rFonts w:ascii="Times New Roman" w:eastAsia="Calibri" w:hAnsi="Times New Roman"/>
          <w:i/>
          <w:iCs/>
          <w:sz w:val="24"/>
          <w:szCs w:val="24"/>
          <w:u w:val="single"/>
        </w:rPr>
        <w:t xml:space="preserve">Mayuri </w:t>
      </w:r>
      <w:proofErr w:type="spellStart"/>
      <w:r w:rsidRPr="00A37705">
        <w:rPr>
          <w:rFonts w:ascii="Times New Roman" w:eastAsia="Calibri" w:hAnsi="Times New Roman"/>
          <w:i/>
          <w:iCs/>
          <w:sz w:val="24"/>
          <w:szCs w:val="24"/>
          <w:u w:val="single"/>
        </w:rPr>
        <w:t>Ausekar</w:t>
      </w:r>
      <w:proofErr w:type="spellEnd"/>
    </w:p>
    <w:p w:rsidR="00DC2028" w:rsidRPr="00DC2028" w:rsidRDefault="00DC2028" w:rsidP="003F28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4461">
        <w:rPr>
          <w:rFonts w:ascii="Times New Roman" w:hAnsi="Times New Roman"/>
          <w:i/>
          <w:sz w:val="24"/>
          <w:szCs w:val="24"/>
        </w:rPr>
        <w:t>E-mail</w:t>
      </w:r>
      <w:r w:rsidR="008D349C">
        <w:rPr>
          <w:rFonts w:ascii="Times New Roman" w:hAnsi="Times New Roman"/>
          <w:i/>
          <w:sz w:val="24"/>
          <w:szCs w:val="24"/>
        </w:rPr>
        <w:t>:</w:t>
      </w:r>
      <w:r w:rsidRPr="009A4461">
        <w:rPr>
          <w:rFonts w:ascii="Times New Roman" w:hAnsi="Times New Roman"/>
          <w:i/>
          <w:sz w:val="24"/>
          <w:szCs w:val="24"/>
        </w:rPr>
        <w:t xml:space="preserve"> </w:t>
      </w:r>
      <w:r w:rsidR="00A37705">
        <w:rPr>
          <w:rFonts w:ascii="Times New Roman" w:hAnsi="Times New Roman"/>
          <w:i/>
          <w:sz w:val="24"/>
          <w:szCs w:val="24"/>
        </w:rPr>
        <w:t>441691</w:t>
      </w:r>
      <w:r w:rsidR="008D349C">
        <w:rPr>
          <w:rFonts w:ascii="Times New Roman" w:hAnsi="Times New Roman"/>
          <w:i/>
          <w:sz w:val="24"/>
          <w:szCs w:val="24"/>
        </w:rPr>
        <w:t>@mail.muni.cz</w:t>
      </w:r>
    </w:p>
    <w:p w:rsidR="00A37705" w:rsidRPr="00741598" w:rsidRDefault="008D349C" w:rsidP="0074159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8D349C">
        <w:rPr>
          <w:rFonts w:ascii="Times New Roman" w:eastAsia="Calibri" w:hAnsi="Times New Roman"/>
          <w:sz w:val="20"/>
          <w:szCs w:val="20"/>
        </w:rPr>
        <w:t>Department of Chemistry, Faculty of Science, Masaryk University, Kamenice 5/A14, 625 00 Brno, Czech Republic</w:t>
      </w:r>
    </w:p>
    <w:p w:rsidR="00632002" w:rsidRPr="0095471F" w:rsidRDefault="0024096B" w:rsidP="00632002">
      <w:pPr>
        <w:pStyle w:val="Normlnweb"/>
        <w:spacing w:line="276" w:lineRule="auto"/>
        <w:contextualSpacing/>
        <w:divId w:val="484278240"/>
        <w:rPr>
          <w:sz w:val="22"/>
        </w:rPr>
      </w:pPr>
      <w:r w:rsidRPr="0095471F">
        <w:rPr>
          <w:sz w:val="22"/>
        </w:rPr>
        <w:t xml:space="preserve">Gold nanoparticles </w:t>
      </w:r>
      <w:r w:rsidR="00D136D8" w:rsidRPr="0095471F">
        <w:rPr>
          <w:sz w:val="22"/>
        </w:rPr>
        <w:t>are used</w:t>
      </w:r>
      <w:r w:rsidRPr="0095471F">
        <w:rPr>
          <w:sz w:val="22"/>
        </w:rPr>
        <w:t xml:space="preserve"> in biomedicine</w:t>
      </w:r>
      <w:r w:rsidR="000C0878" w:rsidRPr="0095471F">
        <w:rPr>
          <w:sz w:val="22"/>
        </w:rPr>
        <w:t xml:space="preserve"> since</w:t>
      </w:r>
      <w:r w:rsidRPr="0095471F">
        <w:rPr>
          <w:sz w:val="22"/>
        </w:rPr>
        <w:t xml:space="preserve"> </w:t>
      </w:r>
      <w:r w:rsidR="000C0878" w:rsidRPr="0095471F">
        <w:rPr>
          <w:sz w:val="22"/>
        </w:rPr>
        <w:t xml:space="preserve">many years </w:t>
      </w:r>
      <w:r w:rsidR="00794F11" w:rsidRPr="0095471F">
        <w:rPr>
          <w:sz w:val="22"/>
        </w:rPr>
        <w:t>due to their unique properties and applications</w:t>
      </w:r>
      <w:r w:rsidR="004B60A4" w:rsidRPr="0095471F">
        <w:rPr>
          <w:sz w:val="22"/>
        </w:rPr>
        <w:t xml:space="preserve"> </w:t>
      </w:r>
      <w:r w:rsidR="000C0878" w:rsidRPr="0095471F">
        <w:rPr>
          <w:sz w:val="22"/>
        </w:rPr>
        <w:t>[1]</w:t>
      </w:r>
      <w:r w:rsidR="00794F11" w:rsidRPr="0095471F">
        <w:rPr>
          <w:sz w:val="22"/>
        </w:rPr>
        <w:t xml:space="preserve">. Recently, magnetic </w:t>
      </w:r>
      <w:r w:rsidR="004B60A4" w:rsidRPr="0095471F">
        <w:rPr>
          <w:sz w:val="22"/>
        </w:rPr>
        <w:t xml:space="preserve">bimetallic </w:t>
      </w:r>
      <w:r w:rsidR="00794F11" w:rsidRPr="0095471F">
        <w:rPr>
          <w:sz w:val="22"/>
        </w:rPr>
        <w:t>Au nanoparticles/</w:t>
      </w:r>
      <w:r w:rsidR="004B60A4" w:rsidRPr="0095471F">
        <w:rPr>
          <w:sz w:val="22"/>
        </w:rPr>
        <w:t>nanocomposite</w:t>
      </w:r>
      <w:r w:rsidR="00794F11" w:rsidRPr="0095471F">
        <w:rPr>
          <w:sz w:val="22"/>
        </w:rPr>
        <w:t xml:space="preserve">s </w:t>
      </w:r>
      <w:r w:rsidR="00432884" w:rsidRPr="0095471F">
        <w:rPr>
          <w:sz w:val="22"/>
        </w:rPr>
        <w:t xml:space="preserve">with the </w:t>
      </w:r>
      <w:r w:rsidR="00D136D8" w:rsidRPr="0095471F">
        <w:rPr>
          <w:sz w:val="22"/>
        </w:rPr>
        <w:t xml:space="preserve">combination </w:t>
      </w:r>
      <w:r w:rsidR="00432884" w:rsidRPr="0095471F">
        <w:rPr>
          <w:sz w:val="22"/>
        </w:rPr>
        <w:t>of</w:t>
      </w:r>
      <w:r w:rsidR="00794F11" w:rsidRPr="0095471F">
        <w:rPr>
          <w:sz w:val="22"/>
        </w:rPr>
        <w:t xml:space="preserve"> magnetic Fe (or iron oxide) and Co nanomaterials</w:t>
      </w:r>
      <w:r w:rsidR="00C34AF3" w:rsidRPr="0095471F">
        <w:rPr>
          <w:sz w:val="22"/>
        </w:rPr>
        <w:t xml:space="preserve"> were prepared</w:t>
      </w:r>
      <w:r w:rsidR="00A91DCA" w:rsidRPr="0095471F">
        <w:rPr>
          <w:sz w:val="22"/>
        </w:rPr>
        <w:t>. These materials</w:t>
      </w:r>
      <w:r w:rsidR="00794F11" w:rsidRPr="0095471F">
        <w:rPr>
          <w:sz w:val="22"/>
        </w:rPr>
        <w:t xml:space="preserve"> </w:t>
      </w:r>
      <w:r w:rsidR="00441049" w:rsidRPr="0095471F">
        <w:rPr>
          <w:sz w:val="22"/>
        </w:rPr>
        <w:t>are mostly studied because</w:t>
      </w:r>
      <w:r w:rsidR="00A91DCA" w:rsidRPr="0095471F">
        <w:rPr>
          <w:sz w:val="22"/>
        </w:rPr>
        <w:t>,</w:t>
      </w:r>
      <w:r w:rsidR="00441049" w:rsidRPr="0095471F">
        <w:rPr>
          <w:sz w:val="22"/>
        </w:rPr>
        <w:t xml:space="preserve"> Au confers biocompatibility, optical properties and benefits of easy functionalization</w:t>
      </w:r>
      <w:r w:rsidR="00D136D8" w:rsidRPr="0095471F">
        <w:rPr>
          <w:sz w:val="22"/>
        </w:rPr>
        <w:t>,</w:t>
      </w:r>
      <w:r w:rsidR="00441049" w:rsidRPr="0095471F">
        <w:rPr>
          <w:sz w:val="22"/>
        </w:rPr>
        <w:t xml:space="preserve"> while Fe or Co gives easy magnetic control</w:t>
      </w:r>
      <w:r w:rsidR="004B60A4" w:rsidRPr="0095471F">
        <w:rPr>
          <w:sz w:val="22"/>
        </w:rPr>
        <w:t xml:space="preserve"> </w:t>
      </w:r>
      <w:r w:rsidR="00D136D8" w:rsidRPr="0095471F">
        <w:rPr>
          <w:sz w:val="22"/>
        </w:rPr>
        <w:t xml:space="preserve">due to </w:t>
      </w:r>
      <w:r w:rsidR="00441049" w:rsidRPr="0095471F">
        <w:rPr>
          <w:sz w:val="22"/>
        </w:rPr>
        <w:t xml:space="preserve">their </w:t>
      </w:r>
      <w:r w:rsidR="004B60A4" w:rsidRPr="0095471F">
        <w:rPr>
          <w:sz w:val="22"/>
        </w:rPr>
        <w:t>magnetic properties</w:t>
      </w:r>
      <w:r w:rsidR="00632002" w:rsidRPr="0095471F">
        <w:rPr>
          <w:sz w:val="22"/>
        </w:rPr>
        <w:t xml:space="preserve"> [2]</w:t>
      </w:r>
      <w:r w:rsidR="004B60A4" w:rsidRPr="0095471F">
        <w:rPr>
          <w:sz w:val="22"/>
        </w:rPr>
        <w:t xml:space="preserve">. </w:t>
      </w:r>
      <w:r w:rsidR="00441049" w:rsidRPr="0095471F">
        <w:rPr>
          <w:sz w:val="22"/>
        </w:rPr>
        <w:t xml:space="preserve">The use </w:t>
      </w:r>
      <w:r w:rsidR="00D136D8" w:rsidRPr="0095471F">
        <w:rPr>
          <w:sz w:val="22"/>
        </w:rPr>
        <w:t xml:space="preserve">of </w:t>
      </w:r>
      <w:r w:rsidR="00441049" w:rsidRPr="0095471F">
        <w:rPr>
          <w:sz w:val="22"/>
        </w:rPr>
        <w:t xml:space="preserve">bimetallic nanoparticles/nanocomposites </w:t>
      </w:r>
      <w:r w:rsidR="00D136D8" w:rsidRPr="0095471F">
        <w:rPr>
          <w:sz w:val="22"/>
        </w:rPr>
        <w:t xml:space="preserve">Au-Fe </w:t>
      </w:r>
      <w:r w:rsidR="00441049" w:rsidRPr="0095471F">
        <w:rPr>
          <w:sz w:val="22"/>
        </w:rPr>
        <w:t xml:space="preserve">in detection of small biomolecules </w:t>
      </w:r>
      <w:r w:rsidR="00632002" w:rsidRPr="0095471F">
        <w:rPr>
          <w:sz w:val="22"/>
        </w:rPr>
        <w:t xml:space="preserve">via MALDI </w:t>
      </w:r>
      <w:r w:rsidR="00441049" w:rsidRPr="0095471F">
        <w:rPr>
          <w:sz w:val="22"/>
        </w:rPr>
        <w:t>has also been reported</w:t>
      </w:r>
      <w:r w:rsidR="00632002" w:rsidRPr="0095471F">
        <w:rPr>
          <w:sz w:val="22"/>
        </w:rPr>
        <w:t xml:space="preserve"> [3]</w:t>
      </w:r>
      <w:r w:rsidR="00441049" w:rsidRPr="0095471F">
        <w:rPr>
          <w:sz w:val="22"/>
        </w:rPr>
        <w:t xml:space="preserve">. </w:t>
      </w:r>
    </w:p>
    <w:p w:rsidR="00817583" w:rsidRPr="0095471F" w:rsidRDefault="00632002" w:rsidP="00817583">
      <w:pPr>
        <w:pStyle w:val="Normlnweb"/>
        <w:spacing w:line="276" w:lineRule="auto"/>
        <w:contextualSpacing/>
        <w:divId w:val="484278240"/>
        <w:rPr>
          <w:sz w:val="22"/>
          <w:szCs w:val="22"/>
        </w:rPr>
      </w:pPr>
      <w:r w:rsidRPr="0095471F">
        <w:rPr>
          <w:sz w:val="22"/>
          <w:szCs w:val="22"/>
        </w:rPr>
        <w:t xml:space="preserve">Laser Desorption Ionization (LDI) Time-of-Flight Mass Spectrometry (TOFMS) has proven a potential analytical technique to characterize nanoparticles and their utilization for biomolecule detection [4]. Consequently, we have used this method to generate and study the clusters formed via interaction of laser pulses with different Au-Co nanomaterials as </w:t>
      </w:r>
      <w:r w:rsidR="009D552E" w:rsidRPr="0095471F">
        <w:rPr>
          <w:sz w:val="22"/>
          <w:szCs w:val="22"/>
        </w:rPr>
        <w:t xml:space="preserve">a </w:t>
      </w:r>
      <w:r w:rsidRPr="0095471F">
        <w:rPr>
          <w:sz w:val="22"/>
          <w:szCs w:val="22"/>
        </w:rPr>
        <w:t xml:space="preserve">precursor. </w:t>
      </w:r>
    </w:p>
    <w:p w:rsidR="00632002" w:rsidRPr="0095471F" w:rsidRDefault="00632002" w:rsidP="00817583">
      <w:pPr>
        <w:pStyle w:val="Normlnweb"/>
        <w:spacing w:line="276" w:lineRule="auto"/>
        <w:contextualSpacing/>
        <w:divId w:val="484278240"/>
        <w:rPr>
          <w:sz w:val="22"/>
        </w:rPr>
      </w:pPr>
      <w:r w:rsidRPr="0095471F">
        <w:rPr>
          <w:sz w:val="22"/>
        </w:rPr>
        <w:t>The Au-Co nanocomposites were prepared by different methods. The product</w:t>
      </w:r>
      <w:r w:rsidR="00817583" w:rsidRPr="0095471F">
        <w:rPr>
          <w:sz w:val="22"/>
        </w:rPr>
        <w:t>s</w:t>
      </w:r>
      <w:r w:rsidRPr="0095471F">
        <w:rPr>
          <w:sz w:val="22"/>
        </w:rPr>
        <w:t xml:space="preserve"> were examined via LDI TOF MS in positive ion mode. </w:t>
      </w:r>
      <w:r w:rsidR="00B07592" w:rsidRPr="0095471F">
        <w:rPr>
          <w:sz w:val="22"/>
        </w:rPr>
        <w:t>In</w:t>
      </w:r>
      <w:r w:rsidRPr="0095471F">
        <w:rPr>
          <w:sz w:val="22"/>
        </w:rPr>
        <w:t xml:space="preserve"> case of </w:t>
      </w:r>
      <w:r w:rsidR="00B07592" w:rsidRPr="0095471F">
        <w:rPr>
          <w:sz w:val="22"/>
        </w:rPr>
        <w:t xml:space="preserve">the mixture of </w:t>
      </w:r>
      <w:r w:rsidRPr="0095471F">
        <w:rPr>
          <w:sz w:val="22"/>
        </w:rPr>
        <w:t>CoSO</w:t>
      </w:r>
      <w:r w:rsidRPr="0095471F">
        <w:rPr>
          <w:sz w:val="22"/>
          <w:vertAlign w:val="subscript"/>
        </w:rPr>
        <w:t>4</w:t>
      </w:r>
      <w:r w:rsidRPr="0095471F">
        <w:rPr>
          <w:sz w:val="22"/>
        </w:rPr>
        <w:t xml:space="preserve"> and gold nanoparticles, the laser ablation produces </w:t>
      </w:r>
      <w:r w:rsidR="008A5348" w:rsidRPr="0095471F">
        <w:rPr>
          <w:sz w:val="22"/>
        </w:rPr>
        <w:t xml:space="preserve">several </w:t>
      </w:r>
      <w:r w:rsidRPr="0095471F">
        <w:rPr>
          <w:sz w:val="22"/>
        </w:rPr>
        <w:t xml:space="preserve">positively </w:t>
      </w:r>
      <w:r w:rsidR="00B07592" w:rsidRPr="0095471F">
        <w:rPr>
          <w:sz w:val="22"/>
        </w:rPr>
        <w:t xml:space="preserve">charged </w:t>
      </w:r>
      <w:r w:rsidR="008A5348" w:rsidRPr="0095471F">
        <w:rPr>
          <w:sz w:val="22"/>
        </w:rPr>
        <w:t xml:space="preserve">clusters </w:t>
      </w:r>
      <w:r w:rsidRPr="0095471F">
        <w:rPr>
          <w:sz w:val="22"/>
        </w:rPr>
        <w:t>(</w:t>
      </w:r>
      <w:proofErr w:type="spellStart"/>
      <w:r w:rsidRPr="0095471F">
        <w:rPr>
          <w:sz w:val="22"/>
        </w:rPr>
        <w:t>Au</w:t>
      </w:r>
      <w:r w:rsidRPr="0095471F">
        <w:rPr>
          <w:i/>
          <w:sz w:val="22"/>
          <w:vertAlign w:val="subscript"/>
        </w:rPr>
        <w:t>m</w:t>
      </w:r>
      <w:proofErr w:type="spellEnd"/>
      <w:r w:rsidRPr="0095471F">
        <w:rPr>
          <w:sz w:val="22"/>
          <w:vertAlign w:val="superscript"/>
        </w:rPr>
        <w:t>+</w:t>
      </w:r>
      <w:r w:rsidR="00B07592" w:rsidRPr="0095471F">
        <w:rPr>
          <w:sz w:val="22"/>
          <w:vertAlign w:val="superscript"/>
        </w:rPr>
        <w:t>,</w:t>
      </w:r>
      <w:r w:rsidR="00B07592" w:rsidRPr="0095471F">
        <w:rPr>
          <w:sz w:val="22"/>
        </w:rPr>
        <w:t xml:space="preserve"> Co</w:t>
      </w:r>
      <w:r w:rsidR="00B07592" w:rsidRPr="0095471F">
        <w:rPr>
          <w:i/>
          <w:sz w:val="22"/>
          <w:vertAlign w:val="subscript"/>
        </w:rPr>
        <w:t>n</w:t>
      </w:r>
      <w:r w:rsidR="00B07592" w:rsidRPr="0095471F">
        <w:rPr>
          <w:sz w:val="22"/>
          <w:vertAlign w:val="superscript"/>
        </w:rPr>
        <w:t>+</w:t>
      </w:r>
      <w:r w:rsidR="00B07592" w:rsidRPr="0095471F">
        <w:rPr>
          <w:sz w:val="22"/>
        </w:rPr>
        <w:t>,</w:t>
      </w:r>
      <w:r w:rsidRPr="0095471F">
        <w:rPr>
          <w:sz w:val="22"/>
          <w:vertAlign w:val="superscript"/>
        </w:rPr>
        <w:t xml:space="preserve"> </w:t>
      </w:r>
      <w:r w:rsidRPr="0095471F">
        <w:rPr>
          <w:sz w:val="22"/>
        </w:rPr>
        <w:t xml:space="preserve">and </w:t>
      </w:r>
      <w:proofErr w:type="spellStart"/>
      <w:r w:rsidRPr="0095471F">
        <w:rPr>
          <w:sz w:val="22"/>
        </w:rPr>
        <w:t>Au</w:t>
      </w:r>
      <w:r w:rsidRPr="0095471F">
        <w:rPr>
          <w:i/>
          <w:sz w:val="22"/>
          <w:vertAlign w:val="subscript"/>
        </w:rPr>
        <w:t>m</w:t>
      </w:r>
      <w:r w:rsidRPr="0095471F">
        <w:rPr>
          <w:sz w:val="22"/>
        </w:rPr>
        <w:t>Co</w:t>
      </w:r>
      <w:r w:rsidRPr="0095471F">
        <w:rPr>
          <w:i/>
          <w:sz w:val="22"/>
          <w:vertAlign w:val="subscript"/>
        </w:rPr>
        <w:t>n</w:t>
      </w:r>
      <w:proofErr w:type="spellEnd"/>
      <w:r w:rsidRPr="0095471F">
        <w:rPr>
          <w:sz w:val="22"/>
          <w:vertAlign w:val="superscript"/>
        </w:rPr>
        <w:t>+</w:t>
      </w:r>
      <w:r w:rsidRPr="0095471F">
        <w:rPr>
          <w:sz w:val="22"/>
        </w:rPr>
        <w:t xml:space="preserve">). A series of gold clusters </w:t>
      </w:r>
      <w:proofErr w:type="spellStart"/>
      <w:r w:rsidRPr="0095471F">
        <w:rPr>
          <w:sz w:val="22"/>
        </w:rPr>
        <w:t>Au</w:t>
      </w:r>
      <w:r w:rsidRPr="0095471F">
        <w:rPr>
          <w:i/>
          <w:sz w:val="22"/>
          <w:vertAlign w:val="subscript"/>
        </w:rPr>
        <w:t>m</w:t>
      </w:r>
      <w:proofErr w:type="spellEnd"/>
      <w:r w:rsidRPr="0095471F">
        <w:rPr>
          <w:sz w:val="22"/>
          <w:vertAlign w:val="superscript"/>
        </w:rPr>
        <w:t xml:space="preserve">+ </w:t>
      </w:r>
      <w:r w:rsidRPr="0095471F">
        <w:rPr>
          <w:sz w:val="22"/>
        </w:rPr>
        <w:t>(</w:t>
      </w:r>
      <w:r w:rsidRPr="0095471F">
        <w:rPr>
          <w:i/>
          <w:sz w:val="22"/>
        </w:rPr>
        <w:t>m</w:t>
      </w:r>
      <w:r w:rsidRPr="0095471F">
        <w:rPr>
          <w:sz w:val="22"/>
        </w:rPr>
        <w:t xml:space="preserve"> =1-11) was also detected.</w:t>
      </w:r>
      <w:r w:rsidR="00817583" w:rsidRPr="0095471F">
        <w:rPr>
          <w:sz w:val="22"/>
        </w:rPr>
        <w:t xml:space="preserve"> The nanocomposites prepared in two different method</w:t>
      </w:r>
      <w:r w:rsidR="008A5348" w:rsidRPr="0095471F">
        <w:rPr>
          <w:sz w:val="22"/>
        </w:rPr>
        <w:t>s</w:t>
      </w:r>
      <w:r w:rsidR="00817583" w:rsidRPr="0095471F">
        <w:rPr>
          <w:sz w:val="22"/>
        </w:rPr>
        <w:t xml:space="preserve"> w</w:t>
      </w:r>
      <w:r w:rsidR="009D552E" w:rsidRPr="0095471F">
        <w:rPr>
          <w:sz w:val="22"/>
        </w:rPr>
        <w:t>e</w:t>
      </w:r>
      <w:r w:rsidR="00817583" w:rsidRPr="0095471F">
        <w:rPr>
          <w:sz w:val="22"/>
        </w:rPr>
        <w:t xml:space="preserve">re used for the detection of standard peptide mixtures. The results obtained using Au-Co enriched </w:t>
      </w:r>
      <w:r w:rsidR="002B7AFD" w:rsidRPr="0095471F">
        <w:rPr>
          <w:sz w:val="22"/>
        </w:rPr>
        <w:t>α-cyno-4-hydroxy cinnamic acid (</w:t>
      </w:r>
      <w:r w:rsidR="00817583" w:rsidRPr="0095471F">
        <w:rPr>
          <w:sz w:val="22"/>
        </w:rPr>
        <w:t>CHCA</w:t>
      </w:r>
      <w:r w:rsidR="002B7AFD" w:rsidRPr="0095471F">
        <w:rPr>
          <w:sz w:val="22"/>
        </w:rPr>
        <w:t>)</w:t>
      </w:r>
      <w:r w:rsidR="00817583" w:rsidRPr="0095471F">
        <w:rPr>
          <w:sz w:val="22"/>
        </w:rPr>
        <w:t xml:space="preserve"> as a matrix show increased peak intensity for most of the peptides as compared to only </w:t>
      </w:r>
      <w:r w:rsidR="008A5348" w:rsidRPr="0095471F">
        <w:rPr>
          <w:sz w:val="22"/>
        </w:rPr>
        <w:t xml:space="preserve">use of </w:t>
      </w:r>
      <w:r w:rsidR="00817583" w:rsidRPr="0095471F">
        <w:rPr>
          <w:sz w:val="22"/>
        </w:rPr>
        <w:t>CHCA</w:t>
      </w:r>
      <w:r w:rsidR="008A5348" w:rsidRPr="0095471F">
        <w:rPr>
          <w:sz w:val="22"/>
        </w:rPr>
        <w:t xml:space="preserve"> as a matrix</w:t>
      </w:r>
      <w:r w:rsidR="00817583" w:rsidRPr="0095471F">
        <w:rPr>
          <w:sz w:val="22"/>
        </w:rPr>
        <w:t>.</w:t>
      </w:r>
    </w:p>
    <w:p w:rsidR="00632002" w:rsidRPr="0095471F" w:rsidRDefault="00632002" w:rsidP="00632002">
      <w:pPr>
        <w:pStyle w:val="Normlnweb"/>
        <w:spacing w:line="276" w:lineRule="auto"/>
        <w:contextualSpacing/>
        <w:divId w:val="484278240"/>
        <w:rPr>
          <w:sz w:val="22"/>
        </w:rPr>
      </w:pPr>
      <w:r w:rsidRPr="0095471F">
        <w:rPr>
          <w:sz w:val="22"/>
        </w:rPr>
        <w:t xml:space="preserve">Concluding, LDI TOF MS can be used with advantage to </w:t>
      </w:r>
      <w:r w:rsidR="00817583" w:rsidRPr="0095471F">
        <w:rPr>
          <w:sz w:val="22"/>
        </w:rPr>
        <w:t>examine</w:t>
      </w:r>
      <w:r w:rsidRPr="0095471F">
        <w:rPr>
          <w:sz w:val="22"/>
        </w:rPr>
        <w:t xml:space="preserve"> various inorganic nanomaterials, clusters, and/or nanocomposites. The results obtained are helpful for understanding the processes proceeding in plasma plume due to interaction of laser pulses with solid-state materials. The produced Au-Co nanocomposites can be used to improve ionization of </w:t>
      </w:r>
      <w:r w:rsidR="00817583" w:rsidRPr="0095471F">
        <w:rPr>
          <w:sz w:val="22"/>
        </w:rPr>
        <w:t xml:space="preserve">many other </w:t>
      </w:r>
      <w:r w:rsidRPr="0095471F">
        <w:rPr>
          <w:sz w:val="22"/>
        </w:rPr>
        <w:t>biomolecules via nanoparticles assisted LDI</w:t>
      </w:r>
      <w:r w:rsidR="00EF2F96" w:rsidRPr="0095471F">
        <w:rPr>
          <w:sz w:val="22"/>
        </w:rPr>
        <w:t>/surface assisted LDI</w:t>
      </w:r>
      <w:r w:rsidRPr="0095471F">
        <w:rPr>
          <w:sz w:val="22"/>
        </w:rPr>
        <w:t xml:space="preserve"> (NALDI, SALDI) methods</w:t>
      </w:r>
      <w:r w:rsidR="009D552E" w:rsidRPr="0095471F">
        <w:rPr>
          <w:sz w:val="22"/>
        </w:rPr>
        <w:t>.</w:t>
      </w:r>
    </w:p>
    <w:p w:rsidR="005F3145" w:rsidRPr="00090994" w:rsidRDefault="005F3145" w:rsidP="004179CC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</w:rPr>
      </w:pPr>
      <w:r w:rsidRPr="00090994">
        <w:rPr>
          <w:rFonts w:ascii="Times New Roman" w:hAnsi="Times New Roman"/>
          <w:b/>
          <w:bCs/>
          <w:sz w:val="24"/>
        </w:rPr>
        <w:t>Referenc</w:t>
      </w:r>
      <w:r w:rsidR="00817583" w:rsidRPr="00090994">
        <w:rPr>
          <w:rFonts w:ascii="Times New Roman" w:hAnsi="Times New Roman"/>
          <w:b/>
          <w:bCs/>
          <w:sz w:val="24"/>
        </w:rPr>
        <w:t>es</w:t>
      </w:r>
    </w:p>
    <w:p w:rsidR="00081E75" w:rsidRPr="00817583" w:rsidRDefault="00081E75" w:rsidP="004179CC">
      <w:pPr>
        <w:spacing w:line="36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17583">
        <w:rPr>
          <w:rFonts w:ascii="Times New Roman" w:hAnsi="Times New Roman"/>
          <w:bCs/>
          <w:sz w:val="20"/>
          <w:szCs w:val="20"/>
        </w:rPr>
        <w:t xml:space="preserve">[1] </w:t>
      </w:r>
      <w:r w:rsidR="000C0878" w:rsidRPr="00817583">
        <w:rPr>
          <w:rFonts w:ascii="Times New Roman" w:hAnsi="Times New Roman"/>
          <w:bCs/>
          <w:sz w:val="20"/>
          <w:szCs w:val="20"/>
        </w:rPr>
        <w:t>H-</w:t>
      </w:r>
      <w:r w:rsidRPr="00817583">
        <w:rPr>
          <w:rFonts w:ascii="Times New Roman" w:hAnsi="Times New Roman"/>
          <w:sz w:val="20"/>
          <w:szCs w:val="20"/>
        </w:rPr>
        <w:t xml:space="preserve">H </w:t>
      </w:r>
      <w:r w:rsidR="000C0878" w:rsidRPr="00817583">
        <w:rPr>
          <w:rFonts w:ascii="Times New Roman" w:hAnsi="Times New Roman"/>
          <w:sz w:val="20"/>
          <w:szCs w:val="20"/>
        </w:rPr>
        <w:t>Wan</w:t>
      </w:r>
      <w:r w:rsidRPr="00817583">
        <w:rPr>
          <w:rFonts w:ascii="Times New Roman" w:hAnsi="Times New Roman"/>
          <w:sz w:val="20"/>
          <w:szCs w:val="20"/>
        </w:rPr>
        <w:t>g</w:t>
      </w:r>
      <w:r w:rsidR="00565FA9">
        <w:rPr>
          <w:rFonts w:ascii="Times New Roman" w:hAnsi="Times New Roman"/>
          <w:sz w:val="20"/>
          <w:szCs w:val="20"/>
        </w:rPr>
        <w:t>, C-H Su, Y-J Wu, C-A J. Lin, C-H Lee, J-L Shen, W-H Chan, W</w:t>
      </w:r>
      <w:r w:rsidR="00DF4F62">
        <w:rPr>
          <w:rFonts w:ascii="Times New Roman" w:hAnsi="Times New Roman"/>
          <w:sz w:val="20"/>
          <w:szCs w:val="20"/>
        </w:rPr>
        <w:t>.</w:t>
      </w:r>
      <w:r w:rsidR="00565FA9">
        <w:rPr>
          <w:rFonts w:ascii="Times New Roman" w:hAnsi="Times New Roman"/>
          <w:sz w:val="20"/>
          <w:szCs w:val="20"/>
        </w:rPr>
        <w:t xml:space="preserve"> H</w:t>
      </w:r>
      <w:r w:rsidR="00DF4F62">
        <w:rPr>
          <w:rFonts w:ascii="Times New Roman" w:hAnsi="Times New Roman"/>
          <w:sz w:val="20"/>
          <w:szCs w:val="20"/>
        </w:rPr>
        <w:t>.</w:t>
      </w:r>
      <w:r w:rsidR="00565FA9">
        <w:rPr>
          <w:rFonts w:ascii="Times New Roman" w:hAnsi="Times New Roman"/>
          <w:sz w:val="20"/>
          <w:szCs w:val="20"/>
        </w:rPr>
        <w:t xml:space="preserve"> Chang, H-I </w:t>
      </w:r>
      <w:r w:rsidR="00DF4F62">
        <w:rPr>
          <w:rFonts w:ascii="Times New Roman" w:hAnsi="Times New Roman"/>
          <w:sz w:val="20"/>
          <w:szCs w:val="20"/>
        </w:rPr>
        <w:t>Y</w:t>
      </w:r>
      <w:r w:rsidR="00565FA9">
        <w:rPr>
          <w:rFonts w:ascii="Times New Roman" w:hAnsi="Times New Roman"/>
          <w:sz w:val="20"/>
          <w:szCs w:val="20"/>
        </w:rPr>
        <w:t>eh</w:t>
      </w:r>
      <w:r w:rsidR="00DF4F62">
        <w:rPr>
          <w:rFonts w:ascii="Times New Roman" w:hAnsi="Times New Roman"/>
          <w:sz w:val="20"/>
          <w:szCs w:val="20"/>
        </w:rPr>
        <w:t>.</w:t>
      </w:r>
      <w:r w:rsidR="000C0878" w:rsidRPr="00817583">
        <w:rPr>
          <w:rFonts w:ascii="Times New Roman" w:hAnsi="Times New Roman"/>
          <w:sz w:val="20"/>
          <w:szCs w:val="20"/>
        </w:rPr>
        <w:t xml:space="preserve"> Int</w:t>
      </w:r>
      <w:r w:rsidR="00DF4F62">
        <w:rPr>
          <w:rFonts w:ascii="Times New Roman" w:hAnsi="Times New Roman"/>
          <w:sz w:val="20"/>
          <w:szCs w:val="20"/>
        </w:rPr>
        <w:t>.</w:t>
      </w:r>
      <w:r w:rsidR="000C0878" w:rsidRPr="00817583">
        <w:rPr>
          <w:rFonts w:ascii="Times New Roman" w:hAnsi="Times New Roman"/>
          <w:sz w:val="20"/>
          <w:szCs w:val="20"/>
        </w:rPr>
        <w:t xml:space="preserve"> J. </w:t>
      </w:r>
      <w:proofErr w:type="spellStart"/>
      <w:r w:rsidR="004B60A4" w:rsidRPr="00817583">
        <w:rPr>
          <w:rFonts w:ascii="Times New Roman" w:hAnsi="Times New Roman"/>
          <w:sz w:val="20"/>
          <w:szCs w:val="20"/>
        </w:rPr>
        <w:t>Gerontol</w:t>
      </w:r>
      <w:proofErr w:type="spellEnd"/>
      <w:r w:rsidR="004B60A4" w:rsidRPr="00817583">
        <w:rPr>
          <w:rFonts w:ascii="Times New Roman" w:hAnsi="Times New Roman"/>
          <w:sz w:val="20"/>
          <w:szCs w:val="20"/>
        </w:rPr>
        <w:t>.</w:t>
      </w:r>
      <w:r w:rsidRPr="00817583">
        <w:rPr>
          <w:rFonts w:ascii="Times New Roman" w:hAnsi="Times New Roman"/>
          <w:b/>
          <w:sz w:val="20"/>
          <w:szCs w:val="20"/>
        </w:rPr>
        <w:t xml:space="preserve"> 201</w:t>
      </w:r>
      <w:r w:rsidR="004B60A4" w:rsidRPr="00817583">
        <w:rPr>
          <w:rFonts w:ascii="Times New Roman" w:hAnsi="Times New Roman"/>
          <w:b/>
          <w:sz w:val="20"/>
          <w:szCs w:val="20"/>
        </w:rPr>
        <w:t>2</w:t>
      </w:r>
      <w:r w:rsidRPr="00817583">
        <w:rPr>
          <w:rFonts w:ascii="Times New Roman" w:hAnsi="Times New Roman"/>
          <w:sz w:val="20"/>
          <w:szCs w:val="20"/>
        </w:rPr>
        <w:t>,</w:t>
      </w:r>
      <w:r w:rsidR="004B60A4" w:rsidRPr="00817583">
        <w:rPr>
          <w:rFonts w:ascii="Times New Roman" w:hAnsi="Times New Roman"/>
          <w:sz w:val="20"/>
          <w:szCs w:val="20"/>
        </w:rPr>
        <w:t xml:space="preserve"> 6</w:t>
      </w:r>
      <w:r w:rsidRPr="00817583">
        <w:rPr>
          <w:rFonts w:ascii="Times New Roman" w:hAnsi="Times New Roman"/>
          <w:sz w:val="20"/>
          <w:szCs w:val="20"/>
        </w:rPr>
        <w:t xml:space="preserve">, </w:t>
      </w:r>
      <w:r w:rsidR="004B60A4" w:rsidRPr="00817583">
        <w:rPr>
          <w:rFonts w:ascii="Times New Roman" w:hAnsi="Times New Roman"/>
          <w:sz w:val="20"/>
          <w:szCs w:val="20"/>
        </w:rPr>
        <w:t>1-4</w:t>
      </w:r>
      <w:r w:rsidRPr="00817583">
        <w:rPr>
          <w:rFonts w:ascii="Times New Roman" w:hAnsi="Times New Roman"/>
          <w:sz w:val="20"/>
          <w:szCs w:val="20"/>
        </w:rPr>
        <w:t>.</w:t>
      </w:r>
      <w:r w:rsidR="00C34AF3">
        <w:rPr>
          <w:rFonts w:ascii="Times New Roman" w:hAnsi="Times New Roman"/>
          <w:sz w:val="20"/>
          <w:szCs w:val="20"/>
        </w:rPr>
        <w:t xml:space="preserve"> </w:t>
      </w:r>
    </w:p>
    <w:p w:rsidR="00632002" w:rsidRPr="00817583" w:rsidRDefault="00081E75" w:rsidP="00632002">
      <w:pPr>
        <w:spacing w:after="120" w:line="360" w:lineRule="auto"/>
        <w:contextualSpacing/>
        <w:jc w:val="both"/>
        <w:rPr>
          <w:rFonts w:ascii="Times New Roman" w:hAnsi="Times New Roman"/>
          <w:sz w:val="20"/>
          <w:szCs w:val="20"/>
          <w:lang w:val="it-IT"/>
        </w:rPr>
      </w:pPr>
      <w:r w:rsidRPr="00817583">
        <w:rPr>
          <w:rFonts w:ascii="Times New Roman" w:hAnsi="Times New Roman"/>
          <w:noProof/>
          <w:sz w:val="20"/>
          <w:szCs w:val="20"/>
        </w:rPr>
        <w:t>[2</w:t>
      </w:r>
      <w:r w:rsidR="0058266B" w:rsidRPr="00817583">
        <w:rPr>
          <w:rFonts w:ascii="Times New Roman" w:hAnsi="Times New Roman"/>
          <w:noProof/>
          <w:sz w:val="20"/>
          <w:szCs w:val="20"/>
        </w:rPr>
        <w:t xml:space="preserve">] </w:t>
      </w:r>
      <w:r w:rsidR="00DF4F62">
        <w:rPr>
          <w:rFonts w:ascii="Times New Roman" w:hAnsi="Times New Roman"/>
          <w:noProof/>
          <w:sz w:val="20"/>
          <w:szCs w:val="20"/>
        </w:rPr>
        <w:t xml:space="preserve">Y. </w:t>
      </w:r>
      <w:r w:rsidR="00632002" w:rsidRPr="00817583">
        <w:rPr>
          <w:rFonts w:ascii="Times New Roman" w:hAnsi="Times New Roman"/>
          <w:sz w:val="20"/>
          <w:szCs w:val="20"/>
          <w:lang w:val="it-IT"/>
        </w:rPr>
        <w:t>Bao</w:t>
      </w:r>
      <w:r w:rsidR="00DF4F62">
        <w:rPr>
          <w:rFonts w:ascii="Times New Roman" w:hAnsi="Times New Roman"/>
          <w:sz w:val="20"/>
          <w:szCs w:val="20"/>
          <w:lang w:val="it-IT"/>
        </w:rPr>
        <w:t>,</w:t>
      </w:r>
      <w:r w:rsidR="00632002" w:rsidRPr="00817583">
        <w:rPr>
          <w:rFonts w:ascii="Times New Roman" w:hAnsi="Times New Roman"/>
          <w:sz w:val="20"/>
          <w:szCs w:val="20"/>
          <w:lang w:val="it-IT"/>
        </w:rPr>
        <w:t xml:space="preserve"> K</w:t>
      </w:r>
      <w:r w:rsidR="00DF4F62">
        <w:rPr>
          <w:rFonts w:ascii="Times New Roman" w:hAnsi="Times New Roman"/>
          <w:sz w:val="20"/>
          <w:szCs w:val="20"/>
          <w:lang w:val="it-IT"/>
        </w:rPr>
        <w:t>. M. Krishnan.</w:t>
      </w:r>
      <w:r w:rsidR="00632002" w:rsidRPr="00817583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632002" w:rsidRPr="00817583">
        <w:rPr>
          <w:rFonts w:ascii="Times New Roman" w:hAnsi="Times New Roman"/>
          <w:i/>
          <w:color w:val="222222"/>
          <w:sz w:val="20"/>
          <w:szCs w:val="20"/>
        </w:rPr>
        <w:t>J. </w:t>
      </w:r>
      <w:proofErr w:type="spellStart"/>
      <w:r w:rsidR="00632002" w:rsidRPr="00817583">
        <w:rPr>
          <w:rFonts w:ascii="Times New Roman" w:hAnsi="Times New Roman"/>
          <w:bCs/>
          <w:i/>
          <w:color w:val="222222"/>
          <w:sz w:val="20"/>
          <w:szCs w:val="20"/>
        </w:rPr>
        <w:t>Magn</w:t>
      </w:r>
      <w:proofErr w:type="spellEnd"/>
      <w:r w:rsidR="00632002" w:rsidRPr="00817583">
        <w:rPr>
          <w:rFonts w:ascii="Times New Roman" w:hAnsi="Times New Roman"/>
          <w:i/>
          <w:color w:val="222222"/>
          <w:sz w:val="20"/>
          <w:szCs w:val="20"/>
        </w:rPr>
        <w:t>. </w:t>
      </w:r>
      <w:proofErr w:type="spellStart"/>
      <w:proofErr w:type="gramStart"/>
      <w:r w:rsidR="00632002" w:rsidRPr="00817583">
        <w:rPr>
          <w:rFonts w:ascii="Times New Roman" w:hAnsi="Times New Roman"/>
          <w:bCs/>
          <w:i/>
          <w:color w:val="222222"/>
          <w:sz w:val="20"/>
          <w:szCs w:val="20"/>
        </w:rPr>
        <w:t>Magn</w:t>
      </w:r>
      <w:proofErr w:type="spellEnd"/>
      <w:r w:rsidR="00632002" w:rsidRPr="00817583">
        <w:rPr>
          <w:rFonts w:ascii="Times New Roman" w:hAnsi="Times New Roman"/>
          <w:i/>
          <w:color w:val="222222"/>
          <w:sz w:val="20"/>
          <w:szCs w:val="20"/>
        </w:rPr>
        <w:t>.</w:t>
      </w:r>
      <w:proofErr w:type="gramEnd"/>
      <w:r w:rsidR="00632002" w:rsidRPr="00817583">
        <w:rPr>
          <w:rFonts w:ascii="Times New Roman" w:hAnsi="Times New Roman"/>
          <w:i/>
          <w:color w:val="222222"/>
          <w:sz w:val="20"/>
          <w:szCs w:val="20"/>
        </w:rPr>
        <w:t> </w:t>
      </w:r>
      <w:proofErr w:type="gramStart"/>
      <w:r w:rsidR="00632002" w:rsidRPr="00817583">
        <w:rPr>
          <w:rFonts w:ascii="Times New Roman" w:hAnsi="Times New Roman"/>
          <w:bCs/>
          <w:i/>
          <w:color w:val="222222"/>
          <w:sz w:val="20"/>
          <w:szCs w:val="20"/>
        </w:rPr>
        <w:t>Mater</w:t>
      </w:r>
      <w:r w:rsidR="00632002" w:rsidRPr="00817583">
        <w:rPr>
          <w:rFonts w:ascii="Times New Roman" w:hAnsi="Times New Roman"/>
          <w:i/>
          <w:color w:val="222222"/>
          <w:sz w:val="20"/>
          <w:szCs w:val="20"/>
        </w:rPr>
        <w:t>.</w:t>
      </w:r>
      <w:proofErr w:type="gramEnd"/>
      <w:r w:rsidR="00632002" w:rsidRPr="00817583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632002" w:rsidRPr="00DF4F62">
        <w:rPr>
          <w:rFonts w:ascii="Times New Roman" w:hAnsi="Times New Roman"/>
          <w:b/>
          <w:sz w:val="20"/>
          <w:szCs w:val="20"/>
          <w:lang w:val="it-IT"/>
        </w:rPr>
        <w:t>2005</w:t>
      </w:r>
      <w:r w:rsidR="00632002" w:rsidRPr="00817583">
        <w:rPr>
          <w:rFonts w:ascii="Times New Roman" w:hAnsi="Times New Roman"/>
          <w:sz w:val="20"/>
          <w:szCs w:val="20"/>
          <w:lang w:val="it-IT"/>
        </w:rPr>
        <w:t>, 293, 15-19.</w:t>
      </w:r>
    </w:p>
    <w:p w:rsidR="005F6E50" w:rsidRPr="00817583" w:rsidRDefault="00081E75" w:rsidP="00632002">
      <w:pPr>
        <w:spacing w:after="120" w:line="360" w:lineRule="auto"/>
        <w:contextualSpacing/>
        <w:rPr>
          <w:rFonts w:ascii="Times New Roman" w:hAnsi="Times New Roman"/>
          <w:sz w:val="20"/>
          <w:szCs w:val="20"/>
        </w:rPr>
      </w:pPr>
      <w:r w:rsidRPr="00817583">
        <w:rPr>
          <w:rFonts w:ascii="Times New Roman" w:hAnsi="Times New Roman"/>
          <w:noProof/>
          <w:sz w:val="20"/>
          <w:szCs w:val="20"/>
          <w:lang w:val="en-GB"/>
        </w:rPr>
        <w:t>[3</w:t>
      </w:r>
      <w:r w:rsidR="00085DF8" w:rsidRPr="00817583">
        <w:rPr>
          <w:rFonts w:ascii="Times New Roman" w:hAnsi="Times New Roman"/>
          <w:noProof/>
          <w:sz w:val="20"/>
          <w:szCs w:val="20"/>
          <w:lang w:val="en-GB"/>
        </w:rPr>
        <w:t xml:space="preserve">] </w:t>
      </w:r>
      <w:r w:rsidR="002A3BF3">
        <w:rPr>
          <w:rFonts w:ascii="Times New Roman" w:hAnsi="Times New Roman"/>
          <w:sz w:val="20"/>
          <w:szCs w:val="20"/>
        </w:rPr>
        <w:t xml:space="preserve">R. M. Mawale, M. V. </w:t>
      </w:r>
      <w:proofErr w:type="spellStart"/>
      <w:r w:rsidR="002A3BF3">
        <w:rPr>
          <w:rFonts w:ascii="Times New Roman" w:hAnsi="Times New Roman"/>
          <w:sz w:val="20"/>
          <w:szCs w:val="20"/>
        </w:rPr>
        <w:t>Ausekar</w:t>
      </w:r>
      <w:proofErr w:type="spellEnd"/>
      <w:r w:rsidR="002A3BF3">
        <w:rPr>
          <w:rFonts w:ascii="Times New Roman" w:hAnsi="Times New Roman"/>
          <w:sz w:val="20"/>
          <w:szCs w:val="20"/>
        </w:rPr>
        <w:t xml:space="preserve">, </w:t>
      </w:r>
      <w:r w:rsidR="002A3BF3" w:rsidRPr="002A3BF3">
        <w:rPr>
          <w:rFonts w:ascii="Times New Roman" w:hAnsi="Times New Roman"/>
          <w:sz w:val="20"/>
          <w:szCs w:val="20"/>
        </w:rPr>
        <w:t>D</w:t>
      </w:r>
      <w:r w:rsidR="002A3BF3">
        <w:rPr>
          <w:rFonts w:ascii="Times New Roman" w:hAnsi="Times New Roman"/>
          <w:sz w:val="20"/>
          <w:szCs w:val="20"/>
        </w:rPr>
        <w:t>.</w:t>
      </w:r>
      <w:r w:rsidR="002A3BF3" w:rsidRPr="002A3B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3BF3" w:rsidRPr="002A3BF3">
        <w:rPr>
          <w:rFonts w:ascii="Times New Roman" w:hAnsi="Times New Roman"/>
          <w:sz w:val="20"/>
          <w:szCs w:val="20"/>
        </w:rPr>
        <w:t>Pavliňák</w:t>
      </w:r>
      <w:proofErr w:type="spellEnd"/>
      <w:r w:rsidR="002A3BF3" w:rsidRPr="002A3BF3">
        <w:rPr>
          <w:rFonts w:ascii="Times New Roman" w:hAnsi="Times New Roman"/>
          <w:sz w:val="20"/>
          <w:szCs w:val="20"/>
        </w:rPr>
        <w:t>, O</w:t>
      </w:r>
      <w:r w:rsidR="002A3BF3">
        <w:rPr>
          <w:rFonts w:ascii="Times New Roman" w:hAnsi="Times New Roman"/>
          <w:sz w:val="20"/>
          <w:szCs w:val="20"/>
        </w:rPr>
        <w:t>.</w:t>
      </w:r>
      <w:r w:rsidR="002A3BF3" w:rsidRPr="002A3B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3BF3" w:rsidRPr="002A3BF3">
        <w:rPr>
          <w:rFonts w:ascii="Times New Roman" w:hAnsi="Times New Roman"/>
          <w:sz w:val="20"/>
          <w:szCs w:val="20"/>
        </w:rPr>
        <w:t>Galmiz</w:t>
      </w:r>
      <w:proofErr w:type="spellEnd"/>
      <w:r w:rsidR="002A3BF3" w:rsidRPr="002A3BF3">
        <w:rPr>
          <w:rFonts w:ascii="Times New Roman" w:hAnsi="Times New Roman"/>
          <w:sz w:val="20"/>
          <w:szCs w:val="20"/>
        </w:rPr>
        <w:t>,</w:t>
      </w:r>
      <w:r w:rsidR="002A3BF3">
        <w:rPr>
          <w:rFonts w:ascii="Times New Roman" w:hAnsi="Times New Roman"/>
          <w:sz w:val="20"/>
          <w:szCs w:val="20"/>
        </w:rPr>
        <w:t xml:space="preserve"> </w:t>
      </w:r>
      <w:r w:rsidR="002A3BF3" w:rsidRPr="002A3BF3">
        <w:rPr>
          <w:rFonts w:ascii="Times New Roman" w:hAnsi="Times New Roman"/>
          <w:sz w:val="20"/>
          <w:szCs w:val="20"/>
        </w:rPr>
        <w:t>P</w:t>
      </w:r>
      <w:r w:rsidR="002A3BF3">
        <w:rPr>
          <w:rFonts w:ascii="Times New Roman" w:hAnsi="Times New Roman"/>
          <w:sz w:val="20"/>
          <w:szCs w:val="20"/>
        </w:rPr>
        <w:t>.</w:t>
      </w:r>
      <w:r w:rsidR="002A3BF3" w:rsidRPr="002A3B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3BF3" w:rsidRPr="002A3BF3">
        <w:rPr>
          <w:rFonts w:ascii="Times New Roman" w:hAnsi="Times New Roman"/>
          <w:sz w:val="20"/>
          <w:szCs w:val="20"/>
        </w:rPr>
        <w:t>Kubáček</w:t>
      </w:r>
      <w:proofErr w:type="spellEnd"/>
      <w:r w:rsidR="002A3BF3" w:rsidRPr="002A3BF3">
        <w:rPr>
          <w:rFonts w:ascii="Times New Roman" w:hAnsi="Times New Roman"/>
          <w:sz w:val="20"/>
          <w:szCs w:val="20"/>
        </w:rPr>
        <w:t>, J</w:t>
      </w:r>
      <w:r w:rsidR="002A3BF3">
        <w:rPr>
          <w:rFonts w:ascii="Times New Roman" w:hAnsi="Times New Roman"/>
          <w:sz w:val="20"/>
          <w:szCs w:val="20"/>
        </w:rPr>
        <w:t>.</w:t>
      </w:r>
      <w:r w:rsidR="002A3BF3" w:rsidRPr="002A3BF3">
        <w:rPr>
          <w:rFonts w:ascii="Times New Roman" w:hAnsi="Times New Roman"/>
          <w:sz w:val="20"/>
          <w:szCs w:val="20"/>
        </w:rPr>
        <w:t xml:space="preserve"> Havel</w:t>
      </w:r>
      <w:r w:rsidR="002A3BF3">
        <w:rPr>
          <w:rFonts w:ascii="Times New Roman" w:hAnsi="Times New Roman"/>
          <w:sz w:val="20"/>
          <w:szCs w:val="20"/>
        </w:rPr>
        <w:t>.</w:t>
      </w:r>
      <w:r w:rsidR="00632002" w:rsidRPr="0081758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32002" w:rsidRPr="00817583">
        <w:rPr>
          <w:rFonts w:ascii="Times New Roman" w:hAnsi="Times New Roman"/>
          <w:i/>
          <w:sz w:val="20"/>
          <w:szCs w:val="20"/>
        </w:rPr>
        <w:t>J. Am. Soc. Mass Spectrom</w:t>
      </w:r>
      <w:r w:rsidR="00632002" w:rsidRPr="00817583">
        <w:rPr>
          <w:rFonts w:ascii="Times New Roman" w:hAnsi="Times New Roman"/>
          <w:sz w:val="20"/>
          <w:szCs w:val="20"/>
        </w:rPr>
        <w:t>.</w:t>
      </w:r>
      <w:proofErr w:type="gramEnd"/>
      <w:r w:rsidR="00632002" w:rsidRPr="002A3BF3">
        <w:rPr>
          <w:rFonts w:ascii="Times New Roman" w:hAnsi="Times New Roman"/>
          <w:b/>
          <w:sz w:val="20"/>
          <w:szCs w:val="20"/>
        </w:rPr>
        <w:t xml:space="preserve"> 2017</w:t>
      </w:r>
      <w:r w:rsidR="00632002" w:rsidRPr="00817583">
        <w:rPr>
          <w:rFonts w:ascii="Times New Roman" w:hAnsi="Times New Roman"/>
          <w:sz w:val="20"/>
          <w:szCs w:val="20"/>
        </w:rPr>
        <w:t>, 28, 215-223.</w:t>
      </w:r>
      <w:r w:rsidR="00C34AF3">
        <w:rPr>
          <w:rFonts w:ascii="Times New Roman" w:hAnsi="Times New Roman"/>
          <w:sz w:val="20"/>
          <w:szCs w:val="20"/>
        </w:rPr>
        <w:t xml:space="preserve"> </w:t>
      </w:r>
    </w:p>
    <w:p w:rsidR="00817583" w:rsidRPr="00090994" w:rsidRDefault="00817583" w:rsidP="00817583">
      <w:pPr>
        <w:spacing w:after="120" w:line="360" w:lineRule="auto"/>
        <w:contextualSpacing/>
        <w:rPr>
          <w:rFonts w:ascii="Times New Roman" w:hAnsi="Times New Roman"/>
          <w:b/>
          <w:sz w:val="24"/>
        </w:rPr>
      </w:pPr>
      <w:r w:rsidRPr="00090994">
        <w:rPr>
          <w:rFonts w:ascii="Times New Roman" w:hAnsi="Times New Roman"/>
          <w:b/>
          <w:sz w:val="24"/>
        </w:rPr>
        <w:t xml:space="preserve">Acknowledgements </w:t>
      </w:r>
    </w:p>
    <w:p w:rsidR="00085DF8" w:rsidRDefault="00817583" w:rsidP="00817583">
      <w:pPr>
        <w:spacing w:after="120" w:line="360" w:lineRule="auto"/>
        <w:contextualSpacing/>
        <w:rPr>
          <w:rFonts w:ascii="Times New Roman" w:hAnsi="Times New Roman"/>
          <w:iCs/>
          <w:sz w:val="24"/>
        </w:rPr>
      </w:pPr>
      <w:r w:rsidRPr="00090994">
        <w:rPr>
          <w:rFonts w:ascii="Times New Roman" w:hAnsi="Times New Roman"/>
          <w:iCs/>
          <w:sz w:val="24"/>
        </w:rPr>
        <w:t>Th</w:t>
      </w:r>
      <w:r w:rsidR="006E4B86" w:rsidRPr="00090994">
        <w:rPr>
          <w:rFonts w:ascii="Times New Roman" w:hAnsi="Times New Roman"/>
          <w:iCs/>
          <w:sz w:val="24"/>
        </w:rPr>
        <w:t>is work was supported by</w:t>
      </w:r>
      <w:r w:rsidRPr="00090994">
        <w:rPr>
          <w:rFonts w:ascii="Times New Roman" w:hAnsi="Times New Roman"/>
          <w:iCs/>
          <w:sz w:val="24"/>
        </w:rPr>
        <w:t xml:space="preserve"> Czech Science Foundation (Project No. </w:t>
      </w:r>
      <w:proofErr w:type="gramStart"/>
      <w:r w:rsidRPr="00090994">
        <w:rPr>
          <w:rFonts w:ascii="Times New Roman" w:hAnsi="Times New Roman"/>
          <w:iCs/>
          <w:sz w:val="24"/>
        </w:rPr>
        <w:t>GA18-03823S).</w:t>
      </w:r>
      <w:proofErr w:type="gramEnd"/>
    </w:p>
    <w:p w:rsidR="00C34AF3" w:rsidRPr="00090994" w:rsidRDefault="00C34AF3" w:rsidP="00682A5E">
      <w:pPr>
        <w:spacing w:after="120" w:line="360" w:lineRule="auto"/>
        <w:contextualSpacing/>
        <w:jc w:val="center"/>
        <w:rPr>
          <w:rFonts w:ascii="Times New Roman" w:hAnsi="Times New Roman"/>
          <w:sz w:val="24"/>
          <w:szCs w:val="20"/>
        </w:rPr>
      </w:pPr>
      <w:r w:rsidRPr="0095471F">
        <w:rPr>
          <w:rFonts w:ascii="Times New Roman" w:hAnsi="Times New Roman"/>
          <w:b/>
          <w:iCs/>
          <w:sz w:val="24"/>
        </w:rPr>
        <w:t>PhD Thesis super</w:t>
      </w:r>
      <w:r w:rsidR="0095471F" w:rsidRPr="0095471F">
        <w:rPr>
          <w:rFonts w:ascii="Times New Roman" w:hAnsi="Times New Roman"/>
          <w:b/>
          <w:iCs/>
          <w:sz w:val="24"/>
        </w:rPr>
        <w:t>v</w:t>
      </w:r>
      <w:r w:rsidRPr="0095471F">
        <w:rPr>
          <w:rFonts w:ascii="Times New Roman" w:hAnsi="Times New Roman"/>
          <w:b/>
          <w:iCs/>
          <w:sz w:val="24"/>
        </w:rPr>
        <w:t>is</w:t>
      </w:r>
      <w:r w:rsidR="0095471F" w:rsidRPr="0095471F">
        <w:rPr>
          <w:rFonts w:ascii="Times New Roman" w:hAnsi="Times New Roman"/>
          <w:b/>
          <w:iCs/>
          <w:sz w:val="24"/>
        </w:rPr>
        <w:t>o</w:t>
      </w:r>
      <w:r w:rsidRPr="0095471F">
        <w:rPr>
          <w:rFonts w:ascii="Times New Roman" w:hAnsi="Times New Roman"/>
          <w:b/>
          <w:iCs/>
          <w:sz w:val="24"/>
        </w:rPr>
        <w:t>r</w:t>
      </w:r>
      <w:r>
        <w:rPr>
          <w:rFonts w:ascii="Times New Roman" w:hAnsi="Times New Roman"/>
          <w:iCs/>
          <w:sz w:val="24"/>
        </w:rPr>
        <w:t>: Prof. Dr. Josef H</w:t>
      </w:r>
      <w:r w:rsidR="0095471F">
        <w:rPr>
          <w:rFonts w:ascii="Times New Roman" w:hAnsi="Times New Roman"/>
          <w:iCs/>
          <w:sz w:val="24"/>
        </w:rPr>
        <w:t>avel</w:t>
      </w:r>
      <w:r>
        <w:rPr>
          <w:rFonts w:ascii="Times New Roman" w:hAnsi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</w:rPr>
        <w:t>DrSc</w:t>
      </w:r>
      <w:proofErr w:type="spellEnd"/>
      <w:r w:rsidR="0095471F">
        <w:rPr>
          <w:rFonts w:ascii="Times New Roman" w:hAnsi="Times New Roman"/>
          <w:iCs/>
          <w:sz w:val="24"/>
        </w:rPr>
        <w:t>.</w:t>
      </w:r>
    </w:p>
    <w:sectPr w:rsidR="00C34AF3" w:rsidRPr="0009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2A" w:rsidRDefault="00F9772A" w:rsidP="00817583">
      <w:pPr>
        <w:spacing w:after="0" w:line="240" w:lineRule="auto"/>
      </w:pPr>
      <w:r>
        <w:separator/>
      </w:r>
    </w:p>
  </w:endnote>
  <w:endnote w:type="continuationSeparator" w:id="0">
    <w:p w:rsidR="00F9772A" w:rsidRDefault="00F9772A" w:rsidP="008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hpgqlAdvTT739e07da">
    <w:altName w:val="Cambria"/>
    <w:panose1 w:val="00000000000000000000"/>
    <w:charset w:val="00"/>
    <w:family w:val="roman"/>
    <w:notTrueType/>
    <w:pitch w:val="default"/>
  </w:font>
  <w:font w:name="PqpnxcAdvTT739e07da+0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2A" w:rsidRDefault="00F9772A" w:rsidP="00817583">
      <w:pPr>
        <w:spacing w:after="0" w:line="240" w:lineRule="auto"/>
      </w:pPr>
      <w:r>
        <w:separator/>
      </w:r>
    </w:p>
  </w:footnote>
  <w:footnote w:type="continuationSeparator" w:id="0">
    <w:p w:rsidR="00F9772A" w:rsidRDefault="00F9772A" w:rsidP="0081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jCzNDIyMbCwsDCwNDdV0lEKTi0uzszPAykwrgUA/3mM7CwAAAA="/>
  </w:docVars>
  <w:rsids>
    <w:rsidRoot w:val="00DC2028"/>
    <w:rsid w:val="00027352"/>
    <w:rsid w:val="000764CA"/>
    <w:rsid w:val="00081E75"/>
    <w:rsid w:val="00085DF8"/>
    <w:rsid w:val="00090994"/>
    <w:rsid w:val="00096479"/>
    <w:rsid w:val="000A60CF"/>
    <w:rsid w:val="000B2295"/>
    <w:rsid w:val="000C0878"/>
    <w:rsid w:val="000E2844"/>
    <w:rsid w:val="00105BB2"/>
    <w:rsid w:val="001358C0"/>
    <w:rsid w:val="0014741E"/>
    <w:rsid w:val="00164978"/>
    <w:rsid w:val="001825DD"/>
    <w:rsid w:val="001C4750"/>
    <w:rsid w:val="001F0614"/>
    <w:rsid w:val="00216BDD"/>
    <w:rsid w:val="0024096B"/>
    <w:rsid w:val="00243765"/>
    <w:rsid w:val="002516F7"/>
    <w:rsid w:val="00254F04"/>
    <w:rsid w:val="00256258"/>
    <w:rsid w:val="0028473C"/>
    <w:rsid w:val="002A3223"/>
    <w:rsid w:val="002A3BF3"/>
    <w:rsid w:val="002A6FD6"/>
    <w:rsid w:val="002B7AFD"/>
    <w:rsid w:val="002C048C"/>
    <w:rsid w:val="002C39C2"/>
    <w:rsid w:val="00325520"/>
    <w:rsid w:val="00345E05"/>
    <w:rsid w:val="00351686"/>
    <w:rsid w:val="00397E80"/>
    <w:rsid w:val="003C03BE"/>
    <w:rsid w:val="003F28E9"/>
    <w:rsid w:val="004179CC"/>
    <w:rsid w:val="00425D5C"/>
    <w:rsid w:val="00432884"/>
    <w:rsid w:val="00441049"/>
    <w:rsid w:val="0046622A"/>
    <w:rsid w:val="00486F07"/>
    <w:rsid w:val="004B60A4"/>
    <w:rsid w:val="004D1C35"/>
    <w:rsid w:val="004D5C02"/>
    <w:rsid w:val="004E1773"/>
    <w:rsid w:val="0053605B"/>
    <w:rsid w:val="00542E14"/>
    <w:rsid w:val="00565FA9"/>
    <w:rsid w:val="0058266B"/>
    <w:rsid w:val="005B2849"/>
    <w:rsid w:val="005C605E"/>
    <w:rsid w:val="005F3145"/>
    <w:rsid w:val="005F6E50"/>
    <w:rsid w:val="00632002"/>
    <w:rsid w:val="00682A5E"/>
    <w:rsid w:val="006A4CE0"/>
    <w:rsid w:val="006E4B86"/>
    <w:rsid w:val="00733B6F"/>
    <w:rsid w:val="00741598"/>
    <w:rsid w:val="00762E6E"/>
    <w:rsid w:val="00784A41"/>
    <w:rsid w:val="00794F11"/>
    <w:rsid w:val="007A39A3"/>
    <w:rsid w:val="007B7A1D"/>
    <w:rsid w:val="00800EA5"/>
    <w:rsid w:val="00817583"/>
    <w:rsid w:val="00817C30"/>
    <w:rsid w:val="00817CD5"/>
    <w:rsid w:val="00840A06"/>
    <w:rsid w:val="008738EE"/>
    <w:rsid w:val="008A5348"/>
    <w:rsid w:val="008D349C"/>
    <w:rsid w:val="008F07A7"/>
    <w:rsid w:val="00916C8E"/>
    <w:rsid w:val="00922DEC"/>
    <w:rsid w:val="00931077"/>
    <w:rsid w:val="00934A16"/>
    <w:rsid w:val="0094767B"/>
    <w:rsid w:val="0095471F"/>
    <w:rsid w:val="00981766"/>
    <w:rsid w:val="009A4461"/>
    <w:rsid w:val="009D552E"/>
    <w:rsid w:val="00A07D9D"/>
    <w:rsid w:val="00A37705"/>
    <w:rsid w:val="00A91DCA"/>
    <w:rsid w:val="00AA43F2"/>
    <w:rsid w:val="00AC044C"/>
    <w:rsid w:val="00AC11BA"/>
    <w:rsid w:val="00AC6900"/>
    <w:rsid w:val="00AC7F03"/>
    <w:rsid w:val="00AF10C6"/>
    <w:rsid w:val="00B0470D"/>
    <w:rsid w:val="00B07161"/>
    <w:rsid w:val="00B07592"/>
    <w:rsid w:val="00B13B3F"/>
    <w:rsid w:val="00B14CBA"/>
    <w:rsid w:val="00B2641F"/>
    <w:rsid w:val="00B30594"/>
    <w:rsid w:val="00B314B5"/>
    <w:rsid w:val="00B44D8E"/>
    <w:rsid w:val="00B563B6"/>
    <w:rsid w:val="00B95D54"/>
    <w:rsid w:val="00BD097D"/>
    <w:rsid w:val="00BE4410"/>
    <w:rsid w:val="00BE7B75"/>
    <w:rsid w:val="00C055F3"/>
    <w:rsid w:val="00C058D9"/>
    <w:rsid w:val="00C325EC"/>
    <w:rsid w:val="00C34AF3"/>
    <w:rsid w:val="00C41873"/>
    <w:rsid w:val="00C41EC5"/>
    <w:rsid w:val="00C424F0"/>
    <w:rsid w:val="00C433C4"/>
    <w:rsid w:val="00C87784"/>
    <w:rsid w:val="00CA3F7A"/>
    <w:rsid w:val="00CD0C4B"/>
    <w:rsid w:val="00CE5D52"/>
    <w:rsid w:val="00CE7122"/>
    <w:rsid w:val="00D136D8"/>
    <w:rsid w:val="00D36BA0"/>
    <w:rsid w:val="00DC2028"/>
    <w:rsid w:val="00DF1826"/>
    <w:rsid w:val="00DF4F62"/>
    <w:rsid w:val="00E1368F"/>
    <w:rsid w:val="00E24235"/>
    <w:rsid w:val="00E30779"/>
    <w:rsid w:val="00E36115"/>
    <w:rsid w:val="00E53CFC"/>
    <w:rsid w:val="00EA1BAF"/>
    <w:rsid w:val="00EC384C"/>
    <w:rsid w:val="00EC4569"/>
    <w:rsid w:val="00EC7B23"/>
    <w:rsid w:val="00EE14BD"/>
    <w:rsid w:val="00EF2F96"/>
    <w:rsid w:val="00F11E23"/>
    <w:rsid w:val="00F62780"/>
    <w:rsid w:val="00F9772A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F314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 w:eastAsia="en-GB" w:bidi="mr-IN"/>
    </w:rPr>
  </w:style>
  <w:style w:type="paragraph" w:customStyle="1" w:styleId="Title1">
    <w:name w:val="Title1"/>
    <w:basedOn w:val="Normln"/>
    <w:link w:val="Title1Char"/>
    <w:qFormat/>
    <w:rsid w:val="004E1773"/>
    <w:pPr>
      <w:spacing w:after="0" w:line="360" w:lineRule="auto"/>
      <w:jc w:val="both"/>
      <w:outlineLvl w:val="0"/>
    </w:pPr>
    <w:rPr>
      <w:rFonts w:ascii="Times New Roman" w:eastAsia="Calibri" w:hAnsi="Times New Roman"/>
      <w:b/>
      <w:bCs/>
      <w:sz w:val="24"/>
      <w:szCs w:val="24"/>
      <w:lang w:val="en-GB"/>
    </w:rPr>
  </w:style>
  <w:style w:type="character" w:customStyle="1" w:styleId="Title1Char">
    <w:name w:val="Title1 Char"/>
    <w:link w:val="Title1"/>
    <w:rsid w:val="004E1773"/>
    <w:rPr>
      <w:rFonts w:ascii="Times New Roman" w:eastAsia="Calibri" w:hAnsi="Times New Roman"/>
      <w:b/>
      <w:bCs/>
      <w:sz w:val="24"/>
      <w:szCs w:val="24"/>
      <w:lang w:eastAsia="en-US" w:bidi="ar-SA"/>
    </w:rPr>
  </w:style>
  <w:style w:type="character" w:customStyle="1" w:styleId="ZkladntextChar">
    <w:name w:val="Základní text Char"/>
    <w:link w:val="Zkladntext"/>
    <w:uiPriority w:val="99"/>
    <w:qFormat/>
    <w:rsid w:val="00632002"/>
    <w:rPr>
      <w:rFonts w:ascii="Times New Roman" w:eastAsia="MS Mincho" w:hAnsi="Times New Roman"/>
      <w:spacing w:val="-1"/>
    </w:rPr>
  </w:style>
  <w:style w:type="paragraph" w:styleId="Zkladntext">
    <w:name w:val="Body Text"/>
    <w:basedOn w:val="Normln"/>
    <w:link w:val="ZkladntextChar"/>
    <w:uiPriority w:val="99"/>
    <w:rsid w:val="00632002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character" w:customStyle="1" w:styleId="BodyTextChar1">
    <w:name w:val="Body Text Char1"/>
    <w:uiPriority w:val="99"/>
    <w:semiHidden/>
    <w:rsid w:val="00632002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17583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81758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17583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81758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AF3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rsid w:val="002A3BF3"/>
    <w:rPr>
      <w:rFonts w:ascii="NhpgqlAdvTT739e07da" w:hAnsi="NhpgqlAdvTT739e07da" w:hint="default"/>
      <w:b w:val="0"/>
      <w:bCs w:val="0"/>
      <w:i w:val="0"/>
      <w:iCs w:val="0"/>
      <w:color w:val="131413"/>
      <w:sz w:val="26"/>
      <w:szCs w:val="26"/>
    </w:rPr>
  </w:style>
  <w:style w:type="character" w:customStyle="1" w:styleId="fontstyle21">
    <w:name w:val="fontstyle21"/>
    <w:rsid w:val="002A3BF3"/>
    <w:rPr>
      <w:rFonts w:ascii="PqpnxcAdvTT739e07da+01" w:hAnsi="PqpnxcAdvTT739e07da+01" w:hint="default"/>
      <w:b w:val="0"/>
      <w:bCs w:val="0"/>
      <w:i w:val="0"/>
      <w:iCs w:val="0"/>
      <w:color w:val="13141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SYSTEM\Desktop\icann2013templat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9B1A-02D5-437B-B636-6492AFC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icann2013template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pinkas</cp:lastModifiedBy>
  <cp:revision>2</cp:revision>
  <cp:lastPrinted>2017-01-12T08:36:00Z</cp:lastPrinted>
  <dcterms:created xsi:type="dcterms:W3CDTF">2019-05-06T13:58:00Z</dcterms:created>
  <dcterms:modified xsi:type="dcterms:W3CDTF">2019-05-06T13:58:00Z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mayuriausekar8@gmail.com@www.mendeley.com</vt:lpwstr>
  </property>
  <property fmtid="{D5CDD505-2E9C-101B-9397-08002B2CF9AE}" pid="4" name="Mendeley Citation Style_1">
    <vt:lpwstr>http://www.zotero.org/styles/journal-of-the-american-society-for-mass-spectrometry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http://www.zotero.org/styles/analytica-chimica-acta</vt:lpwstr>
  </property>
  <property fmtid="{D5CDD505-2E9C-101B-9397-08002B2CF9AE}" pid="8" name="Mendeley Recent Style Name 1_1">
    <vt:lpwstr>Analytica Chimica Acta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http://www.zotero.org/styles/journal-of-american-association-for-pediatric-ophthalmology-and-strabismus</vt:lpwstr>
  </property>
  <property fmtid="{D5CDD505-2E9C-101B-9397-08002B2CF9AE}" pid="12" name="Mendeley Recent Style Name 3_1">
    <vt:lpwstr>Journal of American Association for Pediatric Ophthalmology and Strabismus</vt:lpwstr>
  </property>
  <property fmtid="{D5CDD505-2E9C-101B-9397-08002B2CF9AE}" pid="13" name="Mendeley Recent Style Id 4_1">
    <vt:lpwstr>http://www.zotero.org/styles/journal-of-applied-biomedicine</vt:lpwstr>
  </property>
  <property fmtid="{D5CDD505-2E9C-101B-9397-08002B2CF9AE}" pid="14" name="Mendeley Recent Style Name 4_1">
    <vt:lpwstr>Journal of Applied Biomedicine</vt:lpwstr>
  </property>
  <property fmtid="{D5CDD505-2E9C-101B-9397-08002B2CF9AE}" pid="15" name="Mendeley Recent Style Id 5_1">
    <vt:lpwstr>http://www.zotero.org/styles/journal-of-international-and-comparative-social-policy</vt:lpwstr>
  </property>
  <property fmtid="{D5CDD505-2E9C-101B-9397-08002B2CF9AE}" pid="16" name="Mendeley Recent Style Name 5_1">
    <vt:lpwstr>Journal of International and Comparative Social Policy</vt:lpwstr>
  </property>
  <property fmtid="{D5CDD505-2E9C-101B-9397-08002B2CF9AE}" pid="17" name="Mendeley Recent Style Id 6_1">
    <vt:lpwstr>http://www.zotero.org/styles/journal-of-the-american-society-for-mass-spectrometry</vt:lpwstr>
  </property>
  <property fmtid="{D5CDD505-2E9C-101B-9397-08002B2CF9AE}" pid="18" name="Mendeley Recent Style Name 6_1">
    <vt:lpwstr>Journal of The American Society for Mass Spectrometry</vt:lpwstr>
  </property>
  <property fmtid="{D5CDD505-2E9C-101B-9397-08002B2CF9AE}" pid="19" name="Mendeley Recent Style Id 7_1">
    <vt:lpwstr>http://www.zotero.org/styles/materials-letters</vt:lpwstr>
  </property>
  <property fmtid="{D5CDD505-2E9C-101B-9397-08002B2CF9AE}" pid="20" name="Mendeley Recent Style Name 7_1">
    <vt:lpwstr>Materials Letters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http://csl.mendeley.com/styles/1973381/RCMS-13</vt:lpwstr>
  </property>
  <property fmtid="{D5CDD505-2E9C-101B-9397-08002B2CF9AE}" pid="24" name="Mendeley Recent Style Name 9_1">
    <vt:lpwstr>Rapid Communications in Mass Spectrometry - Filippo Amato</vt:lpwstr>
  </property>
</Properties>
</file>