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0DAE" w:rsidRPr="00CE0DAE" w:rsidRDefault="00CE0DAE" w:rsidP="00CE0DA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</w:pPr>
      <w:r w:rsidRPr="00CE0DA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 xml:space="preserve">CZ0624114 - Přední kout 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2"/>
        <w:gridCol w:w="8610"/>
      </w:tblGrid>
      <w:tr w:rsidR="00CE0DAE" w:rsidRPr="00CE0DAE" w:rsidTr="00F80EA0">
        <w:trPr>
          <w:tblCellSpacing w:w="15" w:type="dxa"/>
        </w:trPr>
        <w:tc>
          <w:tcPr>
            <w:tcW w:w="991" w:type="pct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Rozloha: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692.8327 ha</w:t>
            </w:r>
          </w:p>
        </w:tc>
      </w:tr>
      <w:tr w:rsidR="00CE0DAE" w:rsidRPr="00CE0DAE" w:rsidTr="00CE0D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Navrhovaná kategorie ochrany: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Národní přírodní památka - část, Přírodní památka - část </w:t>
            </w:r>
          </w:p>
        </w:tc>
      </w:tr>
      <w:tr w:rsidR="00CE0DAE" w:rsidRPr="00CE0DAE" w:rsidTr="00CE0D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 xml:space="preserve">Biogeografická oblast - </w:t>
            </w:r>
            <w:hyperlink r:id="rId4" w:anchor="BGR" w:history="1">
              <w:r w:rsidRPr="00CE0DAE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cs-CZ"/>
                </w:rPr>
                <w:t>vysvětlivky</w:t>
              </w:r>
            </w:hyperlink>
            <w:r w:rsidRPr="00CE0D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panonská</w:t>
            </w:r>
          </w:p>
        </w:tc>
      </w:tr>
      <w:tr w:rsidR="00CE0DAE" w:rsidRPr="00CE0DAE" w:rsidTr="00CE0D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Souřadnice středu: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16°46'37'' </w:t>
            </w:r>
            <w:proofErr w:type="spellStart"/>
            <w:proofErr w:type="gramStart"/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v.d</w:t>
            </w:r>
            <w:proofErr w:type="spellEnd"/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., 48°58</w:t>
            </w:r>
            <w:proofErr w:type="gramEnd"/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'12'' </w:t>
            </w:r>
            <w:proofErr w:type="spellStart"/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s.š</w:t>
            </w:r>
            <w:proofErr w:type="spellEnd"/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.</w:t>
            </w:r>
          </w:p>
        </w:tc>
      </w:tr>
      <w:tr w:rsidR="00CE0DAE" w:rsidRPr="00CE0DAE" w:rsidTr="00CE0D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Nadmořská výška: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205 - 419 m n. m.</w:t>
            </w:r>
          </w:p>
        </w:tc>
      </w:tr>
    </w:tbl>
    <w:p w:rsidR="00CE0DAE" w:rsidRPr="00CE0DAE" w:rsidRDefault="00F80EA0" w:rsidP="00CE0DA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r>
        <w:rPr>
          <w:noProof/>
          <w:lang w:eastAsia="cs-CZ"/>
        </w:rPr>
        <w:drawing>
          <wp:inline distT="0" distB="0" distL="0" distR="0" wp14:anchorId="2B65215E" wp14:editId="0AACB861">
            <wp:extent cx="6840220" cy="4604385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60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DAE" w:rsidRPr="00CE0DAE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Poloha:</w:t>
      </w:r>
    </w:p>
    <w:p w:rsidR="00CE0DAE" w:rsidRPr="00CE0DAE" w:rsidRDefault="00CE0DAE" w:rsidP="00CE0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Rozsáhlý lesní celek nacházející se v </w:t>
      </w:r>
      <w:proofErr w:type="spellStart"/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>Boleradické</w:t>
      </w:r>
      <w:proofErr w:type="spellEnd"/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vrchovině mezi obcemi Kurdějov, </w:t>
      </w:r>
      <w:proofErr w:type="spellStart"/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>Boleratice</w:t>
      </w:r>
      <w:proofErr w:type="spellEnd"/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Diváky a Horní Bojanovice.   </w:t>
      </w:r>
    </w:p>
    <w:p w:rsidR="00CE0DAE" w:rsidRPr="00CE0DAE" w:rsidRDefault="00CE0DAE" w:rsidP="00CE0DA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proofErr w:type="spellStart"/>
      <w:r w:rsidRPr="00CE0DAE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Ekotop</w:t>
      </w:r>
      <w:proofErr w:type="spellEnd"/>
      <w:r w:rsidRPr="00CE0DAE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:</w:t>
      </w:r>
    </w:p>
    <w:p w:rsidR="00CE0DAE" w:rsidRPr="00CE0DAE" w:rsidRDefault="00CE0DAE" w:rsidP="00CE0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>Geologie: Podkladem jsou vápnité ždánické pískovce, spraše a hustopečské slíny.</w:t>
      </w:r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Geomorfologie: Území náleží do Divácké vrchoviny. Jedná se o plochou vrchovinu s členitým reliéfem, široce zaoblenými rozvodnými hřbety a hlubokými údolími.</w:t>
      </w:r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Reliéf: Reliéf je členitý s četnými hřbety a údolími se svahy nejrůznější expozice. Nejvyšší nadmořské výšky dosahuje Přední vrch (410 m n. m.).</w:t>
      </w:r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 xml:space="preserve">Pedologie: Půdní pokryv tvoří </w:t>
      </w:r>
      <w:proofErr w:type="spellStart"/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>luvizemě</w:t>
      </w:r>
      <w:proofErr w:type="spellEnd"/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>, hnědozemě a okrajově černozemě.</w:t>
      </w:r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 xml:space="preserve">Krajinná charakteristika: Rozsáhlý komplex </w:t>
      </w:r>
      <w:proofErr w:type="spellStart"/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>dubohabřin</w:t>
      </w:r>
      <w:proofErr w:type="spellEnd"/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teplomilných doubrav v odlesněné krajině.   </w:t>
      </w:r>
    </w:p>
    <w:p w:rsidR="00F80EA0" w:rsidRDefault="00F80EA0" w:rsidP="00CE0DA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</w:p>
    <w:p w:rsidR="00CE0DAE" w:rsidRPr="00CE0DAE" w:rsidRDefault="00CE0DAE" w:rsidP="00CE0DA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r w:rsidRPr="00CE0DAE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lastRenderedPageBreak/>
        <w:t>Biota:</w:t>
      </w:r>
    </w:p>
    <w:p w:rsidR="00CE0DAE" w:rsidRPr="00CE0DAE" w:rsidRDefault="00CE0DAE" w:rsidP="00CE0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Dominantu porostů tvoří </w:t>
      </w:r>
      <w:proofErr w:type="spellStart"/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>dubohabřiny</w:t>
      </w:r>
      <w:proofErr w:type="spellEnd"/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V údolích a na strmých svazích převládají karpatské </w:t>
      </w:r>
      <w:proofErr w:type="spellStart"/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>dubohabřiny</w:t>
      </w:r>
      <w:proofErr w:type="spellEnd"/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v horní části svahů pak panonské </w:t>
      </w:r>
      <w:proofErr w:type="spellStart"/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>dubohabřiny</w:t>
      </w:r>
      <w:proofErr w:type="spellEnd"/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Na vrcholových plošinách a hřbetech se vyvíjejí teplomilné doubravy, v údolích podél vodních toků fragmenty údolních olšin. V menší míře jsou zastoupena i nelesní společenstva, především širokolisté suché trávníky, </w:t>
      </w:r>
      <w:proofErr w:type="spellStart"/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>subpanonské</w:t>
      </w:r>
      <w:proofErr w:type="spellEnd"/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stepní trávníky a společenstva bylinných lemů. Jedná se o významný komplex lesů v zemědělské krajině. Vyskytují se např. oměj vlčí mor (</w:t>
      </w:r>
      <w:proofErr w:type="spellStart"/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>Aconitum</w:t>
      </w:r>
      <w:proofErr w:type="spellEnd"/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>lycoctonum</w:t>
      </w:r>
      <w:proofErr w:type="spellEnd"/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>), lýkovec jedovatý (</w:t>
      </w:r>
      <w:proofErr w:type="spellStart"/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>Daphne</w:t>
      </w:r>
      <w:proofErr w:type="spellEnd"/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>mezereum</w:t>
      </w:r>
      <w:proofErr w:type="spellEnd"/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), lilie zlatohlavá (Lilium </w:t>
      </w:r>
      <w:proofErr w:type="spellStart"/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>martagon</w:t>
      </w:r>
      <w:proofErr w:type="spellEnd"/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), medovník </w:t>
      </w:r>
      <w:proofErr w:type="spellStart"/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>meduňkolistý</w:t>
      </w:r>
      <w:proofErr w:type="spellEnd"/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</w:t>
      </w:r>
      <w:proofErr w:type="spellStart"/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>Melittis</w:t>
      </w:r>
      <w:proofErr w:type="spellEnd"/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>melissophyllum</w:t>
      </w:r>
      <w:proofErr w:type="spellEnd"/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>).</w:t>
      </w:r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Z významných druhů se zde vyskytuje přástevník kostivalový (</w:t>
      </w:r>
      <w:proofErr w:type="spellStart"/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>Callimorpha</w:t>
      </w:r>
      <w:proofErr w:type="spellEnd"/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>quadripunctaria</w:t>
      </w:r>
      <w:proofErr w:type="spellEnd"/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).   </w:t>
      </w:r>
    </w:p>
    <w:p w:rsidR="00CE0DAE" w:rsidRPr="00CE0DAE" w:rsidRDefault="00CE0DAE" w:rsidP="00CE0DA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r w:rsidRPr="00CE0DAE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Kvalita a význam:</w:t>
      </w:r>
    </w:p>
    <w:p w:rsidR="00CE0DAE" w:rsidRPr="00CE0DAE" w:rsidRDefault="00CE0DAE" w:rsidP="00CE0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>Lokalita je významná přítomností porostů s přirozenou věkovou strukturou (</w:t>
      </w:r>
      <w:proofErr w:type="spellStart"/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>doupné</w:t>
      </w:r>
      <w:proofErr w:type="spellEnd"/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stromy) a druhovou skladbou s výskytem řady chráněných druhů rostlin. </w:t>
      </w:r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 xml:space="preserve">Mezi ochranářsky nejvýznamnější patří porosty karpatských a panonských </w:t>
      </w:r>
      <w:proofErr w:type="spellStart"/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>dubohabřin</w:t>
      </w:r>
      <w:proofErr w:type="spellEnd"/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(L3.3A a L3.4) a panonských teplomilných doubrav na spraši (L6.2). Z nelesních společenstev pak širokolisté suché trávníky (T3.4C, T3.4D) a </w:t>
      </w:r>
      <w:proofErr w:type="spellStart"/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>subpanonské</w:t>
      </w:r>
      <w:proofErr w:type="spellEnd"/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stepní trávníky (T3.3A).</w:t>
      </w:r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 xml:space="preserve">Z </w:t>
      </w:r>
      <w:proofErr w:type="spellStart"/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>naturových</w:t>
      </w:r>
      <w:proofErr w:type="spellEnd"/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živočichů se zde vyskytuje významná populace přástevníka kostivalového (</w:t>
      </w:r>
      <w:proofErr w:type="spellStart"/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>Callimorpha</w:t>
      </w:r>
      <w:proofErr w:type="spellEnd"/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>quadripunctaria</w:t>
      </w:r>
      <w:proofErr w:type="spellEnd"/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>).</w:t>
      </w:r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 xml:space="preserve">Součástí území je i PR Roviny.   </w:t>
      </w:r>
    </w:p>
    <w:p w:rsidR="00CE0DAE" w:rsidRPr="00CE0DAE" w:rsidRDefault="00CE0DAE" w:rsidP="00CE0DA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bookmarkStart w:id="0" w:name="_GoBack"/>
      <w:bookmarkEnd w:id="0"/>
      <w:r w:rsidRPr="00CE0DAE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Zranitelnost:</w:t>
      </w:r>
    </w:p>
    <w:p w:rsidR="00CE0DAE" w:rsidRPr="00CE0DAE" w:rsidRDefault="00CE0DAE" w:rsidP="00CE0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Území je ohroženo výsadbou nepůvodních druhů dřevin, především borovice a místy šířením akátu.   </w:t>
      </w:r>
    </w:p>
    <w:p w:rsidR="00CE0DAE" w:rsidRPr="00CE0DAE" w:rsidRDefault="00CE0DAE" w:rsidP="00CE0DA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r w:rsidRPr="00CE0DAE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Management:</w:t>
      </w:r>
    </w:p>
    <w:p w:rsidR="00CE0DAE" w:rsidRPr="00CE0DAE" w:rsidRDefault="00CE0DAE" w:rsidP="00CE0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>Likvidace nepůvodních dřevin, zachování přirozené druhové a věkové struktury lesních porostů.</w:t>
      </w:r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 xml:space="preserve">Nelesní plochy vyžadují pravidelný management - kosení kombinované s pastvou a odstraňování náletových dřevin a invazních druhů rostlin.   </w:t>
      </w:r>
    </w:p>
    <w:p w:rsidR="00CE0DAE" w:rsidRPr="00CE0DAE" w:rsidRDefault="00CE0DAE" w:rsidP="00CE0DA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r w:rsidRPr="00CE0DAE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Možné střety zájmu:</w:t>
      </w:r>
    </w:p>
    <w:p w:rsidR="00CE0DAE" w:rsidRPr="00CE0DAE" w:rsidRDefault="00CE0DAE" w:rsidP="00CE0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Nebezpečí mýcení kvalitních lesních porostů. Nebezpečí zalesňování ploch s kvalitní </w:t>
      </w:r>
      <w:proofErr w:type="spellStart"/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>travinobylinnou</w:t>
      </w:r>
      <w:proofErr w:type="spellEnd"/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vegetací, příp. zalesňování nevhodnými dřevinami.   </w:t>
      </w:r>
    </w:p>
    <w:p w:rsidR="00CE0DAE" w:rsidRPr="00CE0DAE" w:rsidRDefault="00CE0DAE" w:rsidP="00CE0DA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r w:rsidRPr="00CE0DAE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Stanoviště:</w:t>
      </w:r>
    </w:p>
    <w:p w:rsidR="00CE0DAE" w:rsidRPr="00CE0DAE" w:rsidRDefault="00CE0DAE" w:rsidP="00CE0DA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CE0DAE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 xml:space="preserve">Stanoviště - přehled </w:t>
      </w:r>
    </w:p>
    <w:tbl>
      <w:tblPr>
        <w:tblW w:w="5000" w:type="pct"/>
        <w:tblCellSpacing w:w="15" w:type="dxa"/>
        <w:tblCellMar>
          <w:top w:w="72" w:type="dxa"/>
          <w:left w:w="72" w:type="dxa"/>
          <w:bottom w:w="72" w:type="dxa"/>
          <w:right w:w="72" w:type="dxa"/>
        </w:tblCellMar>
        <w:tblLook w:val="04A0" w:firstRow="1" w:lastRow="0" w:firstColumn="1" w:lastColumn="0" w:noHBand="0" w:noVBand="1"/>
      </w:tblPr>
      <w:tblGrid>
        <w:gridCol w:w="5371"/>
        <w:gridCol w:w="2693"/>
        <w:gridCol w:w="2708"/>
      </w:tblGrid>
      <w:tr w:rsidR="00CE0DAE" w:rsidRPr="00CE0DAE" w:rsidTr="00CE0D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Celková rozloha lokality: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%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 xml:space="preserve">ha: </w:t>
            </w: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692.8327</w:t>
            </w:r>
          </w:p>
        </w:tc>
      </w:tr>
      <w:tr w:rsidR="00CE0DAE" w:rsidRPr="00CE0DAE" w:rsidTr="00CE0DAE">
        <w:trPr>
          <w:tblCellSpacing w:w="15" w:type="dxa"/>
        </w:trPr>
        <w:tc>
          <w:tcPr>
            <w:tcW w:w="2500" w:type="pct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Z toho </w:t>
            </w:r>
            <w:hyperlink r:id="rId6" w:anchor="biotopy" w:history="1">
              <w:r w:rsidRPr="00CE0DA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 xml:space="preserve">prioritních </w:t>
              </w:r>
              <w:proofErr w:type="spellStart"/>
              <w:r w:rsidRPr="00CE0DA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naturových</w:t>
              </w:r>
              <w:proofErr w:type="spellEnd"/>
              <w:r w:rsidRPr="00CE0DA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 xml:space="preserve"> biotopů:</w:t>
              </w:r>
            </w:hyperlink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</w:p>
        </w:tc>
        <w:tc>
          <w:tcPr>
            <w:tcW w:w="1250" w:type="pct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78.25</w:t>
            </w:r>
          </w:p>
        </w:tc>
        <w:tc>
          <w:tcPr>
            <w:tcW w:w="1250" w:type="pct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542.2029</w:t>
            </w:r>
          </w:p>
        </w:tc>
      </w:tr>
      <w:tr w:rsidR="00CE0DAE" w:rsidRPr="00CE0DAE" w:rsidTr="00CE0D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Z toho </w:t>
            </w:r>
            <w:hyperlink r:id="rId7" w:anchor="biotopy" w:history="1">
              <w:r w:rsidRPr="00CE0DA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 xml:space="preserve">neprioritních </w:t>
              </w:r>
              <w:proofErr w:type="spellStart"/>
              <w:r w:rsidRPr="00CE0DA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naturových</w:t>
              </w:r>
              <w:proofErr w:type="spellEnd"/>
              <w:r w:rsidRPr="00CE0DA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 xml:space="preserve"> biotopů:</w:t>
              </w:r>
            </w:hyperlink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0.67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4.6902</w:t>
            </w:r>
          </w:p>
        </w:tc>
      </w:tr>
      <w:tr w:rsidR="00CE0DAE" w:rsidRPr="00CE0DAE" w:rsidTr="00CE0D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Z toho </w:t>
            </w:r>
            <w:hyperlink r:id="rId8" w:anchor="biotopy" w:history="1">
              <w:r w:rsidRPr="00CE0DA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ostatních přírodních biotopů:</w:t>
              </w:r>
            </w:hyperlink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1.25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8.717</w:t>
            </w:r>
          </w:p>
        </w:tc>
      </w:tr>
      <w:tr w:rsidR="00CE0DAE" w:rsidRPr="00CE0DAE" w:rsidTr="00CE0D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Z toho </w:t>
            </w:r>
            <w:hyperlink r:id="rId9" w:anchor="biotopy" w:history="1">
              <w:r w:rsidRPr="00CE0DA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X biotopů:</w:t>
              </w:r>
            </w:hyperlink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19.80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137.221</w:t>
            </w:r>
          </w:p>
        </w:tc>
      </w:tr>
      <w:tr w:rsidR="00CE0DAE" w:rsidRPr="00CE0DAE" w:rsidTr="00CE0D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Z toho </w:t>
            </w:r>
            <w:proofErr w:type="spellStart"/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nereklasifikovaných</w:t>
            </w:r>
            <w:proofErr w:type="spellEnd"/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biotopů: 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:rsidR="00CE0DAE" w:rsidRPr="00CE0DAE" w:rsidRDefault="00CE0DAE" w:rsidP="00CE0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CE0DAE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Zobrazovaná data rozloh stanovišť a biotopů odpovídají informacím o stavu při vyhlášení lokality a jsou </w:t>
      </w:r>
      <w:r w:rsidRPr="00CE0DAE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lastRenderedPageBreak/>
        <w:t>rovněž shodná s daty zasílanými Evropské komisi formou standardního datového formuláře.</w:t>
      </w:r>
      <w:r w:rsidRPr="00CE0DAE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br/>
        <w:t>Aktuální data je možné získat na AOPK ČR (pavla.trachtova@nature.cz)</w:t>
      </w:r>
    </w:p>
    <w:p w:rsidR="00CE0DAE" w:rsidRPr="00CE0DAE" w:rsidRDefault="00CE0DAE" w:rsidP="00CE0DA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proofErr w:type="spellStart"/>
      <w:r w:rsidRPr="00CE0DAE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Naturové</w:t>
      </w:r>
      <w:proofErr w:type="spellEnd"/>
      <w:r w:rsidRPr="00CE0DAE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 xml:space="preserve"> biotopy:</w:t>
      </w:r>
    </w:p>
    <w:tbl>
      <w:tblPr>
        <w:tblW w:w="5000" w:type="pct"/>
        <w:tblCellSpacing w:w="15" w:type="dxa"/>
        <w:tblCellMar>
          <w:top w:w="72" w:type="dxa"/>
          <w:left w:w="72" w:type="dxa"/>
          <w:bottom w:w="72" w:type="dxa"/>
          <w:right w:w="72" w:type="dxa"/>
        </w:tblCellMar>
        <w:tblLook w:val="04A0" w:firstRow="1" w:lastRow="0" w:firstColumn="1" w:lastColumn="0" w:noHBand="0" w:noVBand="1"/>
      </w:tblPr>
      <w:tblGrid>
        <w:gridCol w:w="737"/>
        <w:gridCol w:w="5828"/>
        <w:gridCol w:w="1196"/>
        <w:gridCol w:w="848"/>
        <w:gridCol w:w="828"/>
        <w:gridCol w:w="1335"/>
      </w:tblGrid>
      <w:tr w:rsidR="00CE0DAE" w:rsidRPr="00CE0DAE" w:rsidTr="00CE0D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Stanoviště/Biotop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Rozloha (ha)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Podíl (%)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R/Z/G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Předmět ochrany</w:t>
            </w:r>
          </w:p>
        </w:tc>
      </w:tr>
      <w:tr w:rsidR="00CE0DAE" w:rsidRPr="00CE0DAE" w:rsidTr="00CE0DAE">
        <w:trPr>
          <w:tblCellSpacing w:w="15" w:type="dxa"/>
        </w:trPr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10" w:tgtFrame="_blank" w:history="1">
              <w:r w:rsidRPr="00CE0DAE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cs-CZ"/>
                </w:rPr>
                <w:t>6210</w:t>
              </w:r>
            </w:hyperlink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Polopřirozené suché trávníky a facie křovin na vápnitých podložích (</w:t>
            </w:r>
            <w:proofErr w:type="spellStart"/>
            <w:r w:rsidRPr="00CE0DA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cs-CZ"/>
              </w:rPr>
              <w:t>Festuco-Brometalia</w:t>
            </w:r>
            <w:proofErr w:type="spellEnd"/>
            <w:r w:rsidRPr="00CE0D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 xml:space="preserve">) 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4.6902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0.67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C/B/B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Ano</w:t>
            </w:r>
          </w:p>
        </w:tc>
      </w:tr>
      <w:tr w:rsidR="00CE0DAE" w:rsidRPr="00CE0DAE" w:rsidTr="00CE0D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T3.4D Širokolisté suché trávníky bez význačného výskytu vstavačovitých a bez jalovce obecného (</w:t>
            </w:r>
            <w:proofErr w:type="spellStart"/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Juniperus</w:t>
            </w:r>
            <w:proofErr w:type="spellEnd"/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communis</w:t>
            </w:r>
            <w:proofErr w:type="spellEnd"/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)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4.6902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0.67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C/B/B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CE0DAE" w:rsidRPr="00CE0DAE" w:rsidTr="00CE0DAE">
        <w:trPr>
          <w:tblCellSpacing w:w="15" w:type="dxa"/>
        </w:trPr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11" w:tgtFrame="_blank" w:history="1">
              <w:r w:rsidRPr="00CE0DAE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cs-CZ"/>
                </w:rPr>
                <w:t>6210</w:t>
              </w:r>
            </w:hyperlink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Polopřirozené suché trávníky a facie křovin na vápnitých podložích (</w:t>
            </w:r>
            <w:proofErr w:type="spellStart"/>
            <w:r w:rsidRPr="00CE0DA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cs-CZ"/>
              </w:rPr>
              <w:t>Festuco-Brometalia</w:t>
            </w:r>
            <w:proofErr w:type="spellEnd"/>
            <w:r w:rsidRPr="00CE0D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 xml:space="preserve">), význačná naleziště vstavačovitých - prioritní stanoviště 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8.2634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1.19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B/B/B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Ano</w:t>
            </w:r>
          </w:p>
        </w:tc>
      </w:tr>
      <w:tr w:rsidR="00CE0DAE" w:rsidRPr="00CE0DAE" w:rsidTr="00CE0D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T3.4C Širokolisté suché trávníky s význačným výskytem vstavačovitých a bez jalovce obecného (</w:t>
            </w:r>
            <w:proofErr w:type="spellStart"/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Juniperus</w:t>
            </w:r>
            <w:proofErr w:type="spellEnd"/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communis</w:t>
            </w:r>
            <w:proofErr w:type="spellEnd"/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)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8.2634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1.19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B/B/B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CE0DAE" w:rsidRPr="00CE0DAE" w:rsidTr="00CE0DAE">
        <w:trPr>
          <w:tblCellSpacing w:w="15" w:type="dxa"/>
        </w:trPr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12" w:tgtFrame="_blank" w:history="1">
              <w:r w:rsidRPr="00CE0DAE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cs-CZ"/>
                </w:rPr>
                <w:t>6240</w:t>
              </w:r>
            </w:hyperlink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CE0D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Subpanonské</w:t>
            </w:r>
            <w:proofErr w:type="spellEnd"/>
            <w:r w:rsidRPr="00CE0D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 xml:space="preserve"> stepní trávníky 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4.8571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0.70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B/B/B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Ano</w:t>
            </w:r>
          </w:p>
        </w:tc>
      </w:tr>
      <w:tr w:rsidR="00CE0DAE" w:rsidRPr="00CE0DAE" w:rsidTr="00CE0D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T3.3A </w:t>
            </w:r>
            <w:proofErr w:type="spellStart"/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Subpanonské</w:t>
            </w:r>
            <w:proofErr w:type="spellEnd"/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stepní trávníky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4.8571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0.70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B/B/B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CE0DAE" w:rsidRPr="00CE0DAE" w:rsidTr="00CE0DAE">
        <w:trPr>
          <w:tblCellSpacing w:w="15" w:type="dxa"/>
        </w:trPr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13" w:tgtFrame="_blank" w:history="1">
              <w:r w:rsidRPr="00CE0DAE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cs-CZ"/>
                </w:rPr>
                <w:t>91G0</w:t>
              </w:r>
            </w:hyperlink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 xml:space="preserve">Panonské </w:t>
            </w:r>
            <w:proofErr w:type="spellStart"/>
            <w:r w:rsidRPr="00CE0D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dubohabřiny</w:t>
            </w:r>
            <w:proofErr w:type="spellEnd"/>
            <w:r w:rsidRPr="00CE0D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398.5392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57.52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C/B/B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Ano</w:t>
            </w:r>
          </w:p>
        </w:tc>
      </w:tr>
      <w:tr w:rsidR="00CE0DAE" w:rsidRPr="00CE0DAE" w:rsidTr="00CE0D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L3.3A Panonsko-karpatské </w:t>
            </w:r>
            <w:proofErr w:type="spellStart"/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dubohabřiny</w:t>
            </w:r>
            <w:proofErr w:type="spellEnd"/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254.6960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36.76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C/B/B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CE0DAE" w:rsidRPr="00CE0DAE" w:rsidTr="00CE0D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L3.4 Panonské </w:t>
            </w:r>
            <w:proofErr w:type="spellStart"/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dubohabřiny</w:t>
            </w:r>
            <w:proofErr w:type="spellEnd"/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143.8432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20.76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C/B/B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CE0DAE" w:rsidRPr="00CE0DAE" w:rsidTr="00CE0DAE">
        <w:trPr>
          <w:tblCellSpacing w:w="15" w:type="dxa"/>
        </w:trPr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14" w:tgtFrame="_blank" w:history="1">
              <w:r w:rsidRPr="00CE0DAE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cs-CZ"/>
                </w:rPr>
                <w:t>91H0</w:t>
              </w:r>
            </w:hyperlink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 xml:space="preserve">Panonské </w:t>
            </w:r>
            <w:proofErr w:type="spellStart"/>
            <w:r w:rsidRPr="00CE0D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šípákové</w:t>
            </w:r>
            <w:proofErr w:type="spellEnd"/>
            <w:r w:rsidRPr="00CE0D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 xml:space="preserve"> doubravy 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0.0439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0.00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B/B/-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Ne</w:t>
            </w:r>
          </w:p>
        </w:tc>
      </w:tr>
      <w:tr w:rsidR="00CE0DAE" w:rsidRPr="00CE0DAE" w:rsidTr="00CE0D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L6.1 </w:t>
            </w:r>
            <w:proofErr w:type="spellStart"/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Perialpidské</w:t>
            </w:r>
            <w:proofErr w:type="spellEnd"/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bazifilní</w:t>
            </w:r>
            <w:proofErr w:type="spellEnd"/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teplomilné doubravy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0.0439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0.00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B/B/-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CE0DAE" w:rsidRPr="00CE0DAE" w:rsidTr="00CE0DAE">
        <w:trPr>
          <w:tblCellSpacing w:w="15" w:type="dxa"/>
        </w:trPr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15" w:tgtFrame="_blank" w:history="1">
              <w:r w:rsidRPr="00CE0DAE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cs-CZ"/>
                </w:rPr>
                <w:t>91I0</w:t>
              </w:r>
            </w:hyperlink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CE0D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Eurosibiřské</w:t>
            </w:r>
            <w:proofErr w:type="spellEnd"/>
            <w:r w:rsidRPr="00CE0D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 xml:space="preserve"> stepní doubravy 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130.4993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18.83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B/B/B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Ano</w:t>
            </w:r>
          </w:p>
        </w:tc>
      </w:tr>
      <w:tr w:rsidR="00CE0DAE" w:rsidRPr="00CE0DAE" w:rsidTr="00CE0D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L6.2 Panonské teplomilné doubravy na spraši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130.4993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18.83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B/B/B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:rsidR="00CE0DAE" w:rsidRPr="00CE0DAE" w:rsidRDefault="00CE0DAE" w:rsidP="00CE0DA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r w:rsidRPr="00CE0DAE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Ostatní přírodní biotopy</w:t>
      </w:r>
    </w:p>
    <w:tbl>
      <w:tblPr>
        <w:tblW w:w="5000" w:type="pct"/>
        <w:tblCellSpacing w:w="15" w:type="dxa"/>
        <w:tblCellMar>
          <w:top w:w="72" w:type="dxa"/>
          <w:left w:w="72" w:type="dxa"/>
          <w:bottom w:w="72" w:type="dxa"/>
          <w:right w:w="72" w:type="dxa"/>
        </w:tblCellMar>
        <w:tblLook w:val="04A0" w:firstRow="1" w:lastRow="0" w:firstColumn="1" w:lastColumn="0" w:noHBand="0" w:noVBand="1"/>
      </w:tblPr>
      <w:tblGrid>
        <w:gridCol w:w="796"/>
        <w:gridCol w:w="6801"/>
        <w:gridCol w:w="1477"/>
        <w:gridCol w:w="1108"/>
        <w:gridCol w:w="590"/>
      </w:tblGrid>
      <w:tr w:rsidR="00CE0DAE" w:rsidRPr="00CE0DAE" w:rsidTr="00CE0D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Biotop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Rozloha (ha)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gramStart"/>
            <w:r w:rsidRPr="00CE0D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Podíl(%)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R/Z</w:t>
            </w:r>
          </w:p>
        </w:tc>
      </w:tr>
      <w:tr w:rsidR="00CE0DAE" w:rsidRPr="00CE0DAE" w:rsidTr="00CE0D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K3 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Vysoké mezofilní a xerofilní křoviny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5.0736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0.73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B/B</w:t>
            </w:r>
          </w:p>
        </w:tc>
      </w:tr>
      <w:tr w:rsidR="00CE0DAE" w:rsidRPr="00CE0DAE" w:rsidTr="00CE0D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K4C 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Nízké xerofilní křoviny - porosty bez skalníků a bez s mandloně nízké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0.1503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0.02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B/B</w:t>
            </w:r>
          </w:p>
        </w:tc>
      </w:tr>
      <w:tr w:rsidR="00CE0DAE" w:rsidRPr="00CE0DAE" w:rsidTr="00CE0D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L2.2B 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Potoční a degradované </w:t>
            </w:r>
            <w:proofErr w:type="spellStart"/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jasanovo</w:t>
            </w:r>
            <w:proofErr w:type="spellEnd"/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-olšové luhy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2.9875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0.43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D/C</w:t>
            </w:r>
          </w:p>
        </w:tc>
      </w:tr>
      <w:tr w:rsidR="00CE0DAE" w:rsidRPr="00CE0DAE" w:rsidTr="00CE0D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T4.1 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Suché bylinné lemy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0.4804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0.06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B/B</w:t>
            </w:r>
          </w:p>
        </w:tc>
      </w:tr>
      <w:tr w:rsidR="00CE0DAE" w:rsidRPr="00CE0DAE" w:rsidTr="00CE0D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T4.2 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Mezofilní bylinné lemy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0.0252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0.00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C/B</w:t>
            </w:r>
          </w:p>
        </w:tc>
      </w:tr>
    </w:tbl>
    <w:p w:rsidR="00CE0DAE" w:rsidRPr="00CE0DAE" w:rsidRDefault="00CE0DAE" w:rsidP="00CE0DA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r w:rsidRPr="00CE0DAE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Biotopy řady X</w:t>
      </w:r>
    </w:p>
    <w:tbl>
      <w:tblPr>
        <w:tblW w:w="5000" w:type="pct"/>
        <w:tblCellSpacing w:w="15" w:type="dxa"/>
        <w:tblCellMar>
          <w:top w:w="72" w:type="dxa"/>
          <w:left w:w="72" w:type="dxa"/>
          <w:bottom w:w="72" w:type="dxa"/>
          <w:right w:w="72" w:type="dxa"/>
        </w:tblCellMar>
        <w:tblLook w:val="04A0" w:firstRow="1" w:lastRow="0" w:firstColumn="1" w:lastColumn="0" w:noHBand="0" w:noVBand="1"/>
      </w:tblPr>
      <w:tblGrid>
        <w:gridCol w:w="776"/>
        <w:gridCol w:w="6814"/>
        <w:gridCol w:w="1775"/>
        <w:gridCol w:w="1407"/>
      </w:tblGrid>
      <w:tr w:rsidR="00CE0DAE" w:rsidRPr="00CE0DAE" w:rsidTr="00CE0D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Biotop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Rozloha (ha)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Podíl (%)</w:t>
            </w:r>
          </w:p>
        </w:tc>
      </w:tr>
      <w:tr w:rsidR="00CE0DAE" w:rsidRPr="00CE0DAE" w:rsidTr="00CE0D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X2 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Intenzivně obhospodařovaná pole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0.7229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0.10</w:t>
            </w:r>
          </w:p>
        </w:tc>
      </w:tr>
      <w:tr w:rsidR="00CE0DAE" w:rsidRPr="00CE0DAE" w:rsidTr="00CE0D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X3 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Extenzivně obhospodařovaná pole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4.7645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0.68</w:t>
            </w:r>
          </w:p>
        </w:tc>
      </w:tr>
      <w:tr w:rsidR="00CE0DAE" w:rsidRPr="00CE0DAE" w:rsidTr="00CE0D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X5 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Intenzivně obhospodařované louky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7.3006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1.05</w:t>
            </w:r>
          </w:p>
        </w:tc>
      </w:tr>
      <w:tr w:rsidR="00CE0DAE" w:rsidRPr="00CE0DAE" w:rsidTr="00CE0D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X7 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Ruderální bylinná vegetace mimo sídla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4.9614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0.71</w:t>
            </w:r>
          </w:p>
        </w:tc>
      </w:tr>
      <w:tr w:rsidR="00CE0DAE" w:rsidRPr="00CE0DAE" w:rsidTr="00CE0D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X9A 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Lesní kultury s nepůvodními jehličnatými dřevinami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50.2546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7.25</w:t>
            </w:r>
          </w:p>
        </w:tc>
      </w:tr>
      <w:tr w:rsidR="00CE0DAE" w:rsidRPr="00CE0DAE" w:rsidTr="00CE0D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X9B 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Lesní kultury s nepůvodními listnatými dřevinami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49.9652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7.21</w:t>
            </w:r>
          </w:p>
        </w:tc>
      </w:tr>
      <w:tr w:rsidR="00CE0DAE" w:rsidRPr="00CE0DAE" w:rsidTr="00CE0D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X10 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Paseky s podrostem původního lesa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12.3077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1.77</w:t>
            </w:r>
          </w:p>
        </w:tc>
      </w:tr>
      <w:tr w:rsidR="00CE0DAE" w:rsidRPr="00CE0DAE" w:rsidTr="00CE0D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X11 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Paseky s nitrofilní vegetací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4.3720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0.63</w:t>
            </w:r>
          </w:p>
        </w:tc>
      </w:tr>
      <w:tr w:rsidR="00CE0DAE" w:rsidRPr="00CE0DAE" w:rsidTr="00CE0D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X12 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Nálety pionýrských dřevin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0.1647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0.02</w:t>
            </w:r>
          </w:p>
        </w:tc>
      </w:tr>
      <w:tr w:rsidR="00CE0DAE" w:rsidRPr="00CE0DAE" w:rsidTr="00CE0D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X13 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Nelesní stromové výsadby mimo sídla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2.3924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0.34</w:t>
            </w:r>
          </w:p>
        </w:tc>
      </w:tr>
      <w:tr w:rsidR="00CE0DAE" w:rsidRPr="00CE0DAE" w:rsidTr="00CE0D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X14 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Vodní toky a nádrže bez ochranářsky významné vegetace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0.0150</w:t>
            </w:r>
          </w:p>
        </w:tc>
        <w:tc>
          <w:tcPr>
            <w:tcW w:w="0" w:type="auto"/>
            <w:hideMark/>
          </w:tcPr>
          <w:p w:rsidR="00CE0DAE" w:rsidRPr="00CE0DAE" w:rsidRDefault="00CE0DAE" w:rsidP="00CE0D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0.00</w:t>
            </w:r>
          </w:p>
        </w:tc>
      </w:tr>
    </w:tbl>
    <w:p w:rsidR="00CE0DAE" w:rsidRPr="00CE0DAE" w:rsidRDefault="00CE0DAE" w:rsidP="00CE0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 </w:t>
      </w:r>
    </w:p>
    <w:p w:rsidR="00CE0DAE" w:rsidRDefault="00CE0DAE" w:rsidP="00CE0DA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</w:p>
    <w:p w:rsidR="00CE0DAE" w:rsidRPr="00CE0DAE" w:rsidRDefault="00CE0DAE" w:rsidP="00CE0DA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r w:rsidRPr="00CE0DAE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Druhy - Rostliny:</w:t>
      </w:r>
    </w:p>
    <w:p w:rsidR="00CE0DAE" w:rsidRPr="00CE0DAE" w:rsidRDefault="00CE0DAE" w:rsidP="00CE0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Nejsou předmětem ochrany.   </w:t>
      </w:r>
    </w:p>
    <w:p w:rsidR="00CE0DAE" w:rsidRPr="00CE0DAE" w:rsidRDefault="00CE0DAE" w:rsidP="00CE0DA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r w:rsidRPr="00CE0DAE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Druhy - Živočichové:</w:t>
      </w:r>
    </w:p>
    <w:tbl>
      <w:tblPr>
        <w:tblW w:w="5000" w:type="pct"/>
        <w:tblCellSpacing w:w="15" w:type="dxa"/>
        <w:tblCellMar>
          <w:top w:w="72" w:type="dxa"/>
          <w:left w:w="72" w:type="dxa"/>
          <w:bottom w:w="72" w:type="dxa"/>
          <w:right w:w="72" w:type="dxa"/>
        </w:tblCellMar>
        <w:tblLook w:val="04A0" w:firstRow="1" w:lastRow="0" w:firstColumn="1" w:lastColumn="0" w:noHBand="0" w:noVBand="1"/>
      </w:tblPr>
      <w:tblGrid>
        <w:gridCol w:w="4096"/>
        <w:gridCol w:w="1744"/>
        <w:gridCol w:w="1627"/>
        <w:gridCol w:w="1084"/>
        <w:gridCol w:w="2221"/>
      </w:tblGrid>
      <w:tr w:rsidR="00CE0DAE" w:rsidRPr="00CE0DAE" w:rsidTr="00CE0D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16" w:anchor="StalaPopulace" w:history="1">
              <w:r w:rsidRPr="00CE0DA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Stálá populace</w:t>
              </w:r>
            </w:hyperlink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17" w:anchor="Zastavujici" w:history="1">
              <w:r w:rsidRPr="00CE0DA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Zastavující se</w:t>
              </w:r>
            </w:hyperlink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18" w:anchor="Zimujici" w:history="1">
              <w:r w:rsidRPr="00CE0DA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Zimující</w:t>
              </w:r>
            </w:hyperlink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19" w:anchor="Hnizdici" w:history="1">
              <w:r w:rsidRPr="00CE0DA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Hnízdící</w:t>
              </w:r>
            </w:hyperlink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</w:p>
        </w:tc>
      </w:tr>
      <w:tr w:rsidR="00CE0DAE" w:rsidRPr="00CE0DAE" w:rsidTr="00CE0DAE">
        <w:trPr>
          <w:tblCellSpacing w:w="15" w:type="dxa"/>
        </w:trPr>
        <w:tc>
          <w:tcPr>
            <w:tcW w:w="4050" w:type="dxa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20" w:anchor="PodilPopulace" w:history="1">
              <w:r w:rsidRPr="00CE0DA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Podíl populace</w:t>
              </w:r>
            </w:hyperlink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21" w:anchor="Zach_d" w:history="1">
              <w:r w:rsidRPr="00CE0DA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Zachovalost</w:t>
              </w:r>
            </w:hyperlink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22" w:anchor="Izolace" w:history="1">
              <w:r w:rsidRPr="00CE0DA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Izolace</w:t>
              </w:r>
            </w:hyperlink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23" w:anchor="CelkoveHodnoceni" w:history="1">
              <w:r w:rsidRPr="00CE0DA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Celkové hodnocení</w:t>
              </w:r>
            </w:hyperlink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</w:p>
        </w:tc>
      </w:tr>
      <w:tr w:rsidR="00CE0DAE" w:rsidRPr="00CE0DAE" w:rsidTr="00CE0D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přástevník kostivalový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CE0DAE" w:rsidRPr="00CE0DAE" w:rsidTr="00CE0D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24" w:history="1">
              <w:proofErr w:type="spellStart"/>
              <w:r w:rsidRPr="00CE0DA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Callimorpha</w:t>
              </w:r>
              <w:proofErr w:type="spellEnd"/>
              <w:r w:rsidRPr="00CE0DA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 xml:space="preserve"> </w:t>
              </w:r>
              <w:proofErr w:type="spellStart"/>
              <w:r w:rsidRPr="00CE0DA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quadripunctaria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CE0DAE" w:rsidRPr="00CE0DAE" w:rsidRDefault="00CE0DAE" w:rsidP="00CE0D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0DA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B</w:t>
            </w:r>
          </w:p>
        </w:tc>
      </w:tr>
    </w:tbl>
    <w:p w:rsidR="00CE0DAE" w:rsidRPr="00CE0DAE" w:rsidRDefault="00CE0DAE" w:rsidP="00CE0D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 </w:t>
      </w:r>
    </w:p>
    <w:p w:rsidR="00CE0DAE" w:rsidRPr="00CE0DAE" w:rsidRDefault="00CE0DAE" w:rsidP="00CE0DA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r w:rsidRPr="00CE0DAE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Kraje a katastrální území:</w:t>
      </w:r>
    </w:p>
    <w:p w:rsidR="00CE0DAE" w:rsidRPr="00CE0DAE" w:rsidRDefault="00CE0DAE" w:rsidP="00CE0DA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CE0DAE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Kraj Jihomoravský kraj:</w:t>
      </w:r>
    </w:p>
    <w:p w:rsidR="000A3A47" w:rsidRDefault="00CE0DAE" w:rsidP="00CE0DAE">
      <w:r w:rsidRPr="00CE0DAE">
        <w:rPr>
          <w:rFonts w:ascii="Times New Roman" w:eastAsia="Times New Roman" w:hAnsi="Times New Roman" w:cs="Times New Roman"/>
          <w:sz w:val="24"/>
          <w:szCs w:val="24"/>
          <w:lang w:eastAsia="cs-CZ"/>
        </w:rPr>
        <w:t>Boleradice, Diváky, Horní Bojanovice, Hustopeče u Brna, Kurdějov, Nikolčice</w:t>
      </w:r>
    </w:p>
    <w:sectPr w:rsidR="000A3A47" w:rsidSect="00CE0DA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DAE"/>
    <w:rsid w:val="00A006AC"/>
    <w:rsid w:val="00CE0DAE"/>
    <w:rsid w:val="00F80EA0"/>
    <w:rsid w:val="00F86382"/>
    <w:rsid w:val="00FB4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A8BA2F9"/>
  <w15:chartTrackingRefBased/>
  <w15:docId w15:val="{CE5AC2B7-6E09-4DD1-B6DA-BCFAAA97A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CE0D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CE0D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CE0DA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E0DAE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CE0DAE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CE0DAE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CE0DAE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CE0DAE"/>
    <w:rPr>
      <w:b/>
      <w:bCs/>
    </w:rPr>
  </w:style>
  <w:style w:type="character" w:customStyle="1" w:styleId="cz3">
    <w:name w:val="cz3"/>
    <w:basedOn w:val="Standardnpsmoodstavce"/>
    <w:rsid w:val="00CE0DAE"/>
  </w:style>
  <w:style w:type="character" w:customStyle="1" w:styleId="lat">
    <w:name w:val="lat"/>
    <w:basedOn w:val="Standardnpsmoodstavce"/>
    <w:rsid w:val="00CE0DAE"/>
  </w:style>
  <w:style w:type="paragraph" w:styleId="Textbubliny">
    <w:name w:val="Balloon Text"/>
    <w:basedOn w:val="Normln"/>
    <w:link w:val="TextbublinyChar"/>
    <w:uiPriority w:val="99"/>
    <w:semiHidden/>
    <w:unhideWhenUsed/>
    <w:rsid w:val="00F80E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80E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56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ture.cz/publik_syst2/files08/vysvetlivky.html" TargetMode="External"/><Relationship Id="rId13" Type="http://schemas.openxmlformats.org/officeDocument/2006/relationships/hyperlink" Target="http://www.nature.cz/natura2000-design3/web_habitaty.php?cast=1805&amp;akce=karta&amp;id=56" TargetMode="External"/><Relationship Id="rId18" Type="http://schemas.openxmlformats.org/officeDocument/2006/relationships/hyperlink" Target="http://www.nature.cz/publik_syst2/files08/vysvetlivky.html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://www.nature.cz/publik_syst2/files08/vysvetlivky.html" TargetMode="External"/><Relationship Id="rId7" Type="http://schemas.openxmlformats.org/officeDocument/2006/relationships/hyperlink" Target="http://www.nature.cz/publik_syst2/files08/vysvetlivky.html" TargetMode="External"/><Relationship Id="rId12" Type="http://schemas.openxmlformats.org/officeDocument/2006/relationships/hyperlink" Target="http://www.nature.cz/natura2000-design3/web_habitaty.php?cast=1805&amp;akce=karta&amp;id=24" TargetMode="External"/><Relationship Id="rId17" Type="http://schemas.openxmlformats.org/officeDocument/2006/relationships/hyperlink" Target="http://www.nature.cz/publik_syst2/files08/vysvetlivky.html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nature.cz/publik_syst2/files08/vysvetlivky.html" TargetMode="External"/><Relationship Id="rId20" Type="http://schemas.openxmlformats.org/officeDocument/2006/relationships/hyperlink" Target="http://www.nature.cz/publik_syst2/files08/vysvetlivky.html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nature.cz/publik_syst2/files08/vysvetlivky.html" TargetMode="External"/><Relationship Id="rId11" Type="http://schemas.openxmlformats.org/officeDocument/2006/relationships/hyperlink" Target="http://www.nature.cz/natura2000-design3/web_habitaty.php?cast=1805&amp;akce=karta&amp;id=22" TargetMode="External"/><Relationship Id="rId24" Type="http://schemas.openxmlformats.org/officeDocument/2006/relationships/hyperlink" Target="http://www.nature.cz/natura2000-design3/web_druhy.php?cast=1805&amp;akce=karta&amp;id=13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nature.cz/natura2000-design3/web_habitaty.php?cast=1805&amp;akce=karta&amp;id=58" TargetMode="External"/><Relationship Id="rId23" Type="http://schemas.openxmlformats.org/officeDocument/2006/relationships/hyperlink" Target="http://www.nature.cz/publik_syst2/files08/vysvetlivky.html" TargetMode="External"/><Relationship Id="rId10" Type="http://schemas.openxmlformats.org/officeDocument/2006/relationships/hyperlink" Target="http://www.nature.cz/natura2000-design3/web_habitaty.php?cast=1805&amp;akce=karta&amp;id=21" TargetMode="External"/><Relationship Id="rId19" Type="http://schemas.openxmlformats.org/officeDocument/2006/relationships/hyperlink" Target="http://www.nature.cz/publik_syst2/files08/vysvetlivky.html" TargetMode="External"/><Relationship Id="rId4" Type="http://schemas.openxmlformats.org/officeDocument/2006/relationships/hyperlink" Target="http://www.nature.cz/publik_syst2/files08/vysvetlivky.html" TargetMode="External"/><Relationship Id="rId9" Type="http://schemas.openxmlformats.org/officeDocument/2006/relationships/hyperlink" Target="http://www.nature.cz/publik_syst2/files08/vysvetlivky.html" TargetMode="External"/><Relationship Id="rId14" Type="http://schemas.openxmlformats.org/officeDocument/2006/relationships/hyperlink" Target="http://www.nature.cz/natura2000-design3/web_habitaty.php?cast=1805&amp;akce=karta&amp;id=57" TargetMode="External"/><Relationship Id="rId22" Type="http://schemas.openxmlformats.org/officeDocument/2006/relationships/hyperlink" Target="http://www.nature.cz/publik_syst2/files08/vysvetlivky.html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1147</Words>
  <Characters>6772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</dc:creator>
  <cp:keywords/>
  <dc:description/>
  <cp:lastModifiedBy>martin</cp:lastModifiedBy>
  <cp:revision>3</cp:revision>
  <cp:lastPrinted>2020-08-25T15:29:00Z</cp:lastPrinted>
  <dcterms:created xsi:type="dcterms:W3CDTF">2020-08-25T14:09:00Z</dcterms:created>
  <dcterms:modified xsi:type="dcterms:W3CDTF">2020-08-25T16:15:00Z</dcterms:modified>
</cp:coreProperties>
</file>