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A85" w:rsidRPr="00256C4E" w:rsidRDefault="006C2A85" w:rsidP="002057D0">
      <w:pPr>
        <w:jc w:val="both"/>
        <w:rPr>
          <w:b/>
          <w:bCs/>
          <w:sz w:val="28"/>
          <w:szCs w:val="28"/>
        </w:rPr>
      </w:pPr>
      <w:r w:rsidRPr="00256C4E">
        <w:rPr>
          <w:b/>
          <w:bCs/>
          <w:sz w:val="28"/>
          <w:szCs w:val="28"/>
        </w:rPr>
        <w:t xml:space="preserve">Autoimunitní imunopatologické stavy </w:t>
      </w:r>
    </w:p>
    <w:p w:rsidR="002E4FC9" w:rsidRPr="00256C4E" w:rsidRDefault="00FC7F98" w:rsidP="002057D0">
      <w:pPr>
        <w:jc w:val="both"/>
        <w:rPr>
          <w:b/>
          <w:bCs/>
        </w:rPr>
      </w:pPr>
      <w:r w:rsidRPr="00256C4E">
        <w:rPr>
          <w:b/>
          <w:bCs/>
        </w:rPr>
        <w:t xml:space="preserve">Historie: </w:t>
      </w:r>
    </w:p>
    <w:p w:rsidR="00FC7F98" w:rsidRPr="00F64661" w:rsidRDefault="002E4FC9" w:rsidP="002057D0">
      <w:pPr>
        <w:jc w:val="both"/>
        <w:rPr>
          <w:b/>
          <w:bCs/>
        </w:rPr>
      </w:pPr>
      <w:r>
        <w:t>P</w:t>
      </w:r>
      <w:r w:rsidR="00FC7F98" w:rsidRPr="00F64661">
        <w:t xml:space="preserve">rvní zmínka o autoimunitní reaktivitě pochází z počátku 20. století od Paula </w:t>
      </w:r>
      <w:proofErr w:type="spellStart"/>
      <w:r w:rsidR="00FC7F98" w:rsidRPr="00F64661">
        <w:t>Ehrlicha</w:t>
      </w:r>
      <w:proofErr w:type="spellEnd"/>
      <w:r w:rsidR="00FC7F98" w:rsidRPr="00F64661">
        <w:t xml:space="preserve">, který tento proces popisoval jako </w:t>
      </w:r>
      <w:r w:rsidR="00FC7F98" w:rsidRPr="00F64661">
        <w:rPr>
          <w:i/>
          <w:iCs/>
        </w:rPr>
        <w:t xml:space="preserve">horror </w:t>
      </w:r>
      <w:proofErr w:type="spellStart"/>
      <w:r w:rsidR="00FC7F98" w:rsidRPr="00F64661">
        <w:rPr>
          <w:i/>
          <w:iCs/>
        </w:rPr>
        <w:t>autotoxicus</w:t>
      </w:r>
      <w:proofErr w:type="spellEnd"/>
      <w:r w:rsidR="00FC7F98" w:rsidRPr="00F64661">
        <w:t xml:space="preserve"> </w:t>
      </w:r>
    </w:p>
    <w:p w:rsidR="00FC7F98" w:rsidRPr="00F64661" w:rsidRDefault="002E4FC9" w:rsidP="002057D0">
      <w:pPr>
        <w:jc w:val="both"/>
        <w:rPr>
          <w:b/>
          <w:bCs/>
        </w:rPr>
      </w:pPr>
      <w:r>
        <w:t xml:space="preserve">V </w:t>
      </w:r>
      <w:r w:rsidR="00FC7F98" w:rsidRPr="00F64661">
        <w:t>r. 1904 byly popsány případy patologické reakce na mořské sasa</w:t>
      </w:r>
      <w:r>
        <w:t>n</w:t>
      </w:r>
      <w:r w:rsidR="00FC7F98" w:rsidRPr="00F64661">
        <w:t>ky u francouzských rybářů, to je ale spí</w:t>
      </w:r>
      <w:r w:rsidR="00F64661" w:rsidRPr="00F64661">
        <w:rPr>
          <w:b/>
          <w:bCs/>
        </w:rPr>
        <w:t>š</w:t>
      </w:r>
      <w:r w:rsidR="00FC7F98" w:rsidRPr="00F64661">
        <w:t>e alergická ne</w:t>
      </w:r>
      <w:r>
        <w:t>ž</w:t>
      </w:r>
      <w:r w:rsidR="00FC7F98" w:rsidRPr="00F64661">
        <w:t xml:space="preserve"> autoimunitní záležitost</w:t>
      </w:r>
    </w:p>
    <w:p w:rsidR="00FC7F98" w:rsidRDefault="00FC7F98" w:rsidP="002057D0">
      <w:pPr>
        <w:jc w:val="both"/>
      </w:pPr>
      <w:r w:rsidRPr="00F64661">
        <w:t xml:space="preserve">V rozmezí </w:t>
      </w:r>
      <w:proofErr w:type="gramStart"/>
      <w:r w:rsidRPr="00F64661">
        <w:t>40</w:t>
      </w:r>
      <w:r w:rsidR="00BE2594">
        <w:t xml:space="preserve"> </w:t>
      </w:r>
      <w:r w:rsidR="00F64661" w:rsidRPr="00F64661">
        <w:rPr>
          <w:b/>
          <w:bCs/>
        </w:rPr>
        <w:t>-</w:t>
      </w:r>
      <w:r w:rsidRPr="00F64661">
        <w:t>50</w:t>
      </w:r>
      <w:proofErr w:type="gramEnd"/>
      <w:r w:rsidRPr="00F64661">
        <w:t>.</w:t>
      </w:r>
      <w:r w:rsidR="00BE2594">
        <w:t xml:space="preserve"> léta</w:t>
      </w:r>
      <w:r w:rsidRPr="00F64661">
        <w:t xml:space="preserve"> minulého století let byly popsány autoprotilátky, např. proti tkáním štítné žlázy</w:t>
      </w:r>
    </w:p>
    <w:p w:rsidR="002E4FC9" w:rsidRDefault="00BE2594" w:rsidP="002057D0">
      <w:pPr>
        <w:jc w:val="both"/>
      </w:pPr>
      <w:r>
        <w:t xml:space="preserve">50. léta min století: zkoumán význam thymu a základních mechanismů indukce </w:t>
      </w:r>
      <w:proofErr w:type="spellStart"/>
      <w:r>
        <w:t>autotoletance</w:t>
      </w:r>
      <w:proofErr w:type="spellEnd"/>
    </w:p>
    <w:p w:rsidR="00BE2594" w:rsidRDefault="00BE2594" w:rsidP="002057D0">
      <w:pPr>
        <w:jc w:val="both"/>
      </w:pPr>
      <w:r>
        <w:t>70. léta dokončeno zkoumání HLA systému započaté už v 50. letech</w:t>
      </w:r>
    </w:p>
    <w:p w:rsidR="00BE2594" w:rsidRDefault="00BE2594" w:rsidP="002057D0">
      <w:pPr>
        <w:jc w:val="both"/>
      </w:pPr>
      <w:r>
        <w:t xml:space="preserve">80-90. léta zkoumáno propojení a vzájemné vztahy imunitních mechanismů </w:t>
      </w:r>
    </w:p>
    <w:p w:rsidR="00FC7F98" w:rsidRDefault="00BE2594" w:rsidP="002057D0">
      <w:pPr>
        <w:jc w:val="both"/>
      </w:pPr>
      <w:r>
        <w:t xml:space="preserve">90. léta Th1 x Th2 reaktivita IS </w:t>
      </w:r>
    </w:p>
    <w:p w:rsidR="00FD0C90" w:rsidRDefault="00FD0C90" w:rsidP="002057D0">
      <w:pPr>
        <w:jc w:val="both"/>
      </w:pPr>
      <w:r>
        <w:t>Přelom tisíciletí: podtypy lymfocytů a jimi produkované cytokiny, rozvoj biologické léčby</w:t>
      </w:r>
    </w:p>
    <w:p w:rsidR="00256C4E" w:rsidRPr="00FD0C90" w:rsidRDefault="00256C4E" w:rsidP="002057D0">
      <w:pPr>
        <w:jc w:val="both"/>
      </w:pPr>
    </w:p>
    <w:p w:rsidR="006C2A85" w:rsidRPr="00256C4E" w:rsidRDefault="006C2A85" w:rsidP="002057D0">
      <w:pPr>
        <w:jc w:val="both"/>
        <w:rPr>
          <w:b/>
          <w:bCs/>
        </w:rPr>
      </w:pPr>
      <w:r w:rsidRPr="00256C4E">
        <w:rPr>
          <w:b/>
          <w:bCs/>
        </w:rPr>
        <w:t>Definice pojmů:</w:t>
      </w:r>
    </w:p>
    <w:p w:rsidR="006C2A85" w:rsidRPr="00F64661" w:rsidRDefault="006C2A85" w:rsidP="002057D0">
      <w:pPr>
        <w:jc w:val="both"/>
      </w:pPr>
      <w:r w:rsidRPr="00256C4E">
        <w:rPr>
          <w:b/>
          <w:bCs/>
        </w:rPr>
        <w:t xml:space="preserve">Autoimunita </w:t>
      </w:r>
      <w:r w:rsidRPr="00F64661">
        <w:t>je</w:t>
      </w:r>
      <w:r w:rsidR="000C7154" w:rsidRPr="00F64661">
        <w:t xml:space="preserve"> v širším kontextu</w:t>
      </w:r>
      <w:r w:rsidRPr="00F64661">
        <w:t xml:space="preserve"> </w:t>
      </w:r>
      <w:r w:rsidR="000C7154" w:rsidRPr="00F64661">
        <w:t xml:space="preserve">imunitní odpověď proti vlastním antigenům. Předpokladem k ní je rozpoznávání vlastních složek a mechanismy tolerance vůči vlastním složkám. Je to normální fyziologický proces, který je nutný k realizaci reakce proti </w:t>
      </w:r>
      <w:proofErr w:type="spellStart"/>
      <w:r w:rsidR="000C7154" w:rsidRPr="00F64661">
        <w:t>exoantigenům</w:t>
      </w:r>
      <w:proofErr w:type="spellEnd"/>
      <w:r w:rsidR="000C7154" w:rsidRPr="00F64661">
        <w:t xml:space="preserve"> (nutnost rozlišit auto a </w:t>
      </w:r>
      <w:proofErr w:type="spellStart"/>
      <w:r w:rsidR="000C7154" w:rsidRPr="00F64661">
        <w:t>exoantigeny</w:t>
      </w:r>
      <w:proofErr w:type="spellEnd"/>
      <w:r w:rsidR="000C7154" w:rsidRPr="00F64661">
        <w:t xml:space="preserve">) a také k likvidaci vlastních poškozených, starých nebo změněných (virem nebo maligním procesem) buněk. Bez existence rozpoznávání, tolerance a autoimunitní reaktivity by tyto děje nemohly probíhat. </w:t>
      </w:r>
    </w:p>
    <w:p w:rsidR="00B73BD6" w:rsidRPr="00F168A4" w:rsidRDefault="00692C25" w:rsidP="002057D0">
      <w:pPr>
        <w:jc w:val="both"/>
        <w:rPr>
          <w:b/>
          <w:bCs/>
        </w:rPr>
      </w:pPr>
      <w:proofErr w:type="spellStart"/>
      <w:r w:rsidRPr="00256C4E">
        <w:rPr>
          <w:b/>
          <w:bCs/>
        </w:rPr>
        <w:t>Autoimuinitní</w:t>
      </w:r>
      <w:proofErr w:type="spellEnd"/>
      <w:r w:rsidRPr="00256C4E">
        <w:rPr>
          <w:b/>
          <w:bCs/>
        </w:rPr>
        <w:t xml:space="preserve"> one</w:t>
      </w:r>
      <w:r w:rsidR="00B35A68">
        <w:rPr>
          <w:b/>
          <w:bCs/>
        </w:rPr>
        <w:t>m</w:t>
      </w:r>
      <w:r w:rsidRPr="00256C4E">
        <w:rPr>
          <w:b/>
          <w:bCs/>
        </w:rPr>
        <w:t>ocnění</w:t>
      </w:r>
      <w:r w:rsidRPr="00F64661">
        <w:t xml:space="preserve"> je stav, kdy autoimunitní reakce způsobí tkáňové poškození.</w:t>
      </w:r>
      <w:r w:rsidR="00F168A4" w:rsidRPr="00F168A4">
        <w:t xml:space="preserve"> </w:t>
      </w:r>
      <w:r w:rsidR="00F168A4">
        <w:t xml:space="preserve">Bohužel jsou často cílem těchto reakcí funkčně významné molekuly na buňkách vlastního organismu (např. myelinový bazický protein u roztroušené sklerózy) a autoimunitní reaktivitou tak může být snadno pozměněna funkčnost celých orgánů, často např. endokrinních, jejichž správná činnost je důležitá pro regulace celého organismu. </w:t>
      </w:r>
      <w:r w:rsidR="00B73BD6" w:rsidRPr="00F168A4">
        <w:rPr>
          <w:b/>
          <w:bCs/>
        </w:rPr>
        <w:t>Jedná se o multifaktoriální, vícestupňový a dlouhodobý proces.</w:t>
      </w:r>
      <w:r w:rsidR="00B73BD6" w:rsidRPr="00F64661">
        <w:t xml:space="preserve"> </w:t>
      </w:r>
      <w:r w:rsidRPr="00F64661">
        <w:t>Tato onemocnění představují významnou příčinu morbidity (nemocnosti) a mortality (úmr</w:t>
      </w:r>
      <w:r w:rsidR="00566846" w:rsidRPr="00F64661">
        <w:t>t</w:t>
      </w:r>
      <w:r w:rsidRPr="00F64661">
        <w:t>nosti) zejména ve vyspělém světě. Počet no</w:t>
      </w:r>
      <w:r w:rsidR="00070BA9" w:rsidRPr="00F64661">
        <w:t xml:space="preserve">sologických jednotek (konkrétních onemocnění) je cca 70 a lze je dělit na </w:t>
      </w:r>
      <w:r w:rsidR="00070BA9" w:rsidRPr="00F168A4">
        <w:rPr>
          <w:b/>
          <w:bCs/>
        </w:rPr>
        <w:t>systémová a orgánově specifická.</w:t>
      </w:r>
    </w:p>
    <w:p w:rsidR="00491834" w:rsidRDefault="00B73BD6" w:rsidP="002057D0">
      <w:pPr>
        <w:jc w:val="both"/>
      </w:pPr>
      <w:r w:rsidRPr="00F64661">
        <w:t>Aby určité onemocnění bylo zařazeno mezi autoimunitní, mělo by splňovat tato kritéria</w:t>
      </w:r>
      <w:r w:rsidR="00491834">
        <w:t>:</w:t>
      </w:r>
    </w:p>
    <w:p w:rsidR="00B73BD6" w:rsidRPr="00F64661" w:rsidRDefault="00B73BD6" w:rsidP="002057D0">
      <w:pPr>
        <w:jc w:val="both"/>
      </w:pPr>
      <w:r w:rsidRPr="00F64661">
        <w:t xml:space="preserve">1. aby byl znám a charakterizován antigen, který je cílem autoimunitní reakce </w:t>
      </w:r>
    </w:p>
    <w:p w:rsidR="00B73BD6" w:rsidRPr="00F64661" w:rsidRDefault="00B73BD6" w:rsidP="002057D0">
      <w:pPr>
        <w:jc w:val="both"/>
      </w:pPr>
      <w:r w:rsidRPr="00F64661">
        <w:t xml:space="preserve">2. průkaz existence autoprotilátek, případně </w:t>
      </w:r>
      <w:proofErr w:type="spellStart"/>
      <w:r w:rsidRPr="00F64661">
        <w:t>autoreaktivních</w:t>
      </w:r>
      <w:proofErr w:type="spellEnd"/>
      <w:r w:rsidRPr="00F64661">
        <w:t xml:space="preserve"> klonů T lymfocytů</w:t>
      </w:r>
    </w:p>
    <w:p w:rsidR="00B73BD6" w:rsidRPr="00F64661" w:rsidRDefault="00B73BD6" w:rsidP="002057D0">
      <w:pPr>
        <w:jc w:val="both"/>
      </w:pPr>
      <w:r w:rsidRPr="00F64661">
        <w:t xml:space="preserve">3. reprodukovatelnost na srovnatelném modelu in vitro nebo in </w:t>
      </w:r>
      <w:proofErr w:type="spellStart"/>
      <w:r w:rsidRPr="00F64661">
        <w:t>vivo</w:t>
      </w:r>
      <w:proofErr w:type="spellEnd"/>
      <w:r w:rsidRPr="00F64661">
        <w:t xml:space="preserve"> (přenosem autoprotilátky z pacienta na experimentální zvíře lze u zvířete vyvolat srovnatelné symptomy</w:t>
      </w:r>
      <w:r w:rsidR="00256C4E">
        <w:t>. Toto lze např.</w:t>
      </w:r>
      <w:r w:rsidR="000F3693" w:rsidRPr="00F64661">
        <w:t xml:space="preserve"> u </w:t>
      </w:r>
      <w:proofErr w:type="spellStart"/>
      <w:r w:rsidR="000F3693" w:rsidRPr="00256C4E">
        <w:rPr>
          <w:i/>
          <w:iCs/>
        </w:rPr>
        <w:t>myasthenia</w:t>
      </w:r>
      <w:proofErr w:type="spellEnd"/>
      <w:r w:rsidR="000F3693" w:rsidRPr="00256C4E">
        <w:rPr>
          <w:i/>
          <w:iCs/>
        </w:rPr>
        <w:t xml:space="preserve"> gravis</w:t>
      </w:r>
      <w:r w:rsidR="00256C4E">
        <w:rPr>
          <w:i/>
          <w:iCs/>
        </w:rPr>
        <w:t xml:space="preserve">. </w:t>
      </w:r>
      <w:r w:rsidR="00256C4E" w:rsidRPr="00256C4E">
        <w:t xml:space="preserve">Je to autoimunitní onemocnění, </w:t>
      </w:r>
      <w:r w:rsidR="00256C4E">
        <w:t xml:space="preserve">při kterém se tvoří </w:t>
      </w:r>
      <w:r w:rsidR="000F3693" w:rsidRPr="00F64661">
        <w:t>autoprotilá</w:t>
      </w:r>
      <w:r w:rsidR="00491834">
        <w:t>tky</w:t>
      </w:r>
      <w:r w:rsidR="000F3693" w:rsidRPr="00F64661">
        <w:t xml:space="preserve"> proti acetylcholinovému receptoru na postsynaptické membráně</w:t>
      </w:r>
      <w:r w:rsidR="00491834">
        <w:t xml:space="preserve"> nervosvalového spojení. </w:t>
      </w:r>
      <w:r w:rsidR="00491834">
        <w:lastRenderedPageBreak/>
        <w:t>Ac</w:t>
      </w:r>
      <w:r w:rsidR="00B35A68">
        <w:t>e</w:t>
      </w:r>
      <w:r w:rsidR="00491834">
        <w:t>tylcholinové receptory jsou tak</w:t>
      </w:r>
      <w:r w:rsidR="000F3693" w:rsidRPr="00F64661">
        <w:t xml:space="preserve"> blokován</w:t>
      </w:r>
      <w:r w:rsidR="00491834">
        <w:t xml:space="preserve">y protilátkami nebo </w:t>
      </w:r>
      <w:r w:rsidR="000F3693" w:rsidRPr="00F64661">
        <w:t>přímo poškozován</w:t>
      </w:r>
      <w:r w:rsidR="00491834">
        <w:t xml:space="preserve">y komplementem po vazbě protilátek. </w:t>
      </w:r>
      <w:r w:rsidR="000F3693" w:rsidRPr="00F64661">
        <w:t>Projeví se to poruchami činnosti kosterních svalů</w:t>
      </w:r>
      <w:r w:rsidR="00491834">
        <w:t xml:space="preserve">. </w:t>
      </w:r>
    </w:p>
    <w:p w:rsidR="000F3693" w:rsidRPr="00F64661" w:rsidRDefault="000F3693" w:rsidP="002057D0">
      <w:pPr>
        <w:jc w:val="both"/>
      </w:pPr>
      <w:r w:rsidRPr="00F64661">
        <w:t xml:space="preserve">Splnění všech tří kritérií je však reálné jen u velmi malého počtu onemocnění. Zařazení </w:t>
      </w:r>
      <w:r w:rsidR="00354883" w:rsidRPr="00F64661">
        <w:t xml:space="preserve">určité nemoci mezi </w:t>
      </w:r>
      <w:r w:rsidRPr="00F64661">
        <w:t>autoimunitní se tak většinou dělá na základě splnění jen jednoho nebo dvou kritérií, nebo na základě podobnosti se zvířecími modely, nebo že na něj zabírají imunosupresívní léky</w:t>
      </w:r>
      <w:r w:rsidR="00354883" w:rsidRPr="00F64661">
        <w:t xml:space="preserve"> dle empirických zkušeností</w:t>
      </w:r>
      <w:r w:rsidRPr="00F64661">
        <w:t xml:space="preserve">, nebo kombinace uvedeného. </w:t>
      </w:r>
    </w:p>
    <w:p w:rsidR="002D58E7" w:rsidRPr="00F64661" w:rsidRDefault="002D58E7" w:rsidP="002057D0">
      <w:pPr>
        <w:jc w:val="both"/>
      </w:pPr>
      <w:r w:rsidRPr="00F64661">
        <w:t xml:space="preserve">V autoimunitních procesech jsou zahrnuty humorální i buněčné reakce. </w:t>
      </w:r>
    </w:p>
    <w:p w:rsidR="00511047" w:rsidRPr="00F64661" w:rsidRDefault="002D58E7" w:rsidP="002057D0">
      <w:pPr>
        <w:jc w:val="both"/>
      </w:pPr>
      <w:r w:rsidRPr="00491834">
        <w:rPr>
          <w:b/>
          <w:bCs/>
        </w:rPr>
        <w:t>Autoprotilátky</w:t>
      </w:r>
      <w:r w:rsidR="00511047" w:rsidRPr="00F64661">
        <w:t>: mají i důležité fyziologické funkce, nelze na n</w:t>
      </w:r>
      <w:r w:rsidR="00BE2594">
        <w:t>ě</w:t>
      </w:r>
      <w:r w:rsidR="00511047" w:rsidRPr="00F64661">
        <w:t xml:space="preserve"> pohlížet jako na něco jednoznačně špatného či patologického. </w:t>
      </w:r>
    </w:p>
    <w:p w:rsidR="00511047" w:rsidRPr="00F64661" w:rsidRDefault="00511047" w:rsidP="002057D0">
      <w:pPr>
        <w:jc w:val="both"/>
      </w:pPr>
      <w:r w:rsidRPr="00F64661">
        <w:t>- mají regulační úlohu: mohou reagovat s</w:t>
      </w:r>
      <w:r w:rsidR="00491834">
        <w:t> </w:t>
      </w:r>
      <w:r w:rsidRPr="00F64661">
        <w:t>receptor</w:t>
      </w:r>
      <w:r w:rsidR="00491834">
        <w:t xml:space="preserve">y </w:t>
      </w:r>
      <w:r w:rsidRPr="00F64661">
        <w:t xml:space="preserve">pro </w:t>
      </w:r>
      <w:proofErr w:type="spellStart"/>
      <w:r w:rsidRPr="00F64661">
        <w:t>autoantigeny</w:t>
      </w:r>
      <w:proofErr w:type="spellEnd"/>
      <w:r w:rsidRPr="00F64661">
        <w:t xml:space="preserve"> na B i T lymfocytech</w:t>
      </w:r>
      <w:r w:rsidR="00B35A68">
        <w:t>,</w:t>
      </w:r>
      <w:r w:rsidRPr="00F64661">
        <w:t xml:space="preserve"> a tak regulovat účast těchto buněk v autoimunitních reakcích. </w:t>
      </w:r>
    </w:p>
    <w:p w:rsidR="00511047" w:rsidRDefault="00511047" w:rsidP="002057D0">
      <w:pPr>
        <w:jc w:val="both"/>
      </w:pPr>
      <w:r w:rsidRPr="00F64661">
        <w:t xml:space="preserve">- mohou neutralizovat fyziologicky se vyskytující </w:t>
      </w:r>
      <w:proofErr w:type="spellStart"/>
      <w:r w:rsidRPr="00F64661">
        <w:t>autoantigeny</w:t>
      </w:r>
      <w:proofErr w:type="spellEnd"/>
      <w:r w:rsidRPr="00F64661">
        <w:t>, např. některé produkty metabolismu</w:t>
      </w:r>
      <w:r w:rsidR="00491834">
        <w:t xml:space="preserve"> nebo</w:t>
      </w:r>
      <w:r w:rsidRPr="00F64661">
        <w:t xml:space="preserve"> části starých rozpadlých buněk apod. </w:t>
      </w:r>
    </w:p>
    <w:p w:rsidR="00BE2594" w:rsidRDefault="00BE2594" w:rsidP="002057D0">
      <w:pPr>
        <w:jc w:val="both"/>
      </w:pPr>
      <w:r>
        <w:t xml:space="preserve">Co je charakteristické pro </w:t>
      </w:r>
      <w:r w:rsidRPr="00491834">
        <w:rPr>
          <w:b/>
          <w:bCs/>
        </w:rPr>
        <w:t>fyziologick</w:t>
      </w:r>
      <w:r w:rsidR="00491834" w:rsidRPr="00491834">
        <w:rPr>
          <w:b/>
          <w:bCs/>
        </w:rPr>
        <w:t xml:space="preserve">é </w:t>
      </w:r>
      <w:r w:rsidRPr="00491834">
        <w:rPr>
          <w:b/>
          <w:bCs/>
        </w:rPr>
        <w:t>autoprotilátky</w:t>
      </w:r>
      <w:r>
        <w:t xml:space="preserve">: </w:t>
      </w:r>
    </w:p>
    <w:p w:rsidR="00BE2594" w:rsidRDefault="00BE2594" w:rsidP="002057D0">
      <w:pPr>
        <w:jc w:val="both"/>
      </w:pPr>
      <w:r>
        <w:t>- je jich méně</w:t>
      </w:r>
    </w:p>
    <w:p w:rsidR="00BE2594" w:rsidRDefault="00BE2594" w:rsidP="002057D0">
      <w:pPr>
        <w:jc w:val="both"/>
      </w:pPr>
      <w:r>
        <w:t xml:space="preserve">- mají nízkou afinitu vůči </w:t>
      </w:r>
      <w:proofErr w:type="spellStart"/>
      <w:r>
        <w:t>autoantigenům</w:t>
      </w:r>
      <w:proofErr w:type="spellEnd"/>
    </w:p>
    <w:p w:rsidR="00BE2594" w:rsidRDefault="008630B0" w:rsidP="002057D0">
      <w:pPr>
        <w:jc w:val="both"/>
      </w:pPr>
      <w:r>
        <w:t xml:space="preserve">- jsou převážně </w:t>
      </w:r>
      <w:proofErr w:type="spellStart"/>
      <w:r>
        <w:t>IgM</w:t>
      </w:r>
      <w:proofErr w:type="spellEnd"/>
      <w:r>
        <w:t xml:space="preserve"> třídy, </w:t>
      </w:r>
      <w:proofErr w:type="spellStart"/>
      <w:r>
        <w:t>polyreaktivní</w:t>
      </w:r>
      <w:proofErr w:type="spellEnd"/>
    </w:p>
    <w:p w:rsidR="00BE2594" w:rsidRDefault="00BE2594" w:rsidP="002057D0">
      <w:pPr>
        <w:jc w:val="both"/>
      </w:pPr>
      <w:r>
        <w:t xml:space="preserve">- </w:t>
      </w:r>
      <w:r w:rsidR="008630B0">
        <w:t>s věkem jich přibývá</w:t>
      </w:r>
    </w:p>
    <w:p w:rsidR="00491834" w:rsidRDefault="008630B0" w:rsidP="002057D0">
      <w:pPr>
        <w:jc w:val="both"/>
        <w:rPr>
          <w:b/>
          <w:bCs/>
        </w:rPr>
      </w:pPr>
      <w:r w:rsidRPr="00491834">
        <w:rPr>
          <w:b/>
          <w:bCs/>
        </w:rPr>
        <w:t>Patologické</w:t>
      </w:r>
      <w:r w:rsidR="00491834" w:rsidRPr="00491834">
        <w:rPr>
          <w:b/>
          <w:bCs/>
        </w:rPr>
        <w:t xml:space="preserve"> autoprotilátky</w:t>
      </w:r>
      <w:r w:rsidR="00491834">
        <w:rPr>
          <w:b/>
          <w:bCs/>
        </w:rPr>
        <w:t>:</w:t>
      </w:r>
    </w:p>
    <w:p w:rsidR="00491834" w:rsidRDefault="00491834" w:rsidP="002057D0">
      <w:pPr>
        <w:jc w:val="both"/>
      </w:pPr>
      <w:r>
        <w:rPr>
          <w:b/>
          <w:bCs/>
        </w:rPr>
        <w:t xml:space="preserve">- </w:t>
      </w:r>
      <w:r w:rsidR="008630B0">
        <w:t xml:space="preserve"> se vyskytují obvykle ve vyšších titrech</w:t>
      </w:r>
    </w:p>
    <w:p w:rsidR="00491834" w:rsidRDefault="00491834" w:rsidP="002057D0">
      <w:pPr>
        <w:jc w:val="both"/>
      </w:pPr>
      <w:r>
        <w:t xml:space="preserve">- </w:t>
      </w:r>
      <w:r w:rsidR="008630B0">
        <w:t xml:space="preserve"> mají vyšší afinitu k</w:t>
      </w:r>
      <w:r>
        <w:t> </w:t>
      </w:r>
      <w:proofErr w:type="spellStart"/>
      <w:r w:rsidR="008630B0">
        <w:t>autoantigenům</w:t>
      </w:r>
      <w:proofErr w:type="spellEnd"/>
    </w:p>
    <w:p w:rsidR="008630B0" w:rsidRPr="00491834" w:rsidRDefault="00491834" w:rsidP="002057D0">
      <w:pPr>
        <w:jc w:val="both"/>
        <w:rPr>
          <w:b/>
          <w:bCs/>
        </w:rPr>
      </w:pPr>
      <w:r>
        <w:t xml:space="preserve">- </w:t>
      </w:r>
      <w:r w:rsidR="008630B0">
        <w:t xml:space="preserve">jsou třídy </w:t>
      </w:r>
      <w:proofErr w:type="spellStart"/>
      <w:r w:rsidR="008630B0">
        <w:t>IgG</w:t>
      </w:r>
      <w:proofErr w:type="spellEnd"/>
      <w:r w:rsidR="008630B0">
        <w:t xml:space="preserve"> a </w:t>
      </w:r>
      <w:proofErr w:type="spellStart"/>
      <w:r w:rsidR="008630B0">
        <w:t>IgA</w:t>
      </w:r>
      <w:proofErr w:type="spellEnd"/>
      <w:r w:rsidR="008630B0">
        <w:t xml:space="preserve">. </w:t>
      </w:r>
    </w:p>
    <w:p w:rsidR="00491834" w:rsidRDefault="00FD0C90" w:rsidP="002057D0">
      <w:pPr>
        <w:jc w:val="both"/>
      </w:pPr>
      <w:r>
        <w:t xml:space="preserve">Někdy může mít výskyt autoprotilátek prediktivní význam v diagnostice, např. u diabetu I. typu se protilátky proti buňkám štítné žlázy objevují už velmi brzy v dětství, daleko před objevením se prvních příznaků. Bez cíleného </w:t>
      </w:r>
      <w:proofErr w:type="spellStart"/>
      <w:r>
        <w:t>skríningu</w:t>
      </w:r>
      <w:proofErr w:type="spellEnd"/>
      <w:r>
        <w:t xml:space="preserve"> </w:t>
      </w:r>
      <w:r w:rsidR="0091368B">
        <w:t xml:space="preserve">ale </w:t>
      </w:r>
      <w:r>
        <w:t>tyto případy</w:t>
      </w:r>
      <w:r w:rsidR="0091368B">
        <w:t xml:space="preserve"> </w:t>
      </w:r>
      <w:r>
        <w:t xml:space="preserve">není </w:t>
      </w:r>
      <w:r w:rsidR="0091368B">
        <w:t>možné</w:t>
      </w:r>
      <w:r>
        <w:t xml:space="preserve"> včas </w:t>
      </w:r>
      <w:r w:rsidR="00C94298">
        <w:t xml:space="preserve">zachytit. </w:t>
      </w:r>
    </w:p>
    <w:p w:rsidR="00491834" w:rsidRDefault="00C94298" w:rsidP="002057D0">
      <w:pPr>
        <w:jc w:val="both"/>
      </w:pPr>
      <w:r w:rsidRPr="00491834">
        <w:t>U revmatoidní artritidy se v séru typicky objevuje tzv</w:t>
      </w:r>
      <w:r w:rsidRPr="00491834">
        <w:rPr>
          <w:b/>
          <w:bCs/>
        </w:rPr>
        <w:t>. revmatoidní faktor</w:t>
      </w:r>
      <w:r w:rsidRPr="00491834">
        <w:t xml:space="preserve">, což jsou protilátky proti </w:t>
      </w:r>
      <w:proofErr w:type="spellStart"/>
      <w:r w:rsidRPr="00491834">
        <w:t>Fc</w:t>
      </w:r>
      <w:proofErr w:type="spellEnd"/>
      <w:r w:rsidRPr="00491834">
        <w:t xml:space="preserve"> fragmentu imunoglobulinů.</w:t>
      </w:r>
      <w:r>
        <w:t xml:space="preserve"> </w:t>
      </w:r>
      <w:r w:rsidR="00FD0C90">
        <w:t xml:space="preserve"> </w:t>
      </w:r>
      <w:r>
        <w:t xml:space="preserve">Je to jedna z prvních popsaných </w:t>
      </w:r>
      <w:r w:rsidR="00491834">
        <w:t xml:space="preserve">autoprotilátek a využívá se v diagnostice tohoto onemocnění. </w:t>
      </w:r>
    </w:p>
    <w:p w:rsidR="00491834" w:rsidRDefault="00491834" w:rsidP="00491834">
      <w:pPr>
        <w:jc w:val="both"/>
      </w:pPr>
      <w:r>
        <w:t xml:space="preserve">Jiné významné skupiny autoprotilátek jsou </w:t>
      </w:r>
      <w:proofErr w:type="spellStart"/>
      <w:r>
        <w:t>antinukleární</w:t>
      </w:r>
      <w:proofErr w:type="spellEnd"/>
      <w:r>
        <w:t xml:space="preserve"> protilátky, nebo protilátky proti cytoplasmě neutrofilů, nebo granulím neutrofilů. Pro jejich průkaz se tkáních se nejčastěji používají imunofluorescenční metody. </w:t>
      </w:r>
    </w:p>
    <w:p w:rsidR="00600342" w:rsidRDefault="00491834" w:rsidP="002057D0">
      <w:pPr>
        <w:jc w:val="both"/>
      </w:pPr>
      <w:r>
        <w:t xml:space="preserve">S problematikou autoprotilátek </w:t>
      </w:r>
      <w:r w:rsidR="00C94298">
        <w:t>souvis</w:t>
      </w:r>
      <w:r>
        <w:t>í</w:t>
      </w:r>
      <w:r w:rsidR="00C94298">
        <w:t xml:space="preserve"> </w:t>
      </w:r>
      <w:r w:rsidR="00C94298" w:rsidRPr="00491834">
        <w:rPr>
          <w:b/>
          <w:bCs/>
        </w:rPr>
        <w:t>teorie</w:t>
      </w:r>
      <w:r w:rsidRPr="00491834">
        <w:rPr>
          <w:b/>
          <w:bCs/>
        </w:rPr>
        <w:t xml:space="preserve"> </w:t>
      </w:r>
      <w:proofErr w:type="spellStart"/>
      <w:r w:rsidRPr="00491834">
        <w:rPr>
          <w:b/>
          <w:bCs/>
        </w:rPr>
        <w:t>a</w:t>
      </w:r>
      <w:r w:rsidR="00C94298" w:rsidRPr="00491834">
        <w:rPr>
          <w:b/>
          <w:bCs/>
        </w:rPr>
        <w:t>ntiidiotypové</w:t>
      </w:r>
      <w:proofErr w:type="spellEnd"/>
      <w:r w:rsidR="00C94298" w:rsidRPr="00491834">
        <w:rPr>
          <w:b/>
          <w:bCs/>
        </w:rPr>
        <w:t xml:space="preserve"> sítě:</w:t>
      </w:r>
      <w:r w:rsidR="00C94298">
        <w:t xml:space="preserve"> proti antigenu (např. bakteriálnímu) vznikne určité množství specifických protilátek</w:t>
      </w:r>
      <w:r>
        <w:t xml:space="preserve">. </w:t>
      </w:r>
      <w:r w:rsidR="00C94298">
        <w:t xml:space="preserve">Když je jich už hodně, tak imunitní systém začne tvořit </w:t>
      </w:r>
      <w:proofErr w:type="spellStart"/>
      <w:r w:rsidR="00C94298">
        <w:t>antiidiotypové</w:t>
      </w:r>
      <w:proofErr w:type="spellEnd"/>
      <w:r w:rsidR="00C94298">
        <w:t xml:space="preserve"> protilátky, které jsou namířeny proti těm prvním protilátkám, ale mimo jejich vazebné místo pro antigen. Tyto sekundární (</w:t>
      </w:r>
      <w:proofErr w:type="spellStart"/>
      <w:r w:rsidR="00C94298">
        <w:t>antiidiotypové</w:t>
      </w:r>
      <w:proofErr w:type="spellEnd"/>
      <w:r w:rsidR="00C94298">
        <w:t xml:space="preserve">) protilátky by mohly mít regulační účinky a jakoby neutralizovat původně vzniklé protilátky, ve </w:t>
      </w:r>
      <w:r w:rsidR="00C94298">
        <w:lastRenderedPageBreak/>
        <w:t>chvíli, kdy už je antigenní hrozba zvládnuta</w:t>
      </w:r>
      <w:r>
        <w:t xml:space="preserve">. Do této kategorie by se dal zařadit revmatoidní faktor. </w:t>
      </w:r>
    </w:p>
    <w:p w:rsidR="00FD0C90" w:rsidRDefault="00491834" w:rsidP="002057D0">
      <w:pPr>
        <w:jc w:val="both"/>
      </w:pPr>
      <w:r>
        <w:t>S</w:t>
      </w:r>
      <w:r w:rsidR="00600342">
        <w:t xml:space="preserve">e zvýšenou hladinou autoprotilátek setkáváme kromě autoimunitních onemocnění také u infekcí EB virem, </w:t>
      </w:r>
      <w:proofErr w:type="spellStart"/>
      <w:r w:rsidR="00471344">
        <w:t>cytomegalovirem</w:t>
      </w:r>
      <w:proofErr w:type="spellEnd"/>
      <w:r w:rsidR="00471344">
        <w:t xml:space="preserve"> aj, ale i u zdravých lidí, zejména ve vyšším věku. </w:t>
      </w:r>
      <w:r w:rsidR="00C94298">
        <w:t xml:space="preserve"> </w:t>
      </w:r>
    </w:p>
    <w:p w:rsidR="00822DCB" w:rsidRDefault="00471344" w:rsidP="002057D0">
      <w:pPr>
        <w:jc w:val="both"/>
      </w:pPr>
      <w:r w:rsidRPr="00491834">
        <w:rPr>
          <w:b/>
          <w:bCs/>
        </w:rPr>
        <w:t>Mechanismy navozování tolerance</w:t>
      </w:r>
      <w:r w:rsidR="00B1273B">
        <w:t xml:space="preserve"> na vlastní antigeny</w:t>
      </w:r>
      <w:r w:rsidR="00BF2BF1">
        <w:t xml:space="preserve"> s</w:t>
      </w:r>
      <w:r>
        <w:t>e uskutečňují v thymu procesem pozitivní (vyberou</w:t>
      </w:r>
      <w:r w:rsidR="00B1273B">
        <w:t xml:space="preserve"> a ponechají</w:t>
      </w:r>
      <w:r>
        <w:t xml:space="preserve"> se lymfocyty</w:t>
      </w:r>
      <w:r w:rsidR="00B1273B">
        <w:t>, které rozpoznávají vlastní MHC molekuly) a negativní selekce (vyberou a odstraní se lymfocyty, které s vysokou afinitou rozeznávají vlastní antigenní peptidy).</w:t>
      </w:r>
      <w:r w:rsidR="0091368B">
        <w:t xml:space="preserve"> </w:t>
      </w:r>
      <w:r w:rsidR="00231426">
        <w:t>Pozitivní selekce probíhá v ků</w:t>
      </w:r>
      <w:r w:rsidR="00BF2BF1">
        <w:t>ř</w:t>
      </w:r>
      <w:r w:rsidR="00231426">
        <w:t>e thymu, kam přicestují krevní cestou prekursory</w:t>
      </w:r>
      <w:r w:rsidR="00BF2BF1">
        <w:t>-</w:t>
      </w:r>
      <w:proofErr w:type="spellStart"/>
      <w:r w:rsidR="00231426">
        <w:t>thymocyty</w:t>
      </w:r>
      <w:proofErr w:type="spellEnd"/>
      <w:r w:rsidR="00231426">
        <w:t xml:space="preserve"> z kostní dřeně. Po pozitivní selekci zanikají všechny lymfocyty, které nedokáž</w:t>
      </w:r>
      <w:r w:rsidR="00BF2BF1">
        <w:t>ou</w:t>
      </w:r>
      <w:r w:rsidR="00231426">
        <w:t xml:space="preserve"> rozpoznat a vázat vlastní HLA molekuly daného jedince. Tyto buňky hynou apoptózou, pro imunitní systém konkrétního jedince jsou bezcenné, protože by nedokázaly uskutečňovat HLA restrikci. Negativní selekce se uskutečňuje v dřeni kooperací lymfocytů s epiteliálními buňkami thymu, které jim prezentují komplexy t</w:t>
      </w:r>
      <w:r w:rsidR="00BF2BF1">
        <w:t>ě</w:t>
      </w:r>
      <w:r w:rsidR="00231426">
        <w:t xml:space="preserve">lu vlastních peptidů s MHC </w:t>
      </w:r>
      <w:proofErr w:type="spellStart"/>
      <w:r w:rsidR="00231426">
        <w:t>molekulůami</w:t>
      </w:r>
      <w:proofErr w:type="spellEnd"/>
      <w:r w:rsidR="00231426">
        <w:t xml:space="preserve">. </w:t>
      </w:r>
      <w:r w:rsidR="00B1273B">
        <w:t xml:space="preserve">I přes </w:t>
      </w:r>
      <w:r w:rsidR="00231426">
        <w:t>důkladný</w:t>
      </w:r>
      <w:r w:rsidR="00B1273B">
        <w:t xml:space="preserve"> proces školení zůstává v organismu určité malé procento </w:t>
      </w:r>
      <w:proofErr w:type="spellStart"/>
      <w:r w:rsidR="00B1273B">
        <w:t>nízkoafinních</w:t>
      </w:r>
      <w:proofErr w:type="spellEnd"/>
      <w:r w:rsidR="00B1273B">
        <w:t xml:space="preserve"> </w:t>
      </w:r>
      <w:proofErr w:type="spellStart"/>
      <w:r w:rsidR="00B1273B">
        <w:t>autoreaktivních</w:t>
      </w:r>
      <w:proofErr w:type="spellEnd"/>
      <w:r w:rsidR="00B1273B">
        <w:t xml:space="preserve"> lymfocytů. Ty za určitých okolností mohou rozpoznat </w:t>
      </w:r>
      <w:proofErr w:type="spellStart"/>
      <w:r w:rsidR="00B1273B">
        <w:t>autoantigeny</w:t>
      </w:r>
      <w:proofErr w:type="spellEnd"/>
      <w:r w:rsidR="00B1273B">
        <w:t>, aktivovat</w:t>
      </w:r>
      <w:r w:rsidR="00BF2BF1">
        <w:t xml:space="preserve"> se</w:t>
      </w:r>
      <w:r w:rsidR="00B1273B">
        <w:t xml:space="preserve">, klonálně expandovat a rozvinout autoimunitní patologickou reakci. </w:t>
      </w:r>
      <w:r w:rsidR="00231426">
        <w:t xml:space="preserve">Hovoříme o prolomení tolerance. Přispět k tomu může tzv. zesílený kontext rozpoznávání – tedy zvýšená exprese </w:t>
      </w:r>
      <w:proofErr w:type="spellStart"/>
      <w:r w:rsidR="00231426">
        <w:t>kostimulačních</w:t>
      </w:r>
      <w:proofErr w:type="spellEnd"/>
      <w:r w:rsidR="00231426">
        <w:t xml:space="preserve"> molekul, adhezivních molekul a signálů z nespecifické </w:t>
      </w:r>
      <w:r w:rsidR="00822DCB">
        <w:t>imunity</w:t>
      </w:r>
      <w:r w:rsidR="00231426">
        <w:t xml:space="preserve">. </w:t>
      </w:r>
      <w:r w:rsidR="00822DCB">
        <w:t xml:space="preserve">Aby lymfocyt úspěšně rozpoznal antigen prezentovaný APC buňkou je nutná součinnost několika signálů: </w:t>
      </w:r>
    </w:p>
    <w:p w:rsidR="00822DCB" w:rsidRDefault="00BF2BF1" w:rsidP="002057D0">
      <w:pPr>
        <w:jc w:val="both"/>
      </w:pPr>
      <w:r>
        <w:t>1.</w:t>
      </w:r>
      <w:r w:rsidR="00822DCB">
        <w:t xml:space="preserve"> inter</w:t>
      </w:r>
      <w:r w:rsidR="00B35A68">
        <w:t>a</w:t>
      </w:r>
      <w:r w:rsidR="00822DCB">
        <w:t>kce TRC receptoru</w:t>
      </w:r>
      <w:r w:rsidR="005A0D09">
        <w:t xml:space="preserve"> </w:t>
      </w:r>
      <w:r>
        <w:t xml:space="preserve">na lymfocytu </w:t>
      </w:r>
      <w:r w:rsidR="005A0D09">
        <w:t>v součinnosti s CD 4</w:t>
      </w:r>
      <w:r w:rsidR="00822DCB">
        <w:t xml:space="preserve"> a antigenního peptidu vázáného na HLA</w:t>
      </w:r>
      <w:r>
        <w:t xml:space="preserve"> na APC</w:t>
      </w:r>
      <w:r w:rsidR="00822DCB">
        <w:t>.</w:t>
      </w:r>
    </w:p>
    <w:p w:rsidR="005A0D09" w:rsidRPr="005A0D09" w:rsidRDefault="005A0D09" w:rsidP="002057D0">
      <w:pPr>
        <w:jc w:val="both"/>
        <w:rPr>
          <w:i/>
          <w:iCs/>
        </w:rPr>
      </w:pPr>
      <w:r w:rsidRPr="005A0D09">
        <w:rPr>
          <w:i/>
          <w:iCs/>
        </w:rPr>
        <w:t>T</w:t>
      </w:r>
      <w:r w:rsidR="00822DCB" w:rsidRPr="005A0D09">
        <w:rPr>
          <w:i/>
          <w:iCs/>
        </w:rPr>
        <w:t xml:space="preserve">ady si můžeme také připomenout princip HLA restrikce: </w:t>
      </w:r>
    </w:p>
    <w:p w:rsidR="00822DCB" w:rsidRPr="005A0D09" w:rsidRDefault="00822DCB" w:rsidP="002057D0">
      <w:pPr>
        <w:jc w:val="both"/>
        <w:rPr>
          <w:i/>
          <w:iCs/>
        </w:rPr>
      </w:pPr>
      <w:r w:rsidRPr="005A0D09">
        <w:rPr>
          <w:i/>
          <w:iCs/>
        </w:rPr>
        <w:t xml:space="preserve">CD 4 </w:t>
      </w:r>
      <w:proofErr w:type="spellStart"/>
      <w:r w:rsidRPr="005A0D09">
        <w:rPr>
          <w:i/>
          <w:iCs/>
        </w:rPr>
        <w:t>Th</w:t>
      </w:r>
      <w:proofErr w:type="spellEnd"/>
      <w:r w:rsidRPr="005A0D09">
        <w:rPr>
          <w:i/>
          <w:iCs/>
        </w:rPr>
        <w:t xml:space="preserve"> lymfocyty váží </w:t>
      </w:r>
      <w:r w:rsidR="00BF2BF1">
        <w:rPr>
          <w:i/>
          <w:iCs/>
        </w:rPr>
        <w:t>M</w:t>
      </w:r>
      <w:r w:rsidR="005A0D09" w:rsidRPr="005A0D09">
        <w:rPr>
          <w:i/>
          <w:iCs/>
        </w:rPr>
        <w:t xml:space="preserve">HC </w:t>
      </w:r>
      <w:r w:rsidRPr="005A0D09">
        <w:rPr>
          <w:i/>
          <w:iCs/>
        </w:rPr>
        <w:t>II</w:t>
      </w:r>
      <w:r w:rsidR="005A0D09" w:rsidRPr="005A0D09">
        <w:rPr>
          <w:i/>
          <w:iCs/>
        </w:rPr>
        <w:t xml:space="preserve"> třídy</w:t>
      </w:r>
    </w:p>
    <w:p w:rsidR="005A0D09" w:rsidRDefault="005A0D09" w:rsidP="002057D0">
      <w:pPr>
        <w:jc w:val="both"/>
        <w:rPr>
          <w:i/>
          <w:iCs/>
        </w:rPr>
      </w:pPr>
      <w:r w:rsidRPr="005A0D09">
        <w:rPr>
          <w:i/>
          <w:iCs/>
        </w:rPr>
        <w:t xml:space="preserve">CD8 </w:t>
      </w:r>
      <w:proofErr w:type="spellStart"/>
      <w:r w:rsidRPr="005A0D09">
        <w:rPr>
          <w:i/>
          <w:iCs/>
        </w:rPr>
        <w:t>Tc</w:t>
      </w:r>
      <w:proofErr w:type="spellEnd"/>
      <w:r w:rsidRPr="005A0D09">
        <w:rPr>
          <w:i/>
          <w:iCs/>
        </w:rPr>
        <w:t xml:space="preserve"> lymfocyty váží MHC I třídy </w:t>
      </w:r>
    </w:p>
    <w:p w:rsidR="005A0D09" w:rsidRDefault="00BF2BF1" w:rsidP="002057D0">
      <w:pPr>
        <w:jc w:val="both"/>
      </w:pPr>
      <w:r>
        <w:t xml:space="preserve">2. </w:t>
      </w:r>
      <w:r w:rsidR="005A0D09">
        <w:t xml:space="preserve"> </w:t>
      </w:r>
      <w:proofErr w:type="spellStart"/>
      <w:r w:rsidR="00CC7D11">
        <w:t>kostimulační</w:t>
      </w:r>
      <w:proofErr w:type="spellEnd"/>
      <w:r w:rsidR="00CC7D11">
        <w:t xml:space="preserve"> interakce CD 28 na lymfocytu a CD80 (neboli B7) na APC</w:t>
      </w:r>
    </w:p>
    <w:p w:rsidR="00CC7D11" w:rsidRPr="005A0D09" w:rsidRDefault="00BF2BF1" w:rsidP="002057D0">
      <w:pPr>
        <w:jc w:val="both"/>
      </w:pPr>
      <w:r>
        <w:t>3.</w:t>
      </w:r>
      <w:r w:rsidR="00CC7D11">
        <w:t xml:space="preserve"> adhezívní interakce LFA </w:t>
      </w:r>
      <w:r w:rsidR="00803C66">
        <w:t xml:space="preserve">(leukocyte </w:t>
      </w:r>
      <w:proofErr w:type="spellStart"/>
      <w:r w:rsidR="00803C66">
        <w:t>function</w:t>
      </w:r>
      <w:proofErr w:type="spellEnd"/>
      <w:r w:rsidR="00803C66">
        <w:t xml:space="preserve"> </w:t>
      </w:r>
      <w:proofErr w:type="spellStart"/>
      <w:r w:rsidR="00803C66">
        <w:t>associated</w:t>
      </w:r>
      <w:proofErr w:type="spellEnd"/>
      <w:r w:rsidR="00803C66">
        <w:t xml:space="preserve"> antigen) </w:t>
      </w:r>
      <w:r w:rsidR="00CC7D11">
        <w:t xml:space="preserve">na lymfocytu a ICAM </w:t>
      </w:r>
      <w:r w:rsidR="00256C4E">
        <w:t>(</w:t>
      </w:r>
      <w:proofErr w:type="spellStart"/>
      <w:r w:rsidR="00256C4E">
        <w:rPr>
          <w:rStyle w:val="st"/>
        </w:rPr>
        <w:t>intercellular</w:t>
      </w:r>
      <w:proofErr w:type="spellEnd"/>
      <w:r w:rsidR="00256C4E">
        <w:rPr>
          <w:rStyle w:val="st"/>
        </w:rPr>
        <w:t xml:space="preserve"> </w:t>
      </w:r>
      <w:proofErr w:type="spellStart"/>
      <w:r w:rsidR="00256C4E">
        <w:rPr>
          <w:rStyle w:val="st"/>
        </w:rPr>
        <w:t>adhesion</w:t>
      </w:r>
      <w:proofErr w:type="spellEnd"/>
      <w:r w:rsidR="00256C4E">
        <w:rPr>
          <w:rStyle w:val="st"/>
        </w:rPr>
        <w:t xml:space="preserve"> </w:t>
      </w:r>
      <w:proofErr w:type="spellStart"/>
      <w:r w:rsidR="00256C4E">
        <w:rPr>
          <w:rStyle w:val="st"/>
        </w:rPr>
        <w:t>molecule</w:t>
      </w:r>
      <w:proofErr w:type="spellEnd"/>
      <w:r w:rsidR="00256C4E">
        <w:rPr>
          <w:rStyle w:val="st"/>
        </w:rPr>
        <w:t>) na APC.</w:t>
      </w:r>
    </w:p>
    <w:p w:rsidR="00BF2BF1" w:rsidRDefault="00822DCB" w:rsidP="002057D0">
      <w:pPr>
        <w:jc w:val="both"/>
      </w:pPr>
      <w:r>
        <w:rPr>
          <w:noProof/>
        </w:rPr>
        <w:lastRenderedPageBreak/>
        <w:drawing>
          <wp:inline distT="0" distB="0" distL="0" distR="0" wp14:anchorId="230F0B8F" wp14:editId="4E558958">
            <wp:extent cx="4961255" cy="3048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14569"/>
                    <a:stretch/>
                  </pic:blipFill>
                  <pic:spPr bwMode="auto">
                    <a:xfrm>
                      <a:off x="0" y="0"/>
                      <a:ext cx="4974018" cy="305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8A4" w:rsidRDefault="00F168A4" w:rsidP="00F168A4">
      <w:pPr>
        <w:rPr>
          <w:rFonts w:eastAsia="Times New Roman" w:cs="Times New Roman"/>
          <w:color w:val="7F7F7F" w:themeColor="text1" w:themeTint="80"/>
          <w:sz w:val="18"/>
          <w:szCs w:val="18"/>
          <w:lang w:eastAsia="cs-CZ"/>
        </w:rPr>
      </w:pPr>
      <w:r>
        <w:rPr>
          <w:rFonts w:eastAsia="Times New Roman" w:cs="Times New Roman"/>
          <w:sz w:val="20"/>
          <w:szCs w:val="20"/>
          <w:lang w:eastAsia="cs-CZ"/>
        </w:rPr>
        <w:t xml:space="preserve">                 </w:t>
      </w:r>
      <w:r w:rsidRPr="00F168A4">
        <w:rPr>
          <w:rFonts w:eastAsia="Times New Roman" w:cs="Times New Roman"/>
          <w:color w:val="7F7F7F" w:themeColor="text1" w:themeTint="80"/>
          <w:sz w:val="18"/>
          <w:szCs w:val="18"/>
          <w:lang w:eastAsia="cs-CZ"/>
        </w:rPr>
        <w:t>Bartůňková, Hořejší: Základy imunologie, 2009, Triton</w:t>
      </w:r>
    </w:p>
    <w:p w:rsidR="00B35A68" w:rsidRPr="00F168A4" w:rsidRDefault="00B35A68" w:rsidP="00F168A4">
      <w:pPr>
        <w:rPr>
          <w:rFonts w:eastAsia="Times New Roman" w:cs="Times New Roman"/>
          <w:color w:val="7F7F7F" w:themeColor="text1" w:themeTint="80"/>
          <w:sz w:val="18"/>
          <w:szCs w:val="18"/>
          <w:lang w:eastAsia="cs-CZ"/>
        </w:rPr>
      </w:pPr>
    </w:p>
    <w:p w:rsidR="00F168A4" w:rsidRPr="0062068A" w:rsidRDefault="00B35A68" w:rsidP="00F168A4">
      <w:pPr>
        <w:rPr>
          <w:rFonts w:cs="Times New Roman"/>
          <w:color w:val="C00000"/>
          <w:sz w:val="20"/>
          <w:szCs w:val="20"/>
        </w:rPr>
      </w:pPr>
      <w:r>
        <w:rPr>
          <w:noProof/>
        </w:rPr>
        <w:drawing>
          <wp:inline distT="0" distB="0" distL="0" distR="0" wp14:anchorId="3FECDFA6" wp14:editId="4A331463">
            <wp:extent cx="5760720" cy="43275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96" w:rsidRDefault="003F1A96" w:rsidP="002057D0">
      <w:pPr>
        <w:jc w:val="both"/>
      </w:pPr>
    </w:p>
    <w:p w:rsidR="003F1A96" w:rsidRDefault="003F1A96" w:rsidP="002057D0">
      <w:pPr>
        <w:jc w:val="both"/>
      </w:pPr>
    </w:p>
    <w:p w:rsidR="003F1A96" w:rsidRDefault="003F1A96" w:rsidP="002057D0">
      <w:pPr>
        <w:jc w:val="both"/>
      </w:pPr>
    </w:p>
    <w:p w:rsidR="003F1A96" w:rsidRDefault="003F1A96" w:rsidP="002057D0">
      <w:pPr>
        <w:jc w:val="both"/>
      </w:pPr>
      <w:r>
        <w:rPr>
          <w:noProof/>
        </w:rPr>
        <w:lastRenderedPageBreak/>
        <w:drawing>
          <wp:inline distT="0" distB="0" distL="0" distR="0" wp14:anchorId="06712305" wp14:editId="07B56FF2">
            <wp:extent cx="5760720" cy="42506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3B" w:rsidRDefault="003F1A96" w:rsidP="002057D0">
      <w:pPr>
        <w:jc w:val="both"/>
      </w:pPr>
      <w:r>
        <w:t>P</w:t>
      </w:r>
      <w:r w:rsidR="00B1273B">
        <w:t xml:space="preserve">eriferní mechanismy udržování tolerance: </w:t>
      </w:r>
    </w:p>
    <w:p w:rsidR="0002016A" w:rsidRDefault="00B1273B" w:rsidP="002057D0">
      <w:pPr>
        <w:jc w:val="both"/>
      </w:pPr>
      <w:r>
        <w:t xml:space="preserve">- </w:t>
      </w:r>
      <w:r w:rsidR="0062068A">
        <w:t xml:space="preserve">ve zdravých tkáních je nízká míra exprese HLA II molekul (APC buněk je tam málo a na zdravých buňkách jiného typu se nevyskytují) a </w:t>
      </w:r>
      <w:proofErr w:type="spellStart"/>
      <w:r w:rsidR="0062068A">
        <w:t>autoantigeny</w:t>
      </w:r>
      <w:proofErr w:type="spellEnd"/>
      <w:r w:rsidR="0062068A">
        <w:t xml:space="preserve"> tedy nemohou být prezentovány </w:t>
      </w:r>
      <w:proofErr w:type="spellStart"/>
      <w:r w:rsidR="0062068A">
        <w:t>Th</w:t>
      </w:r>
      <w:proofErr w:type="spellEnd"/>
      <w:r w:rsidR="0062068A">
        <w:t xml:space="preserve"> lymfocytům. </w:t>
      </w:r>
    </w:p>
    <w:p w:rsidR="00C900A2" w:rsidRDefault="00706148" w:rsidP="002057D0">
      <w:pPr>
        <w:jc w:val="both"/>
      </w:pPr>
      <w:r>
        <w:t xml:space="preserve">- krevní a tkáňové bariéry např. v mozku, oku, varlatech, kdy je zabráněno přístupu lymfocytů (mezi nimiž mohou být ty potencionálně </w:t>
      </w:r>
      <w:proofErr w:type="spellStart"/>
      <w:r>
        <w:t>autoreaktivní</w:t>
      </w:r>
      <w:proofErr w:type="spellEnd"/>
      <w:r>
        <w:t>) k buňkám s </w:t>
      </w:r>
      <w:proofErr w:type="spellStart"/>
      <w:r>
        <w:t>autoantigeny</w:t>
      </w:r>
      <w:proofErr w:type="spellEnd"/>
      <w:r>
        <w:t xml:space="preserve">. V případě varlat je navíc ještě časový aspekt: </w:t>
      </w:r>
      <w:proofErr w:type="spellStart"/>
      <w:r>
        <w:t>autoantigeny</w:t>
      </w:r>
      <w:proofErr w:type="spellEnd"/>
      <w:r>
        <w:t xml:space="preserve"> jsou exprimovány až po dosažení pohlavní zralosti, tedy mnohem </w:t>
      </w:r>
      <w:proofErr w:type="gramStart"/>
      <w:r>
        <w:t>později</w:t>
      </w:r>
      <w:proofErr w:type="gramEnd"/>
      <w:r>
        <w:t xml:space="preserve"> než se navozuje tolerance v thymu. </w:t>
      </w:r>
    </w:p>
    <w:p w:rsidR="00C900A2" w:rsidRPr="0002016A" w:rsidRDefault="0002016A" w:rsidP="002057D0">
      <w:pPr>
        <w:jc w:val="both"/>
        <w:rPr>
          <w:b/>
          <w:bCs/>
        </w:rPr>
      </w:pPr>
      <w:r w:rsidRPr="0002016A">
        <w:rPr>
          <w:b/>
          <w:bCs/>
        </w:rPr>
        <w:t>P</w:t>
      </w:r>
      <w:r w:rsidR="00C900A2" w:rsidRPr="0002016A">
        <w:rPr>
          <w:b/>
          <w:bCs/>
        </w:rPr>
        <w:t>říčin</w:t>
      </w:r>
      <w:r>
        <w:rPr>
          <w:b/>
          <w:bCs/>
        </w:rPr>
        <w:t>y</w:t>
      </w:r>
      <w:r w:rsidR="00C900A2" w:rsidRPr="0002016A">
        <w:rPr>
          <w:b/>
          <w:bCs/>
        </w:rPr>
        <w:t xml:space="preserve"> vzniku patologické </w:t>
      </w:r>
      <w:proofErr w:type="spellStart"/>
      <w:r w:rsidR="00C900A2" w:rsidRPr="0002016A">
        <w:rPr>
          <w:b/>
          <w:bCs/>
        </w:rPr>
        <w:t>autoreaktivity</w:t>
      </w:r>
      <w:proofErr w:type="spellEnd"/>
      <w:r w:rsidR="00C900A2" w:rsidRPr="0002016A">
        <w:rPr>
          <w:b/>
          <w:bCs/>
        </w:rPr>
        <w:t xml:space="preserve">: </w:t>
      </w:r>
    </w:p>
    <w:p w:rsidR="00C900A2" w:rsidRDefault="00C900A2" w:rsidP="002057D0">
      <w:pPr>
        <w:jc w:val="both"/>
      </w:pPr>
      <w:r>
        <w:t xml:space="preserve">Pozn. důležité je, že je to vždy multifaktoriální proces! </w:t>
      </w:r>
    </w:p>
    <w:p w:rsidR="00706148" w:rsidRDefault="00C900A2" w:rsidP="002057D0">
      <w:pPr>
        <w:jc w:val="both"/>
      </w:pPr>
      <w:r w:rsidRPr="0002016A">
        <w:rPr>
          <w:b/>
          <w:bCs/>
        </w:rPr>
        <w:t xml:space="preserve">1. </w:t>
      </w:r>
      <w:r w:rsidR="001B60BD">
        <w:rPr>
          <w:b/>
          <w:bCs/>
        </w:rPr>
        <w:t xml:space="preserve">Vliv </w:t>
      </w:r>
      <w:r w:rsidRPr="0002016A">
        <w:rPr>
          <w:b/>
          <w:bCs/>
        </w:rPr>
        <w:t>genetick</w:t>
      </w:r>
      <w:r w:rsidR="001B60BD">
        <w:rPr>
          <w:b/>
          <w:bCs/>
        </w:rPr>
        <w:t>é</w:t>
      </w:r>
      <w:r w:rsidRPr="0002016A">
        <w:rPr>
          <w:b/>
          <w:bCs/>
        </w:rPr>
        <w:t xml:space="preserve"> dispozice jedince:</w:t>
      </w:r>
      <w:r>
        <w:t xml:space="preserve"> polymorfismus v genech pro HLA molekuly má významný vliv na individuální vnímavost k patogenům i na autoimunitní reaktivitu. </w:t>
      </w:r>
      <w:r w:rsidR="00A67C6F">
        <w:t xml:space="preserve">Přesné aminokyselinové složení vazebných míst pro antigenní peptidy se u jednotlivých HLA alel mírně liší, určité antigenní fragmenty tak </w:t>
      </w:r>
      <w:r w:rsidR="0002016A">
        <w:t xml:space="preserve">mohou být </w:t>
      </w:r>
      <w:r w:rsidR="00A67C6F">
        <w:t>poutány silněji a tím lépe prezentovány lymfocytům než jiné antigeny. Každý jedinec má unikátní kombinaci HLA</w:t>
      </w:r>
      <w:r w:rsidR="005465E2">
        <w:t xml:space="preserve"> </w:t>
      </w:r>
      <w:r w:rsidR="00A67C6F">
        <w:t>I a HLA</w:t>
      </w:r>
      <w:r w:rsidR="005465E2">
        <w:t xml:space="preserve"> </w:t>
      </w:r>
      <w:r w:rsidR="00A67C6F">
        <w:t xml:space="preserve">II alel, proto jsou mezi jedinci individuální rozdíly v síle vazby konkrétních </w:t>
      </w:r>
      <w:proofErr w:type="spellStart"/>
      <w:r w:rsidR="00A67C6F">
        <w:t>Ag</w:t>
      </w:r>
      <w:proofErr w:type="spellEnd"/>
      <w:r w:rsidR="00A67C6F">
        <w:t xml:space="preserve"> fragmentů. Je známo, že určité HLA alely jsou asociovány s vyšším výskytem některých autoimunitních onemocnění, nikdy však tato spojitost není </w:t>
      </w:r>
      <w:proofErr w:type="gramStart"/>
      <w:r w:rsidR="00A67C6F">
        <w:t>100%</w:t>
      </w:r>
      <w:proofErr w:type="gramEnd"/>
      <w:r w:rsidR="00A67C6F">
        <w:t>, ale vý</w:t>
      </w:r>
      <w:r w:rsidR="0002016A">
        <w:t>r</w:t>
      </w:r>
      <w:r w:rsidR="00A67C6F">
        <w:t xml:space="preserve">azně menší. </w:t>
      </w:r>
      <w:r w:rsidR="0002016A">
        <w:t xml:space="preserve">Kdybychom vzali skupinu lidí s určitou HLA </w:t>
      </w:r>
      <w:proofErr w:type="gramStart"/>
      <w:r w:rsidR="00A67C6F">
        <w:t>alel</w:t>
      </w:r>
      <w:r w:rsidR="0002016A">
        <w:t xml:space="preserve">ou, </w:t>
      </w:r>
      <w:r w:rsidR="00A67C6F">
        <w:t xml:space="preserve"> v</w:t>
      </w:r>
      <w:r w:rsidR="0002016A">
        <w:t>ý</w:t>
      </w:r>
      <w:r w:rsidR="00A67C6F">
        <w:t>skyt</w:t>
      </w:r>
      <w:proofErr w:type="gramEnd"/>
      <w:r w:rsidR="00A67C6F">
        <w:t xml:space="preserve"> </w:t>
      </w:r>
      <w:r w:rsidR="0002016A">
        <w:t xml:space="preserve">asociované </w:t>
      </w:r>
      <w:r w:rsidR="00A67C6F">
        <w:t xml:space="preserve">choroby v této skupině </w:t>
      </w:r>
      <w:r w:rsidR="0002016A">
        <w:t xml:space="preserve">bude cca 10 %. </w:t>
      </w:r>
      <w:r w:rsidR="00A67C6F">
        <w:t xml:space="preserve">  Silná asociace je</w:t>
      </w:r>
      <w:r w:rsidR="0002016A">
        <w:t xml:space="preserve"> pouze v případě </w:t>
      </w:r>
      <w:r w:rsidR="00A67C6F">
        <w:t xml:space="preserve">alely HLA B27 a </w:t>
      </w:r>
      <w:proofErr w:type="spellStart"/>
      <w:r w:rsidR="00A67C6F">
        <w:t>Bechtěrevovy</w:t>
      </w:r>
      <w:proofErr w:type="spellEnd"/>
      <w:r w:rsidR="00A67C6F">
        <w:t xml:space="preserve"> choroby</w:t>
      </w:r>
      <w:r w:rsidR="0002016A">
        <w:t xml:space="preserve"> a to cca </w:t>
      </w:r>
      <w:proofErr w:type="gramStart"/>
      <w:r w:rsidR="0002016A">
        <w:t>30%</w:t>
      </w:r>
      <w:proofErr w:type="gramEnd"/>
      <w:r w:rsidR="0002016A">
        <w:t>.  Příklady dalších asociací: r</w:t>
      </w:r>
      <w:r w:rsidR="005465E2">
        <w:t xml:space="preserve">oztroušená skleróza je asociována s HLA DR2, diabetes a revmatoidní artritida s HLA DR4. </w:t>
      </w:r>
      <w:r w:rsidR="005465E2">
        <w:lastRenderedPageBreak/>
        <w:t xml:space="preserve">Přítomnost příslušné alely může být pomocným diagnostickým kritériem, ale využívá se toho jen u </w:t>
      </w:r>
      <w:proofErr w:type="spellStart"/>
      <w:r w:rsidR="005465E2">
        <w:t>Bechtěrevovy</w:t>
      </w:r>
      <w:proofErr w:type="spellEnd"/>
      <w:r w:rsidR="005465E2">
        <w:t xml:space="preserve"> choroby. U ostatních</w:t>
      </w:r>
      <w:r w:rsidR="0002016A">
        <w:t xml:space="preserve"> chorob</w:t>
      </w:r>
      <w:r w:rsidR="005465E2">
        <w:t xml:space="preserve"> je míra asociace příliš nízká</w:t>
      </w:r>
      <w:r w:rsidR="001B50B5">
        <w:t>, lze využít ale třeba při progn</w:t>
      </w:r>
      <w:r w:rsidR="0002016A">
        <w:t>ó</w:t>
      </w:r>
      <w:r w:rsidR="001B50B5">
        <w:t>zování</w:t>
      </w:r>
      <w:r w:rsidR="0002016A">
        <w:t>,</w:t>
      </w:r>
      <w:r w:rsidR="001B50B5">
        <w:t xml:space="preserve"> jak se bude choroba dál vyvíjet nebo při genetickém poradenství v postižených rodinách. </w:t>
      </w:r>
      <w:r w:rsidR="005465E2">
        <w:t xml:space="preserve">  </w:t>
      </w:r>
      <w:r w:rsidR="00A67C6F">
        <w:t xml:space="preserve"> </w:t>
      </w:r>
    </w:p>
    <w:p w:rsidR="005465E2" w:rsidRDefault="005465E2" w:rsidP="002057D0">
      <w:pPr>
        <w:jc w:val="both"/>
      </w:pPr>
      <w:r>
        <w:t>Zajímavostí je, že u monozygo</w:t>
      </w:r>
      <w:r w:rsidR="00570542">
        <w:t>t</w:t>
      </w:r>
      <w:r>
        <w:t xml:space="preserve">ních dvojčat není shodná míra výskytu autoimunitních onemocnění. Je to tím, že HLA výbavu mají shodnou, ale liší se v repertoáru antigenně specifických TCR a BCR receptorů pro antigen. Tato odlišnost vzniká v embryonálním vývoji v thymu díky nahodilým kombinacím genových segmentů při utváření receptorů na lymfocytech. </w:t>
      </w:r>
    </w:p>
    <w:p w:rsidR="003B5DFD" w:rsidRDefault="003B5DFD" w:rsidP="002057D0">
      <w:pPr>
        <w:jc w:val="both"/>
      </w:pPr>
      <w:r>
        <w:t>Co je podstatou asociace s HLA: mohou to být různé mechanismy, imunologické i neimunologické</w:t>
      </w:r>
      <w:r w:rsidR="0002016A">
        <w:t>, například:</w:t>
      </w:r>
    </w:p>
    <w:p w:rsidR="003B5DFD" w:rsidRDefault="003B5DFD" w:rsidP="002057D0">
      <w:pPr>
        <w:jc w:val="both"/>
      </w:pPr>
      <w:r>
        <w:t xml:space="preserve">- choroba samotná </w:t>
      </w:r>
      <w:r w:rsidR="0002016A">
        <w:t>je</w:t>
      </w:r>
      <w:r>
        <w:t xml:space="preserve"> geneticky podmíněna a příslušný gen se nachází poblíž oblasti HLA na chromosomu. V tomto případě se HLA na jejím vzniku nijak nepodílí, jen geny jsou spolu nějak vázány. </w:t>
      </w:r>
    </w:p>
    <w:p w:rsidR="001B50B5" w:rsidRDefault="003B5DFD" w:rsidP="002057D0">
      <w:pPr>
        <w:jc w:val="both"/>
      </w:pPr>
      <w:r>
        <w:t xml:space="preserve">- </w:t>
      </w:r>
      <w:r w:rsidR="001B50B5">
        <w:t xml:space="preserve">určité HLA molekuly by mohly být přímo receptory pro viry. Není pro to </w:t>
      </w:r>
      <w:r w:rsidR="0002016A">
        <w:t>však dost</w:t>
      </w:r>
      <w:r w:rsidR="001B50B5">
        <w:t xml:space="preserve"> důkazů, pokud by to mělo platit, tak by vir byl vlastně příčinou autoimunity a napadl by jen jedince s určitou HLA alelou. </w:t>
      </w:r>
    </w:p>
    <w:p w:rsidR="003B5DFD" w:rsidRDefault="001B50B5" w:rsidP="002057D0">
      <w:pPr>
        <w:jc w:val="both"/>
      </w:pPr>
      <w:r>
        <w:t xml:space="preserve">- nadbytečná exprese HLA molekul na buňkách, kde normálně být nemá (epitel střeva, </w:t>
      </w:r>
      <w:proofErr w:type="spellStart"/>
      <w:r>
        <w:t>mesangiové</w:t>
      </w:r>
      <w:proofErr w:type="spellEnd"/>
      <w:r>
        <w:t xml:space="preserve"> buňky v ledvinách) může přispívat k prezentaci </w:t>
      </w:r>
      <w:proofErr w:type="spellStart"/>
      <w:r>
        <w:t>autoantigenů</w:t>
      </w:r>
      <w:proofErr w:type="spellEnd"/>
      <w:r>
        <w:t xml:space="preserve"> z těchto buněk. Předpokládá se, že asi některé HLA alely mají větší ochotu se takto exprimovat a jsou tedy „asociovány“ s autoimunitami. </w:t>
      </w:r>
      <w:r w:rsidR="003B5DFD">
        <w:t xml:space="preserve"> </w:t>
      </w:r>
    </w:p>
    <w:p w:rsidR="0002016A" w:rsidRDefault="00900A2A" w:rsidP="002057D0">
      <w:pPr>
        <w:jc w:val="both"/>
      </w:pPr>
      <w:r w:rsidRPr="0002016A">
        <w:rPr>
          <w:b/>
          <w:bCs/>
        </w:rPr>
        <w:t xml:space="preserve">2. </w:t>
      </w:r>
      <w:r w:rsidR="001B60BD">
        <w:rPr>
          <w:b/>
          <w:bCs/>
        </w:rPr>
        <w:t>V</w:t>
      </w:r>
      <w:r w:rsidRPr="0002016A">
        <w:rPr>
          <w:b/>
          <w:bCs/>
        </w:rPr>
        <w:t>liv pohlaví:</w:t>
      </w:r>
      <w:r>
        <w:t xml:space="preserve"> výrazně víc postiženy ženy, výjimkou je diabetes I. typu a </w:t>
      </w:r>
      <w:proofErr w:type="spellStart"/>
      <w:r>
        <w:t>Bechtěrevova</w:t>
      </w:r>
      <w:proofErr w:type="spellEnd"/>
      <w:r>
        <w:t xml:space="preserve"> choroba, které jsou častější u mužů.</w:t>
      </w:r>
      <w:r w:rsidR="00C111A2">
        <w:t xml:space="preserve"> Příčinou je asi dosud málo prozkoumaný vliv pohlavních hormonů na imunitní systém.</w:t>
      </w:r>
      <w:r w:rsidR="00570542">
        <w:t xml:space="preserve"> Je známo, že na imunitních buňkách jsou receptory pro estrogen. </w:t>
      </w:r>
      <w:r w:rsidR="00C111A2">
        <w:t xml:space="preserve"> </w:t>
      </w:r>
      <w:r w:rsidR="00570542">
        <w:t>Během těhotenství je aktivnější Th2 dráha, která vede k tvorbě protilátek. Jelikož většina autoimunitních potíží je způsobena Th1 zánětlivou reakcí, tak během těhotenství tyto potíže ustupují a znovu se objevují po porodu většinou ještě silnější</w:t>
      </w:r>
      <w:r w:rsidR="0002016A">
        <w:t>,</w:t>
      </w:r>
      <w:r w:rsidR="00570542">
        <w:t xml:space="preserve"> než byly předtím. Výjimkou je lupus, u kterého jsou v patogene</w:t>
      </w:r>
      <w:r w:rsidR="0002016A">
        <w:t>z</w:t>
      </w:r>
      <w:r w:rsidR="00570542">
        <w:t>i velmi důležité protilátky.</w:t>
      </w:r>
    </w:p>
    <w:p w:rsidR="00900A2A" w:rsidRDefault="00570542" w:rsidP="002057D0">
      <w:pPr>
        <w:jc w:val="both"/>
      </w:pPr>
      <w:r>
        <w:t>Po porodu se do krevního oběhu matky dostává určité množství buněk plodu a mohou tam přetrvávat po dlouhou dobu. Tyto buňky mají HLA výbavu odlišnou od matky a zřejmě toto může modulovat imunitní systém ženy</w:t>
      </w:r>
      <w:r w:rsidR="00574142">
        <w:t xml:space="preserve"> a zvyšovat pravděpodobnost vzniku autoimunitních chorob. </w:t>
      </w:r>
    </w:p>
    <w:p w:rsidR="00003357" w:rsidRPr="003B5DFD" w:rsidRDefault="00570542" w:rsidP="002057D0">
      <w:pPr>
        <w:jc w:val="both"/>
        <w:rPr>
          <w:rFonts w:cs="Times New Roman"/>
        </w:rPr>
      </w:pPr>
      <w:r w:rsidRPr="00574142">
        <w:rPr>
          <w:b/>
          <w:bCs/>
        </w:rPr>
        <w:t xml:space="preserve">3. </w:t>
      </w:r>
      <w:r w:rsidR="001B60BD">
        <w:rPr>
          <w:b/>
          <w:bCs/>
        </w:rPr>
        <w:t>Vliv d</w:t>
      </w:r>
      <w:r w:rsidRPr="00574142">
        <w:rPr>
          <w:b/>
          <w:bCs/>
        </w:rPr>
        <w:t>eregulovan</w:t>
      </w:r>
      <w:r w:rsidR="001B60BD">
        <w:rPr>
          <w:b/>
          <w:bCs/>
        </w:rPr>
        <w:t>é</w:t>
      </w:r>
      <w:r w:rsidRPr="00574142">
        <w:rPr>
          <w:b/>
          <w:bCs/>
        </w:rPr>
        <w:t xml:space="preserve"> apoptóz</w:t>
      </w:r>
      <w:r w:rsidR="001B60BD">
        <w:rPr>
          <w:b/>
          <w:bCs/>
        </w:rPr>
        <w:t>y</w:t>
      </w:r>
      <w:r w:rsidRPr="00574142">
        <w:rPr>
          <w:b/>
          <w:bCs/>
        </w:rPr>
        <w:t>:</w:t>
      </w:r>
      <w:r>
        <w:t xml:space="preserve"> apoptóza je fylogeneticky starý proces, během kterého zjednodušeně řečeno, do</w:t>
      </w:r>
      <w:r w:rsidR="00574142">
        <w:t>c</w:t>
      </w:r>
      <w:r>
        <w:t>hází k aktivaci specifických genů, hydrolytickému štěpení cytoplasmatických molekul a smrti buňky. Integrita membrány je dost dlouho zachov</w:t>
      </w:r>
      <w:r w:rsidR="00003357">
        <w:t>a</w:t>
      </w:r>
      <w:r>
        <w:t>n</w:t>
      </w:r>
      <w:r w:rsidR="00003357">
        <w:t xml:space="preserve">á, </w:t>
      </w:r>
      <w:r>
        <w:t xml:space="preserve">posléze se tvoří </w:t>
      </w:r>
      <w:proofErr w:type="spellStart"/>
      <w:r>
        <w:t>apoptotická</w:t>
      </w:r>
      <w:proofErr w:type="spellEnd"/>
      <w:r>
        <w:t xml:space="preserve"> tělíska. Příčin, které vedou k apoptóze je </w:t>
      </w:r>
      <w:r w:rsidR="00003357">
        <w:t xml:space="preserve">celá řada: genetické poškození, infekce, nádorové bujení, metabolická deprivace, absence informačních signálů, fyzikální faktory, imunologická odpověď, </w:t>
      </w:r>
      <w:r w:rsidR="00574142">
        <w:t xml:space="preserve">ale i </w:t>
      </w:r>
      <w:r w:rsidR="00003357">
        <w:t>přirozen</w:t>
      </w:r>
      <w:r w:rsidR="00574142">
        <w:t xml:space="preserve">é </w:t>
      </w:r>
      <w:r w:rsidR="00003357">
        <w:t>ontogenetick</w:t>
      </w:r>
      <w:r w:rsidR="00574142">
        <w:t>é</w:t>
      </w:r>
      <w:r w:rsidR="00003357">
        <w:t xml:space="preserve"> mechanism</w:t>
      </w:r>
      <w:r w:rsidR="00574142">
        <w:t>y</w:t>
      </w:r>
      <w:r w:rsidR="00003357">
        <w:t>. Z hlediska autoimunit je apoptóza důle</w:t>
      </w:r>
      <w:r w:rsidR="005C2205">
        <w:t>ž</w:t>
      </w:r>
      <w:r w:rsidR="00003357">
        <w:t xml:space="preserve">itá tím, že se v jejím průběhu odkrývají </w:t>
      </w:r>
      <w:r w:rsidR="005C2205">
        <w:t>an</w:t>
      </w:r>
      <w:r w:rsidR="00003357">
        <w:t xml:space="preserve">tigeny, které </w:t>
      </w:r>
      <w:r w:rsidR="00574142">
        <w:t xml:space="preserve">jsou </w:t>
      </w:r>
      <w:r w:rsidR="00003357">
        <w:t xml:space="preserve">normálně uvnitř buněk a nemusí tudíž na ně být navozena tolerance. Navíc pokud nastává apoptóza ve velkém rozsahu, je těchto antigenů odkryto hodně najednou a může to být spouštěčem imunopatologické reaktivity. Důležitý je i způsob odstranění </w:t>
      </w:r>
      <w:proofErr w:type="spellStart"/>
      <w:r w:rsidR="00003357">
        <w:t>apoptotických</w:t>
      </w:r>
      <w:proofErr w:type="spellEnd"/>
      <w:r w:rsidR="00003357">
        <w:t xml:space="preserve"> tělísek</w:t>
      </w:r>
      <w:r w:rsidR="00E93C33">
        <w:t xml:space="preserve">. </w:t>
      </w:r>
      <w:r w:rsidR="00E93C33">
        <w:lastRenderedPageBreak/>
        <w:t xml:space="preserve">Fyziologicky je fagocytují makrofágy, které při tom vytváří inhibiční cytokiny IL-10 a </w:t>
      </w:r>
      <w:proofErr w:type="spellStart"/>
      <w:r w:rsidR="00E93C33">
        <w:t>TGFbeta</w:t>
      </w:r>
      <w:proofErr w:type="spellEnd"/>
      <w:r w:rsidR="00E93C33">
        <w:t xml:space="preserve">. Pokud dojde k fagocytóze pomoci dendritických buněk, jsou tato tělíska účinně </w:t>
      </w:r>
      <w:r w:rsidR="00E93C33" w:rsidRPr="003B5DFD">
        <w:rPr>
          <w:rFonts w:cs="Times New Roman"/>
        </w:rPr>
        <w:t>prezentována T lymfocytům</w:t>
      </w:r>
      <w:r w:rsidR="005C2205" w:rsidRPr="003B5DFD">
        <w:rPr>
          <w:rFonts w:cs="Times New Roman"/>
        </w:rPr>
        <w:t xml:space="preserve"> a inhibiční cytokiny se neprodukují. </w:t>
      </w:r>
    </w:p>
    <w:p w:rsidR="003B5DFD" w:rsidRDefault="003B5DFD" w:rsidP="002057D0">
      <w:pPr>
        <w:jc w:val="both"/>
        <w:rPr>
          <w:rFonts w:cs="Times New Roman"/>
          <w:sz w:val="27"/>
          <w:szCs w:val="27"/>
        </w:rPr>
      </w:pPr>
      <w:r w:rsidRPr="003B5DFD">
        <w:rPr>
          <w:rFonts w:cs="Times New Roman"/>
          <w:szCs w:val="24"/>
        </w:rPr>
        <w:t xml:space="preserve">V procesu apoptózy jsou vytvářeny podmínky pro prolomení tolerance vlastních složek a následnou imunopatologickou reakci. </w:t>
      </w:r>
      <w:r w:rsidR="00574142">
        <w:rPr>
          <w:rFonts w:cs="Times New Roman"/>
          <w:szCs w:val="24"/>
        </w:rPr>
        <w:t xml:space="preserve">Tvoří se tzv. </w:t>
      </w:r>
      <w:r w:rsidRPr="003B5DFD">
        <w:rPr>
          <w:rFonts w:cs="Times New Roman"/>
          <w:szCs w:val="24"/>
        </w:rPr>
        <w:t xml:space="preserve">ACAMP </w:t>
      </w:r>
      <w:r w:rsidR="00574142">
        <w:rPr>
          <w:rFonts w:cs="Times New Roman"/>
          <w:szCs w:val="24"/>
        </w:rPr>
        <w:t>(</w:t>
      </w:r>
      <w:proofErr w:type="spellStart"/>
      <w:r w:rsidRPr="003B5DFD">
        <w:rPr>
          <w:rFonts w:cs="Times New Roman"/>
          <w:szCs w:val="24"/>
        </w:rPr>
        <w:t>Apoptotic</w:t>
      </w:r>
      <w:proofErr w:type="spellEnd"/>
      <w:r w:rsidR="00574142">
        <w:rPr>
          <w:rFonts w:cs="Times New Roman"/>
          <w:szCs w:val="24"/>
        </w:rPr>
        <w:t xml:space="preserve"> </w:t>
      </w:r>
      <w:r w:rsidRPr="003B5DFD">
        <w:rPr>
          <w:rFonts w:cs="Times New Roman"/>
          <w:szCs w:val="24"/>
        </w:rPr>
        <w:t xml:space="preserve">Cell </w:t>
      </w:r>
      <w:proofErr w:type="spellStart"/>
      <w:r w:rsidRPr="003B5DFD">
        <w:rPr>
          <w:rFonts w:cs="Times New Roman"/>
          <w:szCs w:val="24"/>
        </w:rPr>
        <w:t>Asssociated</w:t>
      </w:r>
      <w:proofErr w:type="spellEnd"/>
      <w:r w:rsidR="00574142">
        <w:rPr>
          <w:rFonts w:cs="Times New Roman"/>
          <w:szCs w:val="24"/>
        </w:rPr>
        <w:t xml:space="preserve"> </w:t>
      </w:r>
      <w:proofErr w:type="spellStart"/>
      <w:r w:rsidRPr="003B5DFD">
        <w:rPr>
          <w:rFonts w:cs="Times New Roman"/>
          <w:szCs w:val="24"/>
        </w:rPr>
        <w:t>Molecular</w:t>
      </w:r>
      <w:proofErr w:type="spellEnd"/>
      <w:r w:rsidR="00574142">
        <w:rPr>
          <w:rFonts w:cs="Times New Roman"/>
          <w:szCs w:val="24"/>
        </w:rPr>
        <w:t xml:space="preserve"> </w:t>
      </w:r>
      <w:proofErr w:type="spellStart"/>
      <w:r w:rsidRPr="003B5DFD">
        <w:rPr>
          <w:rFonts w:cs="Times New Roman"/>
          <w:szCs w:val="24"/>
        </w:rPr>
        <w:t>Pattern</w:t>
      </w:r>
      <w:proofErr w:type="spellEnd"/>
      <w:r w:rsidR="00574142">
        <w:rPr>
          <w:rFonts w:cs="Times New Roman"/>
          <w:szCs w:val="24"/>
        </w:rPr>
        <w:t>) tedy</w:t>
      </w:r>
      <w:r w:rsidRPr="003B5DFD">
        <w:rPr>
          <w:rFonts w:cs="Times New Roman"/>
          <w:szCs w:val="24"/>
        </w:rPr>
        <w:t xml:space="preserve"> unikátní vzory proteinů, cukrů i lipidů na površích </w:t>
      </w:r>
      <w:proofErr w:type="spellStart"/>
      <w:r w:rsidRPr="003B5DFD">
        <w:rPr>
          <w:rFonts w:cs="Times New Roman"/>
          <w:szCs w:val="24"/>
        </w:rPr>
        <w:t>apoptotických</w:t>
      </w:r>
      <w:proofErr w:type="spellEnd"/>
      <w:r w:rsidR="00574142">
        <w:rPr>
          <w:rFonts w:cs="Times New Roman"/>
          <w:szCs w:val="24"/>
        </w:rPr>
        <w:t xml:space="preserve"> </w:t>
      </w:r>
      <w:r w:rsidRPr="003B5DFD">
        <w:rPr>
          <w:rFonts w:cs="Times New Roman"/>
          <w:szCs w:val="24"/>
        </w:rPr>
        <w:t xml:space="preserve">buněk, resp. </w:t>
      </w:r>
      <w:proofErr w:type="spellStart"/>
      <w:r w:rsidRPr="003B5DFD">
        <w:rPr>
          <w:rFonts w:cs="Times New Roman"/>
          <w:szCs w:val="24"/>
        </w:rPr>
        <w:t>apoptotických</w:t>
      </w:r>
      <w:proofErr w:type="spellEnd"/>
      <w:r w:rsidR="00574142">
        <w:rPr>
          <w:rFonts w:cs="Times New Roman"/>
          <w:szCs w:val="24"/>
        </w:rPr>
        <w:t xml:space="preserve"> </w:t>
      </w:r>
      <w:r w:rsidRPr="003B5DFD">
        <w:rPr>
          <w:rFonts w:cs="Times New Roman"/>
          <w:szCs w:val="24"/>
        </w:rPr>
        <w:t xml:space="preserve">tělísek. </w:t>
      </w:r>
      <w:r w:rsidR="00574142">
        <w:rPr>
          <w:rFonts w:cs="Times New Roman"/>
          <w:szCs w:val="24"/>
        </w:rPr>
        <w:t xml:space="preserve">Pro ně existují </w:t>
      </w:r>
      <w:r w:rsidRPr="003B5DFD">
        <w:rPr>
          <w:rFonts w:cs="Times New Roman"/>
          <w:szCs w:val="24"/>
        </w:rPr>
        <w:t>ACA</w:t>
      </w:r>
      <w:r w:rsidR="00574142">
        <w:rPr>
          <w:rFonts w:cs="Times New Roman"/>
          <w:szCs w:val="24"/>
        </w:rPr>
        <w:t xml:space="preserve"> (</w:t>
      </w:r>
      <w:proofErr w:type="spellStart"/>
      <w:r w:rsidRPr="003B5DFD">
        <w:rPr>
          <w:rFonts w:cs="Times New Roman"/>
          <w:szCs w:val="24"/>
        </w:rPr>
        <w:t>Apoptotic</w:t>
      </w:r>
      <w:proofErr w:type="spellEnd"/>
      <w:r w:rsidR="00574142">
        <w:rPr>
          <w:rFonts w:cs="Times New Roman"/>
          <w:szCs w:val="24"/>
        </w:rPr>
        <w:t xml:space="preserve"> </w:t>
      </w:r>
      <w:r w:rsidRPr="003B5DFD">
        <w:rPr>
          <w:rFonts w:cs="Times New Roman"/>
          <w:szCs w:val="24"/>
        </w:rPr>
        <w:t xml:space="preserve">Cell </w:t>
      </w:r>
      <w:proofErr w:type="spellStart"/>
      <w:r w:rsidRPr="003B5DFD">
        <w:rPr>
          <w:rFonts w:cs="Times New Roman"/>
          <w:szCs w:val="24"/>
        </w:rPr>
        <w:t>Recepror</w:t>
      </w:r>
      <w:proofErr w:type="spellEnd"/>
      <w:r w:rsidR="00574142">
        <w:rPr>
          <w:rFonts w:cs="Times New Roman"/>
          <w:szCs w:val="24"/>
        </w:rPr>
        <w:t xml:space="preserve">) </w:t>
      </w:r>
      <w:r w:rsidRPr="003B5DFD">
        <w:rPr>
          <w:rFonts w:cs="Times New Roman"/>
          <w:szCs w:val="24"/>
        </w:rPr>
        <w:t>receptory na imunitních buňkách, které tyto vzory rozpoznávají</w:t>
      </w:r>
      <w:r w:rsidR="00574142">
        <w:rPr>
          <w:rFonts w:cs="Times New Roman"/>
          <w:szCs w:val="24"/>
        </w:rPr>
        <w:t>. Výsledná i</w:t>
      </w:r>
      <w:r w:rsidRPr="003B5DFD">
        <w:rPr>
          <w:rFonts w:cs="Times New Roman"/>
          <w:szCs w:val="24"/>
        </w:rPr>
        <w:t xml:space="preserve">munologická reakce na tyto vzory vede k tvorbě autoprotilátek, které mohou pronikat do normálních buněk a vyhledat zde příslušné terče. Prokázáno u </w:t>
      </w:r>
      <w:proofErr w:type="spellStart"/>
      <w:r w:rsidRPr="003B5DFD">
        <w:rPr>
          <w:rFonts w:cs="Times New Roman"/>
          <w:szCs w:val="24"/>
        </w:rPr>
        <w:t>antinukleárních</w:t>
      </w:r>
      <w:proofErr w:type="spellEnd"/>
      <w:r w:rsidR="00574142">
        <w:rPr>
          <w:rFonts w:cs="Times New Roman"/>
          <w:szCs w:val="24"/>
        </w:rPr>
        <w:t xml:space="preserve"> </w:t>
      </w:r>
      <w:r w:rsidRPr="003B5DFD">
        <w:rPr>
          <w:rFonts w:cs="Times New Roman"/>
          <w:szCs w:val="24"/>
        </w:rPr>
        <w:t>protilátek.</w:t>
      </w:r>
      <w:r w:rsidRPr="003B5DFD">
        <w:rPr>
          <w:rFonts w:cs="Times New Roman"/>
          <w:sz w:val="27"/>
          <w:szCs w:val="27"/>
        </w:rPr>
        <w:t xml:space="preserve"> </w:t>
      </w:r>
    </w:p>
    <w:p w:rsidR="005C2205" w:rsidRDefault="005C2205" w:rsidP="002057D0">
      <w:pPr>
        <w:jc w:val="both"/>
      </w:pPr>
      <w:r w:rsidRPr="003B5DFD">
        <w:rPr>
          <w:rFonts w:cs="Times New Roman"/>
        </w:rPr>
        <w:t>Apoptóza má ale</w:t>
      </w:r>
      <w:r>
        <w:t xml:space="preserve"> i pozitivní vliv na </w:t>
      </w:r>
      <w:r w:rsidR="00044B95">
        <w:t xml:space="preserve">autoimunitní reaktivitu – odstraňuje celou řadu buněk imunitního systému, které by se eventuálně mohly </w:t>
      </w:r>
      <w:proofErr w:type="spellStart"/>
      <w:r w:rsidR="00044B95">
        <w:t>autoreaktivity</w:t>
      </w:r>
      <w:proofErr w:type="spellEnd"/>
      <w:r w:rsidR="00044B95">
        <w:t xml:space="preserve"> účastnit. </w:t>
      </w:r>
    </w:p>
    <w:p w:rsidR="00044B95" w:rsidRPr="00574142" w:rsidRDefault="00044B95" w:rsidP="002057D0">
      <w:pPr>
        <w:jc w:val="both"/>
      </w:pPr>
      <w:r w:rsidRPr="00574142">
        <w:rPr>
          <w:b/>
          <w:bCs/>
        </w:rPr>
        <w:t xml:space="preserve">4. </w:t>
      </w:r>
      <w:r w:rsidR="00574142">
        <w:rPr>
          <w:b/>
          <w:bCs/>
        </w:rPr>
        <w:t>Vliv in</w:t>
      </w:r>
      <w:r w:rsidRPr="00574142">
        <w:rPr>
          <w:b/>
          <w:bCs/>
        </w:rPr>
        <w:t>fekce</w:t>
      </w:r>
      <w:r w:rsidR="00574142">
        <w:rPr>
          <w:b/>
          <w:bCs/>
        </w:rPr>
        <w:t xml:space="preserve"> </w:t>
      </w:r>
      <w:r w:rsidR="00574142" w:rsidRPr="00574142">
        <w:t xml:space="preserve">může působit několika způsoby: </w:t>
      </w:r>
    </w:p>
    <w:p w:rsidR="00044B95" w:rsidRDefault="00044B95" w:rsidP="002057D0">
      <w:pPr>
        <w:jc w:val="both"/>
      </w:pPr>
      <w:r>
        <w:t>- ovlivňuje migraci buněk</w:t>
      </w:r>
    </w:p>
    <w:p w:rsidR="00044B95" w:rsidRDefault="00044B95" w:rsidP="002057D0">
      <w:pPr>
        <w:jc w:val="both"/>
      </w:pPr>
      <w:r>
        <w:t xml:space="preserve">- zesiluje tzv. „kontext rozpoznávání“ tvorbu prozánětlivých cytokinů a expresi </w:t>
      </w:r>
      <w:proofErr w:type="spellStart"/>
      <w:r>
        <w:t>kostimulačních</w:t>
      </w:r>
      <w:proofErr w:type="spellEnd"/>
      <w:r>
        <w:t xml:space="preserve"> molekul</w:t>
      </w:r>
      <w:r w:rsidR="00574142">
        <w:t xml:space="preserve"> a adhezivních molekul</w:t>
      </w:r>
    </w:p>
    <w:p w:rsidR="00044B95" w:rsidRDefault="00044B95" w:rsidP="002057D0">
      <w:pPr>
        <w:jc w:val="both"/>
      </w:pPr>
      <w:r>
        <w:t xml:space="preserve">- může způsobit </w:t>
      </w:r>
      <w:proofErr w:type="spellStart"/>
      <w:r>
        <w:t>polyklonální</w:t>
      </w:r>
      <w:proofErr w:type="spellEnd"/>
      <w:r>
        <w:t xml:space="preserve"> aktivaci lymfocytů přes </w:t>
      </w:r>
      <w:proofErr w:type="spellStart"/>
      <w:r>
        <w:t>superantigeny</w:t>
      </w:r>
      <w:proofErr w:type="spellEnd"/>
      <w:r>
        <w:t xml:space="preserve"> (váží se na TCR mimo specifické vazebné místo pro </w:t>
      </w:r>
      <w:proofErr w:type="spellStart"/>
      <w:r>
        <w:t>Ag</w:t>
      </w:r>
      <w:proofErr w:type="spellEnd"/>
      <w:r>
        <w:t xml:space="preserve">) včetně těch potenciálně </w:t>
      </w:r>
      <w:proofErr w:type="spellStart"/>
      <w:r>
        <w:t>autoreaktivních</w:t>
      </w:r>
      <w:proofErr w:type="spellEnd"/>
    </w:p>
    <w:p w:rsidR="00044B95" w:rsidRDefault="00044B95" w:rsidP="002057D0">
      <w:pPr>
        <w:jc w:val="both"/>
      </w:pPr>
      <w:r>
        <w:t xml:space="preserve">- modeluje a zesiluje apoptózu </w:t>
      </w:r>
    </w:p>
    <w:p w:rsidR="00044B95" w:rsidRDefault="00044B95" w:rsidP="002057D0">
      <w:pPr>
        <w:jc w:val="both"/>
      </w:pPr>
      <w:r>
        <w:t>Řada patogenů využívá mechanismus „</w:t>
      </w:r>
      <w:r w:rsidRPr="00574142">
        <w:rPr>
          <w:b/>
          <w:bCs/>
        </w:rPr>
        <w:t>molekulové mimikry</w:t>
      </w:r>
      <w:r>
        <w:t xml:space="preserve">“. To znamená, že se snaží napodobit tělu vlastní antigeny, aby unikly imunitní kontrole hostitele. Je to starý evoluční mechanismus. Např. proteiny teplotního šoku jsou evolučně hodně podobné u lidí i u mikrobů a mohou se touto cestou snadno stát cílem imunopatologické reaktivity. </w:t>
      </w:r>
      <w:r w:rsidR="005C1773">
        <w:t>Navíc při probíhající infekci jsou tyto stresové proteiny</w:t>
      </w:r>
      <w:r w:rsidR="00574142">
        <w:t xml:space="preserve"> nebo </w:t>
      </w:r>
      <w:proofErr w:type="spellStart"/>
      <w:r w:rsidR="00574142">
        <w:t>hsp</w:t>
      </w:r>
      <w:proofErr w:type="spellEnd"/>
      <w:r w:rsidR="00574142">
        <w:t xml:space="preserve"> </w:t>
      </w:r>
      <w:r w:rsidR="00AB1227">
        <w:t>produkovány ve větším množství než normálně</w:t>
      </w:r>
      <w:r w:rsidR="00574142">
        <w:t>,</w:t>
      </w:r>
      <w:r w:rsidR="00AB1227">
        <w:t xml:space="preserve"> </w:t>
      </w:r>
      <w:r w:rsidR="00574142">
        <w:t>a to může být základem prolomení tolerance. P</w:t>
      </w:r>
      <w:r w:rsidR="00AB1227">
        <w:t xml:space="preserve">atogen je produkuje v reakci na imunitní tlak nebo na působení antibiotik a hostitel je produkuje v reakci na infekci). </w:t>
      </w:r>
    </w:p>
    <w:p w:rsidR="00AB1227" w:rsidRDefault="00AB1227" w:rsidP="002057D0">
      <w:pPr>
        <w:jc w:val="both"/>
      </w:pPr>
      <w:r>
        <w:t xml:space="preserve">Je známa např. podobnost </w:t>
      </w:r>
      <w:proofErr w:type="spellStart"/>
      <w:r>
        <w:t>myosinu</w:t>
      </w:r>
      <w:proofErr w:type="spellEnd"/>
      <w:r>
        <w:t xml:space="preserve"> srdeční svaloviny a M proteinu na bakterii </w:t>
      </w:r>
      <w:r w:rsidR="00D72B92" w:rsidRPr="00574142">
        <w:rPr>
          <w:i/>
          <w:iCs/>
        </w:rPr>
        <w:t>Streptococcus pyogenes</w:t>
      </w:r>
      <w:r w:rsidR="00D72B92" w:rsidRPr="00574142">
        <w:t>.</w:t>
      </w:r>
      <w:r w:rsidR="00D72B92">
        <w:t xml:space="preserve"> Odtud možná pramení riziko postižení myokardu po těžkých streptokokových infekcích.  Dále např. hemolyzi</w:t>
      </w:r>
      <w:r w:rsidR="00574142">
        <w:t>n</w:t>
      </w:r>
      <w:r w:rsidR="00D72B92">
        <w:t xml:space="preserve"> bakterie</w:t>
      </w:r>
      <w:r w:rsidR="00D72B92" w:rsidRPr="00574142">
        <w:rPr>
          <w:i/>
          <w:iCs/>
        </w:rPr>
        <w:t xml:space="preserve"> Proteus</w:t>
      </w:r>
      <w:r w:rsidR="00D72B92">
        <w:t xml:space="preserve"> je podobný části molekuly HLA DR4. Také u virů je popsaný tento mechanismus, hlavně </w:t>
      </w:r>
      <w:proofErr w:type="spellStart"/>
      <w:r w:rsidR="00D72B92">
        <w:t>hemaglutinin</w:t>
      </w:r>
      <w:proofErr w:type="spellEnd"/>
      <w:r w:rsidR="00D72B92">
        <w:t xml:space="preserve"> viru chřipky, dřeňový protein adenovirů</w:t>
      </w:r>
      <w:r w:rsidR="00574142">
        <w:t xml:space="preserve"> nebo</w:t>
      </w:r>
      <w:r w:rsidR="00D72B92">
        <w:t xml:space="preserve"> proteiny viru spalniček mají podobné sek</w:t>
      </w:r>
      <w:r w:rsidR="00574142">
        <w:t>v</w:t>
      </w:r>
      <w:r w:rsidR="00D72B92">
        <w:t>ence jako myelinový bazický protein důležitý u skler</w:t>
      </w:r>
      <w:r w:rsidR="00574142">
        <w:t>ó</w:t>
      </w:r>
      <w:r w:rsidR="00D72B92">
        <w:t xml:space="preserve">zy multiplex. </w:t>
      </w:r>
    </w:p>
    <w:p w:rsidR="00D72B92" w:rsidRDefault="00D72B92" w:rsidP="002057D0">
      <w:pPr>
        <w:jc w:val="both"/>
      </w:pPr>
      <w:r>
        <w:t xml:space="preserve">Podobnost molekul v tomto smyslu může být buď sekvenční (pořadí AK) nebo </w:t>
      </w:r>
      <w:proofErr w:type="spellStart"/>
      <w:r>
        <w:t>prostorová-strukturní</w:t>
      </w:r>
      <w:proofErr w:type="spellEnd"/>
      <w:r>
        <w:t xml:space="preserve">. </w:t>
      </w:r>
      <w:r w:rsidR="004E636B">
        <w:t xml:space="preserve">A může docházet dokonce i k rozšiřování těchto terčů </w:t>
      </w:r>
      <w:proofErr w:type="spellStart"/>
      <w:r w:rsidR="004E636B">
        <w:t>imunopatogické</w:t>
      </w:r>
      <w:proofErr w:type="spellEnd"/>
      <w:r w:rsidR="004E636B">
        <w:t xml:space="preserve"> reaktivity intra nebo inter molekulárně. Tedy imunopatologická reaktivita začn</w:t>
      </w:r>
      <w:r w:rsidR="00574142">
        <w:t>e</w:t>
      </w:r>
      <w:r w:rsidR="004E636B">
        <w:t xml:space="preserve"> proti určité části molekuly a časem se rozšíří i na okolní části</w:t>
      </w:r>
      <w:r w:rsidR="00574142">
        <w:t xml:space="preserve"> stejné molekuly</w:t>
      </w:r>
      <w:r w:rsidR="004E636B">
        <w:t xml:space="preserve"> nebo na jiné, podobné molekuly. Důvodem je, že v průb</w:t>
      </w:r>
      <w:r w:rsidR="001B60BD">
        <w:t>ě</w:t>
      </w:r>
      <w:r w:rsidR="004E636B">
        <w:t xml:space="preserve">hu reakce se zapojují další lymfocyty s mírně odlišnou specifitou. U B lymfocytů se v průběhu imunitní odpovědi díky somatickým mutacím trochu mění vazebné místo pro antigen. U T lymfocytů tento mechanismus není, zde hraje roli asi stimulační vliv cytokinového mikroprostředí, který aktivuje i původně neaktivní </w:t>
      </w:r>
      <w:proofErr w:type="spellStart"/>
      <w:r w:rsidR="004E636B">
        <w:t>autoreaktivní</w:t>
      </w:r>
      <w:proofErr w:type="spellEnd"/>
      <w:r w:rsidR="004E636B">
        <w:t xml:space="preserve"> klony.  </w:t>
      </w:r>
    </w:p>
    <w:p w:rsidR="003F1A96" w:rsidRDefault="003F1A96" w:rsidP="002057D0">
      <w:pPr>
        <w:jc w:val="both"/>
      </w:pPr>
    </w:p>
    <w:p w:rsidR="003F1A96" w:rsidRDefault="003F1A96" w:rsidP="002057D0">
      <w:pPr>
        <w:jc w:val="both"/>
      </w:pPr>
      <w:r>
        <w:rPr>
          <w:noProof/>
        </w:rPr>
        <w:lastRenderedPageBreak/>
        <w:drawing>
          <wp:inline distT="0" distB="0" distL="0" distR="0" wp14:anchorId="4D9E54BD" wp14:editId="2B13DB85">
            <wp:extent cx="5760720" cy="354012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4298" w:rsidRDefault="000659D8" w:rsidP="002057D0">
      <w:pPr>
        <w:jc w:val="both"/>
      </w:pPr>
      <w:r w:rsidRPr="001B60BD">
        <w:rPr>
          <w:b/>
          <w:bCs/>
        </w:rPr>
        <w:t xml:space="preserve">5. </w:t>
      </w:r>
      <w:r w:rsidR="001B60BD" w:rsidRPr="001B60BD">
        <w:rPr>
          <w:b/>
          <w:bCs/>
        </w:rPr>
        <w:t xml:space="preserve">Vliv </w:t>
      </w:r>
      <w:r w:rsidRPr="001B60BD">
        <w:rPr>
          <w:b/>
          <w:bCs/>
        </w:rPr>
        <w:t>prostředí:</w:t>
      </w:r>
      <w:r>
        <w:t xml:space="preserve"> předpokládá se, že např. UV záření, léky nebo složky potravy mohou modifikovat </w:t>
      </w:r>
      <w:proofErr w:type="spellStart"/>
      <w:r>
        <w:t>autoantigeny</w:t>
      </w:r>
      <w:proofErr w:type="spellEnd"/>
      <w:r>
        <w:t xml:space="preserve"> a tím zvyšovat míru jejich patologického rozpoznávání vlastním imunitním systémem.</w:t>
      </w:r>
    </w:p>
    <w:p w:rsidR="003F1A96" w:rsidRDefault="003F1A96" w:rsidP="002057D0">
      <w:pPr>
        <w:jc w:val="both"/>
      </w:pPr>
      <w:r>
        <w:rPr>
          <w:noProof/>
        </w:rPr>
        <w:drawing>
          <wp:inline distT="0" distB="0" distL="0" distR="0" wp14:anchorId="6BACF8D3" wp14:editId="0C817846">
            <wp:extent cx="5760720" cy="38874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A96" w:rsidRDefault="003F1A96" w:rsidP="002057D0">
      <w:pPr>
        <w:jc w:val="both"/>
      </w:pPr>
    </w:p>
    <w:p w:rsidR="00692C25" w:rsidRPr="00F64661" w:rsidRDefault="00F9184B" w:rsidP="002057D0">
      <w:pPr>
        <w:jc w:val="both"/>
      </w:pPr>
      <w:r>
        <w:lastRenderedPageBreak/>
        <w:t>Otázka lé</w:t>
      </w:r>
      <w:r w:rsidR="00B35A68">
        <w:t>č</w:t>
      </w:r>
      <w:r>
        <w:t>by (obecně):</w:t>
      </w:r>
      <w:r w:rsidR="00070BA9" w:rsidRPr="00F64661">
        <w:t> </w:t>
      </w:r>
      <w:r>
        <w:t xml:space="preserve">v </w:t>
      </w:r>
      <w:r w:rsidR="00070BA9" w:rsidRPr="00F64661">
        <w:t>posledních letech jsou díky molekulárně genetickým metodám lepší možnosti pochopení mechanismů vzniku a diagnostiky těchto nemocí, možnosti léčby se však příliš neposunuly</w:t>
      </w:r>
      <w:r>
        <w:t>, pouze u některých chorob je dostupná biologická léčba.</w:t>
      </w:r>
      <w:r w:rsidR="001B60BD">
        <w:t xml:space="preserve"> </w:t>
      </w:r>
      <w:r w:rsidR="00070BA9" w:rsidRPr="00F64661">
        <w:t>Kauzální (odstraňující příčinu) terapie není dostupná a lze jen tlumit zánětlivý proces, tedy vlastně tlumit IS, ne</w:t>
      </w:r>
      <w:r w:rsidR="00A30CE5" w:rsidRPr="00F64661">
        <w:t>bo nahrazovat funkci postiženého orgánu. To</w:t>
      </w:r>
      <w:r>
        <w:t>to posledně jmenované</w:t>
      </w:r>
      <w:r w:rsidR="00A30CE5" w:rsidRPr="00F64661">
        <w:t xml:space="preserve"> je nejčastější strategie při zasažení endokrinních orgánů autoimunitním procesem, což je dost časté.  Léčebný postup se označuje jako hormonální substituce a spadá sem i známe podávání insu</w:t>
      </w:r>
      <w:r w:rsidR="00566846" w:rsidRPr="00F64661">
        <w:t>li</w:t>
      </w:r>
      <w:r w:rsidR="00A30CE5" w:rsidRPr="00F64661">
        <w:t xml:space="preserve">nu při diabetu. </w:t>
      </w:r>
      <w:r>
        <w:t xml:space="preserve">U autoimunit se často setkáváme s tzv. </w:t>
      </w:r>
      <w:proofErr w:type="spellStart"/>
      <w:r>
        <w:t>relabujícím</w:t>
      </w:r>
      <w:r w:rsidR="002057D0">
        <w:t>-</w:t>
      </w:r>
      <w:r>
        <w:t>remitujícím</w:t>
      </w:r>
      <w:proofErr w:type="spellEnd"/>
      <w:r w:rsidR="001B60BD">
        <w:t xml:space="preserve"> </w:t>
      </w:r>
      <w:r>
        <w:t>průběhem čili střídáním období atak</w:t>
      </w:r>
      <w:r w:rsidR="002057D0">
        <w:t xml:space="preserve"> (relaps)</w:t>
      </w:r>
      <w:r>
        <w:t xml:space="preserve"> a ústupů (remis</w:t>
      </w:r>
      <w:r w:rsidR="002057D0">
        <w:t>e</w:t>
      </w:r>
      <w:r>
        <w:t xml:space="preserve">) onemocnění. </w:t>
      </w:r>
    </w:p>
    <w:p w:rsidR="00566846" w:rsidRPr="00F64661" w:rsidRDefault="00566846" w:rsidP="002057D0">
      <w:pPr>
        <w:jc w:val="both"/>
      </w:pPr>
    </w:p>
    <w:p w:rsidR="00B73BD6" w:rsidRPr="00F64661" w:rsidRDefault="00B73BD6" w:rsidP="00F64661"/>
    <w:p w:rsidR="00A30CE5" w:rsidRPr="00F64661" w:rsidRDefault="00A30CE5" w:rsidP="00F64661"/>
    <w:sectPr w:rsidR="00A30CE5" w:rsidRPr="00F64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A3DAE"/>
    <w:multiLevelType w:val="hybridMultilevel"/>
    <w:tmpl w:val="1C123EE0"/>
    <w:lvl w:ilvl="0" w:tplc="5F7ECF3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C39EC"/>
    <w:multiLevelType w:val="hybridMultilevel"/>
    <w:tmpl w:val="8E225604"/>
    <w:lvl w:ilvl="0" w:tplc="B6FC605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A85"/>
    <w:rsid w:val="00003357"/>
    <w:rsid w:val="0002016A"/>
    <w:rsid w:val="00044B95"/>
    <w:rsid w:val="000659D8"/>
    <w:rsid w:val="00070BA9"/>
    <w:rsid w:val="000C7154"/>
    <w:rsid w:val="000F3693"/>
    <w:rsid w:val="001B50B5"/>
    <w:rsid w:val="001B60BD"/>
    <w:rsid w:val="001C7957"/>
    <w:rsid w:val="002057D0"/>
    <w:rsid w:val="00216632"/>
    <w:rsid w:val="00231426"/>
    <w:rsid w:val="00256C4E"/>
    <w:rsid w:val="002D58E7"/>
    <w:rsid w:val="002E4FC9"/>
    <w:rsid w:val="00354883"/>
    <w:rsid w:val="003B5DFD"/>
    <w:rsid w:val="003F1A96"/>
    <w:rsid w:val="00471344"/>
    <w:rsid w:val="00491834"/>
    <w:rsid w:val="004E636B"/>
    <w:rsid w:val="00511047"/>
    <w:rsid w:val="005465E2"/>
    <w:rsid w:val="00566846"/>
    <w:rsid w:val="00570542"/>
    <w:rsid w:val="00574142"/>
    <w:rsid w:val="005A0D09"/>
    <w:rsid w:val="005C1773"/>
    <w:rsid w:val="005C2205"/>
    <w:rsid w:val="00600342"/>
    <w:rsid w:val="0062068A"/>
    <w:rsid w:val="00692C25"/>
    <w:rsid w:val="006C2A85"/>
    <w:rsid w:val="00706148"/>
    <w:rsid w:val="00803C66"/>
    <w:rsid w:val="00822DCB"/>
    <w:rsid w:val="008630B0"/>
    <w:rsid w:val="00900A2A"/>
    <w:rsid w:val="0091368B"/>
    <w:rsid w:val="00A30CE5"/>
    <w:rsid w:val="00A67C6F"/>
    <w:rsid w:val="00AB1227"/>
    <w:rsid w:val="00B1273B"/>
    <w:rsid w:val="00B35A68"/>
    <w:rsid w:val="00B73BD6"/>
    <w:rsid w:val="00BE2594"/>
    <w:rsid w:val="00BF2BF1"/>
    <w:rsid w:val="00C111A2"/>
    <w:rsid w:val="00C900A2"/>
    <w:rsid w:val="00C94298"/>
    <w:rsid w:val="00CC7D11"/>
    <w:rsid w:val="00D72B92"/>
    <w:rsid w:val="00E93C33"/>
    <w:rsid w:val="00F168A4"/>
    <w:rsid w:val="00F64661"/>
    <w:rsid w:val="00F9184B"/>
    <w:rsid w:val="00FC7F98"/>
    <w:rsid w:val="00FD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1F1EF"/>
  <w15:chartTrackingRefBased/>
  <w15:docId w15:val="{9579DE3B-AEC4-415B-8247-77E31C0EC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64661"/>
    <w:rPr>
      <w:rFonts w:ascii="Times New Roman" w:hAnsi="Times New Roman"/>
      <w:sz w:val="24"/>
    </w:rPr>
  </w:style>
  <w:style w:type="paragraph" w:styleId="Nadpis1">
    <w:name w:val="heading 1"/>
    <w:basedOn w:val="Normln"/>
    <w:link w:val="Nadpis1Char"/>
    <w:uiPriority w:val="9"/>
    <w:qFormat/>
    <w:rsid w:val="00FC7F98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104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FC7F9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title-text">
    <w:name w:val="title-text"/>
    <w:basedOn w:val="Standardnpsmoodstavce"/>
    <w:rsid w:val="00FC7F98"/>
  </w:style>
  <w:style w:type="character" w:styleId="Zdraznn">
    <w:name w:val="Emphasis"/>
    <w:basedOn w:val="Standardnpsmoodstavce"/>
    <w:uiPriority w:val="20"/>
    <w:qFormat/>
    <w:rsid w:val="00FC7F98"/>
    <w:rPr>
      <w:i/>
      <w:iCs/>
    </w:rPr>
  </w:style>
  <w:style w:type="character" w:customStyle="1" w:styleId="st">
    <w:name w:val="st"/>
    <w:basedOn w:val="Standardnpsmoodstavce"/>
    <w:rsid w:val="00256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9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2363</Words>
  <Characters>13945</Characters>
  <Application>Microsoft Office Word</Application>
  <DocSecurity>0</DocSecurity>
  <Lines>116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Dušková</dc:creator>
  <cp:keywords/>
  <dc:description/>
  <cp:lastModifiedBy>Monika Dušková</cp:lastModifiedBy>
  <cp:revision>2</cp:revision>
  <dcterms:created xsi:type="dcterms:W3CDTF">2020-05-16T06:04:00Z</dcterms:created>
  <dcterms:modified xsi:type="dcterms:W3CDTF">2020-05-16T06:04:00Z</dcterms:modified>
</cp:coreProperties>
</file>