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E5" w:rsidRPr="003828DA" w:rsidRDefault="00595CCD" w:rsidP="004976F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932863"/>
      <w:bookmarkEnd w:id="0"/>
      <w:r w:rsidRPr="003828DA">
        <w:rPr>
          <w:rFonts w:ascii="Times New Roman" w:hAnsi="Times New Roman" w:cs="Times New Roman"/>
          <w:b/>
          <w:bCs/>
          <w:sz w:val="28"/>
          <w:szCs w:val="28"/>
        </w:rPr>
        <w:t xml:space="preserve">Imunosupresívní léky </w:t>
      </w:r>
    </w:p>
    <w:p w:rsidR="00690557" w:rsidRPr="003828DA" w:rsidRDefault="007F3A73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Imunitní systém lze ovlivňovat jak ve smyslu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potenciace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, tak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suprese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. Jako příklad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imunostimulačních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zásahů lze uvést celou problematiku cílené imunizace – očkování.</w:t>
      </w:r>
      <w:r w:rsidR="00690557" w:rsidRPr="003828DA">
        <w:rPr>
          <w:rFonts w:ascii="Times New Roman" w:hAnsi="Times New Roman" w:cs="Times New Roman"/>
          <w:sz w:val="24"/>
          <w:szCs w:val="24"/>
        </w:rPr>
        <w:t xml:space="preserve">  </w:t>
      </w:r>
      <w:r w:rsidR="003256D9" w:rsidRPr="003828DA">
        <w:rPr>
          <w:rFonts w:ascii="Times New Roman" w:hAnsi="Times New Roman" w:cs="Times New Roman"/>
          <w:sz w:val="24"/>
          <w:szCs w:val="24"/>
        </w:rPr>
        <w:t xml:space="preserve">Ovšem jiné </w:t>
      </w:r>
      <w:r w:rsidR="00690557" w:rsidRPr="003828DA">
        <w:rPr>
          <w:rFonts w:ascii="Times New Roman" w:hAnsi="Times New Roman" w:cs="Times New Roman"/>
          <w:sz w:val="24"/>
          <w:szCs w:val="24"/>
        </w:rPr>
        <w:t>možnosti</w:t>
      </w:r>
      <w:r w:rsidR="003256D9" w:rsidRPr="003828DA">
        <w:rPr>
          <w:rFonts w:ascii="Times New Roman" w:hAnsi="Times New Roman" w:cs="Times New Roman"/>
          <w:sz w:val="24"/>
          <w:szCs w:val="24"/>
        </w:rPr>
        <w:t xml:space="preserve">, </w:t>
      </w:r>
      <w:r w:rsidR="00690557" w:rsidRPr="003828DA">
        <w:rPr>
          <w:rFonts w:ascii="Times New Roman" w:hAnsi="Times New Roman" w:cs="Times New Roman"/>
          <w:sz w:val="24"/>
          <w:szCs w:val="24"/>
        </w:rPr>
        <w:t xml:space="preserve">jak </w:t>
      </w:r>
      <w:r w:rsidRPr="003828DA">
        <w:rPr>
          <w:rFonts w:ascii="Times New Roman" w:hAnsi="Times New Roman" w:cs="Times New Roman"/>
          <w:sz w:val="24"/>
          <w:szCs w:val="24"/>
        </w:rPr>
        <w:t>posíl</w:t>
      </w:r>
      <w:r w:rsidR="00690557" w:rsidRPr="003828DA">
        <w:rPr>
          <w:rFonts w:ascii="Times New Roman" w:hAnsi="Times New Roman" w:cs="Times New Roman"/>
          <w:sz w:val="24"/>
          <w:szCs w:val="24"/>
        </w:rPr>
        <w:t>it</w:t>
      </w:r>
      <w:r w:rsidR="00646ED0"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Pr="003828DA">
        <w:rPr>
          <w:rFonts w:ascii="Times New Roman" w:hAnsi="Times New Roman" w:cs="Times New Roman"/>
          <w:sz w:val="24"/>
          <w:szCs w:val="24"/>
        </w:rPr>
        <w:t>def</w:t>
      </w:r>
      <w:r w:rsidR="00646ED0" w:rsidRPr="003828DA">
        <w:rPr>
          <w:rFonts w:ascii="Times New Roman" w:hAnsi="Times New Roman" w:cs="Times New Roman"/>
          <w:sz w:val="24"/>
          <w:szCs w:val="24"/>
        </w:rPr>
        <w:t>icitní</w:t>
      </w:r>
      <w:r w:rsidRPr="003828DA">
        <w:rPr>
          <w:rFonts w:ascii="Times New Roman" w:hAnsi="Times New Roman" w:cs="Times New Roman"/>
          <w:sz w:val="24"/>
          <w:szCs w:val="24"/>
        </w:rPr>
        <w:t xml:space="preserve"> imunitní systém</w:t>
      </w:r>
      <w:r w:rsidR="003256D9" w:rsidRPr="003828DA">
        <w:rPr>
          <w:rFonts w:ascii="Times New Roman" w:hAnsi="Times New Roman" w:cs="Times New Roman"/>
          <w:sz w:val="24"/>
          <w:szCs w:val="24"/>
        </w:rPr>
        <w:t>,</w:t>
      </w:r>
      <w:r w:rsidRPr="003828DA">
        <w:rPr>
          <w:rFonts w:ascii="Times New Roman" w:hAnsi="Times New Roman" w:cs="Times New Roman"/>
          <w:sz w:val="24"/>
          <w:szCs w:val="24"/>
        </w:rPr>
        <w:t xml:space="preserve"> zatím nejsou průkazné a „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imunostimulancia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“ jsou </w:t>
      </w:r>
      <w:r w:rsidR="003256D9" w:rsidRPr="003828DA">
        <w:rPr>
          <w:rFonts w:ascii="Times New Roman" w:hAnsi="Times New Roman" w:cs="Times New Roman"/>
          <w:sz w:val="24"/>
          <w:szCs w:val="24"/>
        </w:rPr>
        <w:t>pouze</w:t>
      </w:r>
      <w:r w:rsidRPr="003828DA">
        <w:rPr>
          <w:rFonts w:ascii="Times New Roman" w:hAnsi="Times New Roman" w:cs="Times New Roman"/>
          <w:sz w:val="24"/>
          <w:szCs w:val="24"/>
        </w:rPr>
        <w:t xml:space="preserve"> v kategorii doplňků stravy. </w:t>
      </w:r>
    </w:p>
    <w:p w:rsidR="00690557" w:rsidRPr="003828DA" w:rsidRDefault="007F3A73" w:rsidP="004976F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Mnohem významnější úlohu </w:t>
      </w:r>
      <w:r w:rsidR="00690557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v klinické praxi </w:t>
      </w:r>
      <w:r w:rsidRPr="003828DA">
        <w:rPr>
          <w:rFonts w:ascii="Times New Roman" w:hAnsi="Times New Roman" w:cs="Times New Roman"/>
          <w:b/>
          <w:bCs/>
          <w:sz w:val="24"/>
          <w:szCs w:val="24"/>
        </w:rPr>
        <w:t>má imunosuprese</w:t>
      </w:r>
      <w:r w:rsidR="00690557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 a to hlavně v:</w:t>
      </w:r>
    </w:p>
    <w:p w:rsidR="00864669" w:rsidRPr="003828DA" w:rsidRDefault="00690557" w:rsidP="004976F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udržovacích režimech po orgánových transplantacích</w:t>
      </w:r>
      <w:r w:rsidR="00646ED0" w:rsidRPr="003828DA">
        <w:rPr>
          <w:rFonts w:ascii="Times New Roman" w:hAnsi="Times New Roman" w:cs="Times New Roman"/>
          <w:sz w:val="24"/>
          <w:szCs w:val="24"/>
        </w:rPr>
        <w:t>. Z</w:t>
      </w:r>
      <w:r w:rsidR="00864669" w:rsidRPr="003828DA">
        <w:rPr>
          <w:rFonts w:ascii="Times New Roman" w:hAnsi="Times New Roman" w:cs="Times New Roman"/>
          <w:sz w:val="24"/>
          <w:szCs w:val="24"/>
        </w:rPr>
        <w:t xml:space="preserve">de nejde o korekci poruchy, ale záměrně navozený útlum jinak zdravého a normálně fungujícího IS, musí se používat vysoké dávky imunosupresiv, často v kombinacích. </w:t>
      </w:r>
    </w:p>
    <w:p w:rsidR="00690557" w:rsidRPr="003828DA" w:rsidRDefault="00864669" w:rsidP="004976F0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690557" w:rsidRPr="0038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557" w:rsidRPr="003828DA" w:rsidRDefault="00690557" w:rsidP="004976F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léčbě závažných autoimunitních poruch</w:t>
      </w:r>
      <w:r w:rsidR="00646ED0" w:rsidRPr="003828DA">
        <w:rPr>
          <w:rFonts w:ascii="Times New Roman" w:hAnsi="Times New Roman" w:cs="Times New Roman"/>
          <w:sz w:val="24"/>
          <w:szCs w:val="24"/>
        </w:rPr>
        <w:t>. Cílem je k</w:t>
      </w:r>
      <w:r w:rsidR="00864669" w:rsidRPr="003828DA">
        <w:rPr>
          <w:rFonts w:ascii="Times New Roman" w:hAnsi="Times New Roman" w:cs="Times New Roman"/>
          <w:sz w:val="24"/>
          <w:szCs w:val="24"/>
        </w:rPr>
        <w:t>orekce chybné, nadměrné reaktivity vůči vlastním vnitřním antigenům</w:t>
      </w:r>
    </w:p>
    <w:p w:rsidR="00864669" w:rsidRPr="003828DA" w:rsidRDefault="00864669" w:rsidP="004976F0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669" w:rsidRPr="003828DA" w:rsidRDefault="00864669" w:rsidP="004976F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léčbě alergických stavů</w:t>
      </w:r>
      <w:r w:rsidR="00646ED0" w:rsidRPr="003828DA">
        <w:rPr>
          <w:rFonts w:ascii="Times New Roman" w:hAnsi="Times New Roman" w:cs="Times New Roman"/>
          <w:sz w:val="24"/>
          <w:szCs w:val="24"/>
        </w:rPr>
        <w:t xml:space="preserve">. Cílem je </w:t>
      </w:r>
      <w:r w:rsidRPr="003828DA">
        <w:rPr>
          <w:rFonts w:ascii="Times New Roman" w:hAnsi="Times New Roman" w:cs="Times New Roman"/>
          <w:sz w:val="24"/>
          <w:szCs w:val="24"/>
        </w:rPr>
        <w:t xml:space="preserve">korekce nadměrné patologické reaktivity na vnější antigeny. V této indikaci se imunosupresívní léčba používá spíš výjimečně, a to pouze u závažných stavů, které nelze korigovat jinými léky, např. ze skupiny antihistaminik. </w:t>
      </w:r>
    </w:p>
    <w:p w:rsidR="00F857A5" w:rsidRPr="003828DA" w:rsidRDefault="00F857A5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Mezi </w:t>
      </w:r>
      <w:r w:rsidR="00B467F0" w:rsidRPr="003828DA">
        <w:rPr>
          <w:rFonts w:ascii="Times New Roman" w:hAnsi="Times New Roman" w:cs="Times New Roman"/>
          <w:b/>
          <w:bCs/>
          <w:sz w:val="24"/>
          <w:szCs w:val="24"/>
        </w:rPr>
        <w:t>nespecifické imunosupresívní postupy</w:t>
      </w:r>
      <w:r w:rsidR="00B467F0"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Pr="003828DA">
        <w:rPr>
          <w:rFonts w:ascii="Times New Roman" w:hAnsi="Times New Roman" w:cs="Times New Roman"/>
          <w:sz w:val="24"/>
          <w:szCs w:val="24"/>
        </w:rPr>
        <w:t xml:space="preserve">můžeme řadit: </w:t>
      </w:r>
    </w:p>
    <w:p w:rsidR="00B467F0" w:rsidRPr="003828DA" w:rsidRDefault="00B467F0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thymektomii, splenektomii nebo ozařování. Tyto postupy tlumí abnormálně reagující složky imunitního systému, ale postihují i ty normálně reagující</w:t>
      </w:r>
      <w:r w:rsidR="00F857A5" w:rsidRPr="003828DA">
        <w:rPr>
          <w:rFonts w:ascii="Times New Roman" w:hAnsi="Times New Roman" w:cs="Times New Roman"/>
          <w:sz w:val="24"/>
          <w:szCs w:val="24"/>
        </w:rPr>
        <w:t>, což není žádoucí.</w:t>
      </w:r>
      <w:r w:rsidRPr="003828DA">
        <w:rPr>
          <w:rFonts w:ascii="Times New Roman" w:hAnsi="Times New Roman" w:cs="Times New Roman"/>
          <w:sz w:val="24"/>
          <w:szCs w:val="24"/>
        </w:rPr>
        <w:t xml:space="preserve"> Proto je snaha zúžit záběr terapeutického působení, tedy usilovat o </w:t>
      </w:r>
      <w:r w:rsidRPr="003828DA">
        <w:rPr>
          <w:rFonts w:ascii="Times New Roman" w:hAnsi="Times New Roman" w:cs="Times New Roman"/>
          <w:b/>
          <w:bCs/>
          <w:sz w:val="24"/>
          <w:szCs w:val="24"/>
        </w:rPr>
        <w:t>specifickou imunoterapii.</w:t>
      </w:r>
      <w:r w:rsidR="00F857A5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7A5" w:rsidRPr="003828DA">
        <w:rPr>
          <w:rFonts w:ascii="Times New Roman" w:hAnsi="Times New Roman" w:cs="Times New Roman"/>
          <w:sz w:val="24"/>
          <w:szCs w:val="24"/>
        </w:rPr>
        <w:t xml:space="preserve">Pojem specifická však tady nelze chápat ve smyslu nějakého konkrétního antigenu, ale ve smyslu např. určité skupiny buněk, určitých receptorů, cytokinů apod. </w:t>
      </w:r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7F0" w:rsidRPr="003828DA" w:rsidRDefault="00B467F0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Obecně imunosupres</w:t>
      </w:r>
      <w:r w:rsidR="00F857A5" w:rsidRPr="003828DA">
        <w:rPr>
          <w:rFonts w:ascii="Times New Roman" w:hAnsi="Times New Roman" w:cs="Times New Roman"/>
          <w:sz w:val="24"/>
          <w:szCs w:val="24"/>
        </w:rPr>
        <w:t>iva mohou</w:t>
      </w:r>
      <w:r w:rsidRPr="003828DA">
        <w:rPr>
          <w:rFonts w:ascii="Times New Roman" w:hAnsi="Times New Roman" w:cs="Times New Roman"/>
          <w:sz w:val="24"/>
          <w:szCs w:val="24"/>
        </w:rPr>
        <w:t xml:space="preserve"> působ</w:t>
      </w:r>
      <w:r w:rsidR="00F857A5" w:rsidRPr="003828DA">
        <w:rPr>
          <w:rFonts w:ascii="Times New Roman" w:hAnsi="Times New Roman" w:cs="Times New Roman"/>
          <w:sz w:val="24"/>
          <w:szCs w:val="24"/>
        </w:rPr>
        <w:t>it</w:t>
      </w:r>
      <w:r w:rsidRPr="003828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67F0" w:rsidRPr="003828DA" w:rsidRDefault="00B467F0" w:rsidP="004976F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8DA">
        <w:rPr>
          <w:rFonts w:ascii="Times New Roman" w:hAnsi="Times New Roman" w:cs="Times New Roman"/>
          <w:b/>
          <w:bCs/>
          <w:sz w:val="24"/>
          <w:szCs w:val="24"/>
        </w:rPr>
        <w:t>antiproliferačně</w:t>
      </w:r>
      <w:proofErr w:type="spellEnd"/>
      <w:r w:rsidR="00F857A5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828DA">
        <w:rPr>
          <w:rFonts w:ascii="Times New Roman" w:hAnsi="Times New Roman" w:cs="Times New Roman"/>
          <w:sz w:val="24"/>
          <w:szCs w:val="24"/>
        </w:rPr>
        <w:t>tímto působením je více zasažena nespecifická imunita, může to vést až k tzv. dřeňovému útlumu (postižení kostní dřeně</w:t>
      </w:r>
      <w:r w:rsidR="00F857A5" w:rsidRPr="003828DA">
        <w:rPr>
          <w:rFonts w:ascii="Times New Roman" w:hAnsi="Times New Roman" w:cs="Times New Roman"/>
          <w:sz w:val="24"/>
          <w:szCs w:val="24"/>
        </w:rPr>
        <w:t>, jakožto intenzivně se dělící tkáně</w:t>
      </w:r>
      <w:r w:rsidRPr="003828D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56D9" w:rsidRPr="003828DA" w:rsidRDefault="00B467F0" w:rsidP="004976F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proti T lymfocytům</w:t>
      </w:r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AE0DF1" w:rsidRPr="003828DA">
        <w:rPr>
          <w:rFonts w:ascii="Times New Roman" w:hAnsi="Times New Roman" w:cs="Times New Roman"/>
          <w:sz w:val="24"/>
          <w:szCs w:val="24"/>
        </w:rPr>
        <w:t>–</w:t>
      </w:r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AE0DF1" w:rsidRPr="003828DA">
        <w:rPr>
          <w:rFonts w:ascii="Times New Roman" w:hAnsi="Times New Roman" w:cs="Times New Roman"/>
          <w:sz w:val="24"/>
          <w:szCs w:val="24"/>
        </w:rPr>
        <w:t xml:space="preserve">více je zasažena buněčná imunita, hrozí vyšší riziko oportunních infekcí a maligních transformací. V dlouhodobém působení je zasažena také spolupráce </w:t>
      </w:r>
      <w:proofErr w:type="spellStart"/>
      <w:r w:rsidR="00AE0DF1" w:rsidRPr="003828D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AE0DF1" w:rsidRPr="003828DA">
        <w:rPr>
          <w:rFonts w:ascii="Times New Roman" w:hAnsi="Times New Roman" w:cs="Times New Roman"/>
          <w:sz w:val="24"/>
          <w:szCs w:val="24"/>
        </w:rPr>
        <w:t xml:space="preserve"> a B lymfocytů a to může mimo jiné vést ke snížené protilátkové odpovědi na nové antigeny, tudíž horší zvládání nových infekcí, se kterými se daný jedinec dosud nesetkal.</w:t>
      </w:r>
    </w:p>
    <w:p w:rsidR="003256D9" w:rsidRPr="003828DA" w:rsidRDefault="003256D9" w:rsidP="00F857A5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857A5" w:rsidRPr="003828DA" w:rsidRDefault="00F857A5" w:rsidP="00F857A5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Imunosupresiva mohou v buňkách imunitního systému působit různým způsobem na různých místech, viz obrázek: </w:t>
      </w:r>
    </w:p>
    <w:p w:rsidR="00F857A5" w:rsidRPr="003828DA" w:rsidRDefault="00F857A5" w:rsidP="004976F0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857A5" w:rsidRPr="003828DA" w:rsidRDefault="00F857A5" w:rsidP="004976F0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857A5" w:rsidRPr="003828DA" w:rsidRDefault="00F857A5" w:rsidP="004976F0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</w:pPr>
    </w:p>
    <w:p w:rsidR="00F857A5" w:rsidRPr="003828DA" w:rsidRDefault="00F857A5" w:rsidP="004976F0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</w:pPr>
    </w:p>
    <w:p w:rsidR="003256D9" w:rsidRPr="003828DA" w:rsidRDefault="003256D9" w:rsidP="004976F0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w:drawing>
          <wp:inline distT="0" distB="0" distL="0" distR="0" wp14:anchorId="38C778A2" wp14:editId="576BC354">
            <wp:extent cx="2478566" cy="5361305"/>
            <wp:effectExtent l="6350" t="0" r="4445" b="4445"/>
            <wp:docPr id="12" name="Obrázek 1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an 15 Apr 2020 at 23.37 pag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8566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6D9" w:rsidRPr="003828DA" w:rsidRDefault="00214890" w:rsidP="004976F0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3828DA">
        <w:rPr>
          <w:rFonts w:ascii="Times New Roman" w:hAnsi="Times New Roman" w:cs="Times New Roman"/>
          <w:sz w:val="20"/>
          <w:szCs w:val="20"/>
        </w:rPr>
        <w:t xml:space="preserve">Zdroj: </w:t>
      </w:r>
      <w:proofErr w:type="spellStart"/>
      <w:r w:rsidRPr="003828DA">
        <w:rPr>
          <w:rFonts w:ascii="Times New Roman" w:hAnsi="Times New Roman" w:cs="Times New Roman"/>
          <w:sz w:val="20"/>
          <w:szCs w:val="20"/>
        </w:rPr>
        <w:t>Chapel</w:t>
      </w:r>
      <w:proofErr w:type="spellEnd"/>
      <w:r w:rsidRPr="003828DA">
        <w:rPr>
          <w:rFonts w:ascii="Times New Roman" w:hAnsi="Times New Roman" w:cs="Times New Roman"/>
          <w:sz w:val="20"/>
          <w:szCs w:val="20"/>
        </w:rPr>
        <w:t xml:space="preserve"> H., </w:t>
      </w:r>
      <w:proofErr w:type="spellStart"/>
      <w:r w:rsidRPr="003828DA">
        <w:rPr>
          <w:rFonts w:ascii="Times New Roman" w:hAnsi="Times New Roman" w:cs="Times New Roman"/>
          <w:sz w:val="20"/>
          <w:szCs w:val="20"/>
        </w:rPr>
        <w:t>Haeney</w:t>
      </w:r>
      <w:proofErr w:type="spellEnd"/>
      <w:r w:rsidRPr="003828DA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3828DA">
        <w:rPr>
          <w:rFonts w:ascii="Times New Roman" w:hAnsi="Times New Roman" w:cs="Times New Roman"/>
          <w:sz w:val="20"/>
          <w:szCs w:val="20"/>
        </w:rPr>
        <w:t>Misbah</w:t>
      </w:r>
      <w:proofErr w:type="spellEnd"/>
      <w:r w:rsidRPr="003828DA">
        <w:rPr>
          <w:rFonts w:ascii="Times New Roman" w:hAnsi="Times New Roman" w:cs="Times New Roman"/>
          <w:sz w:val="20"/>
          <w:szCs w:val="20"/>
        </w:rPr>
        <w:t xml:space="preserve"> S., </w:t>
      </w:r>
      <w:proofErr w:type="spellStart"/>
      <w:r w:rsidRPr="003828DA">
        <w:rPr>
          <w:rFonts w:ascii="Times New Roman" w:hAnsi="Times New Roman" w:cs="Times New Roman"/>
          <w:sz w:val="20"/>
          <w:szCs w:val="20"/>
        </w:rPr>
        <w:t>Snowden</w:t>
      </w:r>
      <w:proofErr w:type="spellEnd"/>
      <w:r w:rsidRPr="003828DA">
        <w:rPr>
          <w:rFonts w:ascii="Times New Roman" w:hAnsi="Times New Roman" w:cs="Times New Roman"/>
          <w:sz w:val="20"/>
          <w:szCs w:val="20"/>
        </w:rPr>
        <w:t xml:space="preserve"> N.: Základy klinické imunologie, 6. </w:t>
      </w:r>
      <w:proofErr w:type="gramStart"/>
      <w:r w:rsidRPr="003828DA">
        <w:rPr>
          <w:rFonts w:ascii="Times New Roman" w:hAnsi="Times New Roman" w:cs="Times New Roman"/>
          <w:sz w:val="20"/>
          <w:szCs w:val="20"/>
        </w:rPr>
        <w:t>vydání,  John</w:t>
      </w:r>
      <w:proofErr w:type="gramEnd"/>
      <w:r w:rsidRPr="00382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28DA">
        <w:rPr>
          <w:rFonts w:ascii="Times New Roman" w:hAnsi="Times New Roman" w:cs="Times New Roman"/>
          <w:sz w:val="20"/>
          <w:szCs w:val="20"/>
        </w:rPr>
        <w:t>Wiley</w:t>
      </w:r>
      <w:proofErr w:type="spellEnd"/>
      <w:r w:rsidRPr="003828DA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3828DA">
        <w:rPr>
          <w:rFonts w:ascii="Times New Roman" w:hAnsi="Times New Roman" w:cs="Times New Roman"/>
          <w:sz w:val="20"/>
          <w:szCs w:val="20"/>
        </w:rPr>
        <w:t>Sons</w:t>
      </w:r>
      <w:proofErr w:type="spellEnd"/>
      <w:r w:rsidRPr="003828DA">
        <w:rPr>
          <w:rFonts w:ascii="Times New Roman" w:hAnsi="Times New Roman" w:cs="Times New Roman"/>
          <w:sz w:val="20"/>
          <w:szCs w:val="20"/>
        </w:rPr>
        <w:t>, 2014</w:t>
      </w:r>
    </w:p>
    <w:p w:rsidR="00214890" w:rsidRPr="003828DA" w:rsidRDefault="00214890" w:rsidP="004976F0">
      <w:pPr>
        <w:pStyle w:val="Odstavecseseznamem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242254" w:rsidRPr="003828DA" w:rsidRDefault="00242254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Rozdělení imunosupresiv podle cíle a mechanismu působení: </w:t>
      </w:r>
    </w:p>
    <w:p w:rsidR="006C7B96" w:rsidRPr="003828DA" w:rsidRDefault="006C7B9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1E" w:rsidRPr="003828DA" w:rsidRDefault="00A56985" w:rsidP="00A569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42254" w:rsidRPr="003828DA">
        <w:rPr>
          <w:rFonts w:ascii="Times New Roman" w:hAnsi="Times New Roman" w:cs="Times New Roman"/>
          <w:b/>
          <w:bCs/>
          <w:sz w:val="24"/>
          <w:szCs w:val="24"/>
        </w:rPr>
        <w:t>Kortik</w:t>
      </w:r>
      <w:r w:rsidR="00DF66C5" w:rsidRPr="003828DA">
        <w:rPr>
          <w:rFonts w:ascii="Times New Roman" w:hAnsi="Times New Roman" w:cs="Times New Roman"/>
          <w:b/>
          <w:bCs/>
          <w:sz w:val="24"/>
          <w:szCs w:val="24"/>
        </w:rPr>
        <w:t>oidy</w:t>
      </w:r>
    </w:p>
    <w:p w:rsidR="00125349" w:rsidRPr="003828DA" w:rsidRDefault="009A5B1E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J</w:t>
      </w:r>
      <w:r w:rsidR="00DF66C5" w:rsidRPr="003828DA">
        <w:rPr>
          <w:rFonts w:ascii="Times New Roman" w:hAnsi="Times New Roman" w:cs="Times New Roman"/>
          <w:sz w:val="24"/>
          <w:szCs w:val="24"/>
        </w:rPr>
        <w:t>sou</w:t>
      </w:r>
      <w:r w:rsidRPr="003828DA">
        <w:rPr>
          <w:rFonts w:ascii="Times New Roman" w:hAnsi="Times New Roman" w:cs="Times New Roman"/>
          <w:sz w:val="24"/>
          <w:szCs w:val="24"/>
        </w:rPr>
        <w:t xml:space="preserve"> to</w:t>
      </w:r>
      <w:r w:rsidR="00DF66C5" w:rsidRPr="003828DA">
        <w:rPr>
          <w:rFonts w:ascii="Times New Roman" w:hAnsi="Times New Roman" w:cs="Times New Roman"/>
          <w:sz w:val="24"/>
          <w:szCs w:val="24"/>
        </w:rPr>
        <w:t xml:space="preserve"> látky, které napodobují účinky přirozených hormonů kůry nadledvin-glukokortikoidů. Správně </w:t>
      </w:r>
      <w:r w:rsidR="00D50F3E" w:rsidRPr="003828DA">
        <w:rPr>
          <w:rFonts w:ascii="Times New Roman" w:hAnsi="Times New Roman" w:cs="Times New Roman"/>
          <w:sz w:val="24"/>
          <w:szCs w:val="24"/>
        </w:rPr>
        <w:t>b</w:t>
      </w:r>
      <w:r w:rsidR="00DF66C5" w:rsidRPr="003828DA">
        <w:rPr>
          <w:rFonts w:ascii="Times New Roman" w:hAnsi="Times New Roman" w:cs="Times New Roman"/>
          <w:sz w:val="24"/>
          <w:szCs w:val="24"/>
        </w:rPr>
        <w:t>y se měl termín kortikoidy používat pro uměle vytvořené analogy těchto hormonů a termín ko</w:t>
      </w:r>
      <w:r w:rsidR="00140BBB" w:rsidRPr="003828DA">
        <w:rPr>
          <w:rFonts w:ascii="Times New Roman" w:hAnsi="Times New Roman" w:cs="Times New Roman"/>
          <w:sz w:val="24"/>
          <w:szCs w:val="24"/>
        </w:rPr>
        <w:t>r</w:t>
      </w:r>
      <w:r w:rsidR="00DF66C5" w:rsidRPr="003828DA">
        <w:rPr>
          <w:rFonts w:ascii="Times New Roman" w:hAnsi="Times New Roman" w:cs="Times New Roman"/>
          <w:sz w:val="24"/>
          <w:szCs w:val="24"/>
        </w:rPr>
        <w:t>tikosteroidy pro přirozené hormony. Ne vždy se</w:t>
      </w:r>
      <w:r w:rsidR="00140BBB" w:rsidRPr="003828DA">
        <w:rPr>
          <w:rFonts w:ascii="Times New Roman" w:hAnsi="Times New Roman" w:cs="Times New Roman"/>
          <w:sz w:val="24"/>
          <w:szCs w:val="24"/>
        </w:rPr>
        <w:t xml:space="preserve"> ale</w:t>
      </w:r>
      <w:r w:rsidR="00DF66C5" w:rsidRPr="003828DA">
        <w:rPr>
          <w:rFonts w:ascii="Times New Roman" w:hAnsi="Times New Roman" w:cs="Times New Roman"/>
          <w:sz w:val="24"/>
          <w:szCs w:val="24"/>
        </w:rPr>
        <w:t xml:space="preserve"> tato terminologie dodržuje.</w:t>
      </w:r>
      <w:r w:rsidR="00A70CCB" w:rsidRPr="003828DA">
        <w:rPr>
          <w:rFonts w:ascii="Times New Roman" w:hAnsi="Times New Roman" w:cs="Times New Roman"/>
          <w:sz w:val="24"/>
          <w:szCs w:val="24"/>
        </w:rPr>
        <w:t xml:space="preserve"> U syntetických analogů je cílem, aby látka měla silné glukokortikoidní a co možná nejnižší </w:t>
      </w:r>
      <w:proofErr w:type="spellStart"/>
      <w:r w:rsidR="00A70CCB" w:rsidRPr="003828DA">
        <w:rPr>
          <w:rFonts w:ascii="Times New Roman" w:hAnsi="Times New Roman" w:cs="Times New Roman"/>
          <w:sz w:val="24"/>
          <w:szCs w:val="24"/>
        </w:rPr>
        <w:t>mineralokor</w:t>
      </w:r>
      <w:r w:rsidR="00140BBB" w:rsidRPr="003828DA">
        <w:rPr>
          <w:rFonts w:ascii="Times New Roman" w:hAnsi="Times New Roman" w:cs="Times New Roman"/>
          <w:sz w:val="24"/>
          <w:szCs w:val="24"/>
        </w:rPr>
        <w:t>t</w:t>
      </w:r>
      <w:r w:rsidR="00A70CCB" w:rsidRPr="003828DA">
        <w:rPr>
          <w:rFonts w:ascii="Times New Roman" w:hAnsi="Times New Roman" w:cs="Times New Roman"/>
          <w:sz w:val="24"/>
          <w:szCs w:val="24"/>
        </w:rPr>
        <w:t>ikoidní</w:t>
      </w:r>
      <w:proofErr w:type="spellEnd"/>
      <w:r w:rsidR="00A70CCB" w:rsidRPr="003828DA">
        <w:rPr>
          <w:rFonts w:ascii="Times New Roman" w:hAnsi="Times New Roman" w:cs="Times New Roman"/>
          <w:sz w:val="24"/>
          <w:szCs w:val="24"/>
        </w:rPr>
        <w:t xml:space="preserve"> účinky.</w:t>
      </w:r>
      <w:r w:rsidR="009A187E" w:rsidRPr="003828DA">
        <w:rPr>
          <w:rFonts w:ascii="Times New Roman" w:hAnsi="Times New Roman" w:cs="Times New Roman"/>
          <w:sz w:val="24"/>
          <w:szCs w:val="24"/>
        </w:rPr>
        <w:t xml:space="preserve"> Příklad používaných léčiv: </w:t>
      </w:r>
      <w:proofErr w:type="spellStart"/>
      <w:r w:rsidR="009A187E" w:rsidRPr="003828DA">
        <w:rPr>
          <w:rFonts w:ascii="Times New Roman" w:hAnsi="Times New Roman" w:cs="Times New Roman"/>
          <w:sz w:val="24"/>
          <w:szCs w:val="24"/>
        </w:rPr>
        <w:t>predniso</w:t>
      </w:r>
      <w:r w:rsidR="00140BBB" w:rsidRPr="003828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40BBB"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9A187E" w:rsidRPr="003828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A187E" w:rsidRPr="003828DA">
        <w:rPr>
          <w:rFonts w:ascii="Times New Roman" w:hAnsi="Times New Roman" w:cs="Times New Roman"/>
          <w:sz w:val="24"/>
          <w:szCs w:val="24"/>
        </w:rPr>
        <w:t>prednisolon</w:t>
      </w:r>
      <w:proofErr w:type="spellEnd"/>
      <w:r w:rsidR="009A187E" w:rsidRPr="003828DA">
        <w:rPr>
          <w:rFonts w:ascii="Times New Roman" w:hAnsi="Times New Roman" w:cs="Times New Roman"/>
          <w:sz w:val="24"/>
          <w:szCs w:val="24"/>
        </w:rPr>
        <w:t xml:space="preserve">, což jsou deriváty kortizolu a kortisonu. </w:t>
      </w:r>
      <w:r w:rsidR="00A70CCB" w:rsidRPr="0038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CCB" w:rsidRPr="003828DA" w:rsidRDefault="00A70CCB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Kortikoidy </w:t>
      </w:r>
      <w:r w:rsidR="00125349" w:rsidRPr="003828DA">
        <w:rPr>
          <w:rFonts w:ascii="Times New Roman" w:hAnsi="Times New Roman" w:cs="Times New Roman"/>
          <w:sz w:val="24"/>
          <w:szCs w:val="24"/>
        </w:rPr>
        <w:t>se</w:t>
      </w:r>
      <w:r w:rsidRPr="003828DA">
        <w:rPr>
          <w:rFonts w:ascii="Times New Roman" w:hAnsi="Times New Roman" w:cs="Times New Roman"/>
          <w:sz w:val="24"/>
          <w:szCs w:val="24"/>
        </w:rPr>
        <w:t xml:space="preserve"> vážou</w:t>
      </w:r>
      <w:r w:rsidR="00125349" w:rsidRPr="003828DA">
        <w:rPr>
          <w:rFonts w:ascii="Times New Roman" w:hAnsi="Times New Roman" w:cs="Times New Roman"/>
          <w:sz w:val="24"/>
          <w:szCs w:val="24"/>
        </w:rPr>
        <w:t xml:space="preserve"> na intracelulární receptory</w:t>
      </w:r>
      <w:r w:rsidRPr="003828DA">
        <w:rPr>
          <w:rFonts w:ascii="Times New Roman" w:hAnsi="Times New Roman" w:cs="Times New Roman"/>
          <w:sz w:val="24"/>
          <w:szCs w:val="24"/>
        </w:rPr>
        <w:t xml:space="preserve"> (jedná se o lipofilní látky) a mohou ovlivňovat transkripci celé řady genů v různých typech buněk. </w:t>
      </w:r>
    </w:p>
    <w:p w:rsidR="00140BBB" w:rsidRPr="003828DA" w:rsidRDefault="00140BBB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49" w:rsidRPr="003828DA" w:rsidRDefault="00A70CCB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Nejdůležitější efekty:</w:t>
      </w:r>
      <w:r w:rsidR="001946BA" w:rsidRPr="003828DA">
        <w:rPr>
          <w:rFonts w:ascii="Times New Roman" w:hAnsi="Times New Roman" w:cs="Times New Roman"/>
          <w:sz w:val="24"/>
          <w:szCs w:val="24"/>
        </w:rPr>
        <w:t xml:space="preserve"> obecně </w:t>
      </w:r>
      <w:r w:rsidRPr="003828DA">
        <w:rPr>
          <w:rFonts w:ascii="Times New Roman" w:hAnsi="Times New Roman" w:cs="Times New Roman"/>
          <w:sz w:val="24"/>
          <w:szCs w:val="24"/>
        </w:rPr>
        <w:t>protizánětlivé působení</w:t>
      </w:r>
      <w:r w:rsidR="001946BA" w:rsidRPr="003828DA">
        <w:rPr>
          <w:rFonts w:ascii="Times New Roman" w:hAnsi="Times New Roman" w:cs="Times New Roman"/>
          <w:sz w:val="24"/>
          <w:szCs w:val="24"/>
        </w:rPr>
        <w:t>, konkrétně např.:</w:t>
      </w:r>
    </w:p>
    <w:p w:rsidR="00A70CCB" w:rsidRPr="003828DA" w:rsidRDefault="002D308B" w:rsidP="004976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tlumí </w:t>
      </w:r>
      <w:r w:rsidR="00A70CCB" w:rsidRPr="003828DA">
        <w:rPr>
          <w:rFonts w:ascii="Times New Roman" w:hAnsi="Times New Roman" w:cs="Times New Roman"/>
          <w:sz w:val="24"/>
          <w:szCs w:val="24"/>
        </w:rPr>
        <w:t>aktivit</w:t>
      </w:r>
      <w:r w:rsidRPr="003828DA">
        <w:rPr>
          <w:rFonts w:ascii="Times New Roman" w:hAnsi="Times New Roman" w:cs="Times New Roman"/>
          <w:sz w:val="24"/>
          <w:szCs w:val="24"/>
        </w:rPr>
        <w:t>u</w:t>
      </w:r>
      <w:r w:rsidR="00A70CCB" w:rsidRPr="003828DA">
        <w:rPr>
          <w:rFonts w:ascii="Times New Roman" w:hAnsi="Times New Roman" w:cs="Times New Roman"/>
          <w:sz w:val="24"/>
          <w:szCs w:val="24"/>
        </w:rPr>
        <w:t xml:space="preserve"> fosfolipázy A2</w:t>
      </w:r>
      <w:r w:rsidR="00140BBB" w:rsidRPr="003828DA">
        <w:rPr>
          <w:rFonts w:ascii="Times New Roman" w:hAnsi="Times New Roman" w:cs="Times New Roman"/>
          <w:sz w:val="24"/>
          <w:szCs w:val="24"/>
        </w:rPr>
        <w:t>, která uvolňuje z buněčných membrán kyselinu arachidonovou. Ta je dále metabolizována</w:t>
      </w:r>
      <w:r w:rsidR="00A56985" w:rsidRPr="003828DA">
        <w:rPr>
          <w:rFonts w:ascii="Times New Roman" w:hAnsi="Times New Roman" w:cs="Times New Roman"/>
          <w:sz w:val="24"/>
          <w:szCs w:val="24"/>
        </w:rPr>
        <w:t xml:space="preserve"> za vzniku</w:t>
      </w:r>
      <w:r w:rsidR="00140BBB" w:rsidRPr="003828DA">
        <w:rPr>
          <w:rFonts w:ascii="Times New Roman" w:hAnsi="Times New Roman" w:cs="Times New Roman"/>
          <w:sz w:val="24"/>
          <w:szCs w:val="24"/>
        </w:rPr>
        <w:t xml:space="preserve"> na </w:t>
      </w:r>
      <w:r w:rsidR="00A70CCB" w:rsidRPr="003828DA">
        <w:rPr>
          <w:rFonts w:ascii="Times New Roman" w:hAnsi="Times New Roman" w:cs="Times New Roman"/>
          <w:sz w:val="24"/>
          <w:szCs w:val="24"/>
        </w:rPr>
        <w:t>prostaglandin</w:t>
      </w:r>
      <w:r w:rsidR="00A56985" w:rsidRPr="003828DA">
        <w:rPr>
          <w:rFonts w:ascii="Times New Roman" w:hAnsi="Times New Roman" w:cs="Times New Roman"/>
          <w:sz w:val="24"/>
          <w:szCs w:val="24"/>
        </w:rPr>
        <w:t>ů a</w:t>
      </w:r>
      <w:r w:rsidR="00A70CCB" w:rsidRPr="00382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CCB" w:rsidRPr="003828DA">
        <w:rPr>
          <w:rFonts w:ascii="Times New Roman" w:hAnsi="Times New Roman" w:cs="Times New Roman"/>
          <w:sz w:val="24"/>
          <w:szCs w:val="24"/>
        </w:rPr>
        <w:t>leukotrienů</w:t>
      </w:r>
      <w:proofErr w:type="spellEnd"/>
      <w:r w:rsidR="00A56985" w:rsidRPr="003828DA">
        <w:rPr>
          <w:rFonts w:ascii="Times New Roman" w:hAnsi="Times New Roman" w:cs="Times New Roman"/>
          <w:sz w:val="24"/>
          <w:szCs w:val="24"/>
        </w:rPr>
        <w:t xml:space="preserve">, což jsou mediátory zánětu. Kortikoidy tedy tlumí vznik těchto mediátorů. </w:t>
      </w:r>
    </w:p>
    <w:p w:rsidR="00242254" w:rsidRPr="003828DA" w:rsidRDefault="00A70CCB" w:rsidP="004976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snižují expresi adhezívních molekul na imunitních buňkách</w:t>
      </w:r>
    </w:p>
    <w:p w:rsidR="00A70CCB" w:rsidRPr="003828DA" w:rsidRDefault="002D308B" w:rsidP="004976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snižují tvorbu prozánětlivých cytokinů v makrofázích a lymfocytech (IL-1, TNF-α, IL-6, IL-8, GM-CSF, IL-4,IL-5). </w:t>
      </w:r>
    </w:p>
    <w:p w:rsidR="002D308B" w:rsidRPr="003828DA" w:rsidRDefault="002D308B" w:rsidP="004976F0">
      <w:pPr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- snižují aktivitu NO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syntázy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v makrofázích a snižují nich expresi MHCII molekul </w:t>
      </w:r>
    </w:p>
    <w:p w:rsidR="002D308B" w:rsidRPr="003828DA" w:rsidRDefault="002D308B" w:rsidP="004976F0">
      <w:pPr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- stabilizují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menbrány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bazofilů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a snižují tak uvolňování </w:t>
      </w:r>
      <w:r w:rsidR="0043756E" w:rsidRPr="003828DA">
        <w:rPr>
          <w:rFonts w:ascii="Times New Roman" w:hAnsi="Times New Roman" w:cs="Times New Roman"/>
          <w:sz w:val="24"/>
          <w:szCs w:val="24"/>
        </w:rPr>
        <w:t>jejich hlavního mediátoru – histaminu</w:t>
      </w:r>
    </w:p>
    <w:p w:rsidR="0043756E" w:rsidRPr="003828DA" w:rsidRDefault="0043756E" w:rsidP="004976F0">
      <w:pPr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- zvyšují produkci endonukleáz a tím navozují apoptózu lymfocytů. </w:t>
      </w:r>
    </w:p>
    <w:p w:rsidR="009A187E" w:rsidRPr="003828DA" w:rsidRDefault="009A187E" w:rsidP="004976F0">
      <w:pPr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9A187E" w:rsidRPr="003828DA" w:rsidRDefault="009A187E" w:rsidP="004976F0">
      <w:pPr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Závěr: </w:t>
      </w:r>
      <w:r w:rsidRPr="003828DA">
        <w:rPr>
          <w:rFonts w:ascii="Times New Roman" w:hAnsi="Times New Roman" w:cs="Times New Roman"/>
          <w:sz w:val="24"/>
          <w:szCs w:val="24"/>
          <w:u w:val="single"/>
        </w:rPr>
        <w:t>nejdůležit</w:t>
      </w:r>
      <w:r w:rsidR="00214890" w:rsidRPr="003828DA">
        <w:rPr>
          <w:rFonts w:ascii="Times New Roman" w:hAnsi="Times New Roman" w:cs="Times New Roman"/>
          <w:sz w:val="24"/>
          <w:szCs w:val="24"/>
          <w:u w:val="single"/>
        </w:rPr>
        <w:t>ější</w:t>
      </w:r>
      <w:r w:rsidRPr="003828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4890" w:rsidRPr="003828DA">
        <w:rPr>
          <w:rFonts w:ascii="Times New Roman" w:hAnsi="Times New Roman" w:cs="Times New Roman"/>
          <w:sz w:val="24"/>
          <w:szCs w:val="24"/>
          <w:u w:val="single"/>
        </w:rPr>
        <w:t xml:space="preserve">vliv kortikoidů </w:t>
      </w:r>
      <w:r w:rsidRPr="003828DA">
        <w:rPr>
          <w:rFonts w:ascii="Times New Roman" w:hAnsi="Times New Roman" w:cs="Times New Roman"/>
          <w:sz w:val="24"/>
          <w:szCs w:val="24"/>
          <w:u w:val="single"/>
        </w:rPr>
        <w:t>je snížení tvorby IL-1 v makrofázích a stabilizace membrán imunitních buněk</w:t>
      </w:r>
      <w:r w:rsidR="00214890" w:rsidRPr="003828D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6985" w:rsidRPr="003828DA" w:rsidRDefault="00A56985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01C" w:rsidRDefault="002C101C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7E" w:rsidRPr="003828DA" w:rsidRDefault="009A187E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lastRenderedPageBreak/>
        <w:t xml:space="preserve">Nežádoucí účinky: </w:t>
      </w:r>
    </w:p>
    <w:p w:rsidR="00B467F0" w:rsidRPr="003828DA" w:rsidRDefault="006806DC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Kortikoidy mají celou řadu nežádoucích účinků, z</w:t>
      </w:r>
      <w:r w:rsidR="00A56985" w:rsidRPr="003828DA">
        <w:rPr>
          <w:rFonts w:ascii="Times New Roman" w:hAnsi="Times New Roman" w:cs="Times New Roman"/>
          <w:sz w:val="24"/>
          <w:szCs w:val="24"/>
        </w:rPr>
        <w:t xml:space="preserve"> imunologického hlediska je </w:t>
      </w:r>
      <w:r w:rsidRPr="003828DA">
        <w:rPr>
          <w:rFonts w:ascii="Times New Roman" w:hAnsi="Times New Roman" w:cs="Times New Roman"/>
          <w:sz w:val="24"/>
          <w:szCs w:val="24"/>
        </w:rPr>
        <w:t xml:space="preserve">nejdůležitější zvýšení náchylnosti k infekcím, za které je zodpovědné snížení funkce makrofágů a omezení migrace neutrofilů. </w:t>
      </w:r>
    </w:p>
    <w:p w:rsidR="005F5FF3" w:rsidRPr="003828DA" w:rsidRDefault="00B62567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Další nežádoucí efekty:</w:t>
      </w:r>
      <w:r w:rsidR="00730E60"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Pr="003828DA">
        <w:rPr>
          <w:rFonts w:ascii="Times New Roman" w:hAnsi="Times New Roman" w:cs="Times New Roman"/>
          <w:sz w:val="24"/>
          <w:szCs w:val="24"/>
        </w:rPr>
        <w:t>metabolické poruchy plynoucí ze změněného energetického metabolismu tuků a cukrů</w:t>
      </w:r>
      <w:r w:rsidR="00730E60" w:rsidRPr="00382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E60" w:rsidRPr="003828DA">
        <w:rPr>
          <w:rFonts w:ascii="Times New Roman" w:hAnsi="Times New Roman" w:cs="Times New Roman"/>
          <w:sz w:val="24"/>
          <w:szCs w:val="24"/>
        </w:rPr>
        <w:t>hypokalcémie</w:t>
      </w:r>
      <w:proofErr w:type="spellEnd"/>
      <w:r w:rsidR="00730E60" w:rsidRPr="003828DA">
        <w:rPr>
          <w:rFonts w:ascii="Times New Roman" w:hAnsi="Times New Roman" w:cs="Times New Roman"/>
          <w:sz w:val="24"/>
          <w:szCs w:val="24"/>
        </w:rPr>
        <w:t>, redistribuce tělesného tuku, osteoporóza, akné, hirs</w:t>
      </w:r>
      <w:r w:rsidR="00775ED4" w:rsidRPr="003828DA">
        <w:rPr>
          <w:rFonts w:ascii="Times New Roman" w:hAnsi="Times New Roman" w:cs="Times New Roman"/>
          <w:sz w:val="24"/>
          <w:szCs w:val="24"/>
        </w:rPr>
        <w:t xml:space="preserve">utismus </w:t>
      </w:r>
      <w:r w:rsidR="00730E60" w:rsidRPr="003828DA">
        <w:rPr>
          <w:rFonts w:ascii="Times New Roman" w:hAnsi="Times New Roman" w:cs="Times New Roman"/>
          <w:sz w:val="24"/>
          <w:szCs w:val="24"/>
        </w:rPr>
        <w:t>(</w:t>
      </w:r>
      <w:r w:rsidR="00775ED4" w:rsidRPr="003828DA">
        <w:rPr>
          <w:rFonts w:ascii="Times New Roman" w:hAnsi="Times New Roman" w:cs="Times New Roman"/>
          <w:sz w:val="24"/>
          <w:szCs w:val="24"/>
        </w:rPr>
        <w:t>nežádoucí ochlupení), strie, zpomalení hojení ran, hypertenze, glaukom (zelený zákal</w:t>
      </w:r>
      <w:r w:rsidR="00A56985" w:rsidRPr="003828DA">
        <w:rPr>
          <w:rFonts w:ascii="Times New Roman" w:hAnsi="Times New Roman" w:cs="Times New Roman"/>
          <w:sz w:val="24"/>
          <w:szCs w:val="24"/>
        </w:rPr>
        <w:t>-</w:t>
      </w:r>
      <w:r w:rsidR="00102914" w:rsidRPr="003828DA">
        <w:rPr>
          <w:rFonts w:ascii="Times New Roman" w:hAnsi="Times New Roman" w:cs="Times New Roman"/>
          <w:sz w:val="24"/>
          <w:szCs w:val="24"/>
        </w:rPr>
        <w:t xml:space="preserve">poškození očního nervu v </w:t>
      </w:r>
      <w:r w:rsidR="00775ED4" w:rsidRPr="003828DA">
        <w:rPr>
          <w:rFonts w:ascii="Times New Roman" w:hAnsi="Times New Roman" w:cs="Times New Roman"/>
          <w:sz w:val="24"/>
          <w:szCs w:val="24"/>
        </w:rPr>
        <w:t>důsledku zvýšeného nitroočního tlaku), katarakta (</w:t>
      </w:r>
      <w:r w:rsidR="00102914" w:rsidRPr="003828DA">
        <w:rPr>
          <w:rFonts w:ascii="Times New Roman" w:hAnsi="Times New Roman" w:cs="Times New Roman"/>
          <w:sz w:val="24"/>
          <w:szCs w:val="24"/>
        </w:rPr>
        <w:t>šedý zákal</w:t>
      </w:r>
      <w:r w:rsidR="00A56985" w:rsidRPr="003828DA">
        <w:rPr>
          <w:rFonts w:ascii="Times New Roman" w:hAnsi="Times New Roman" w:cs="Times New Roman"/>
          <w:sz w:val="24"/>
          <w:szCs w:val="24"/>
        </w:rPr>
        <w:t>-</w:t>
      </w:r>
      <w:r w:rsidR="00102914" w:rsidRPr="003828DA">
        <w:rPr>
          <w:rFonts w:ascii="Times New Roman" w:hAnsi="Times New Roman" w:cs="Times New Roman"/>
          <w:sz w:val="24"/>
          <w:szCs w:val="24"/>
        </w:rPr>
        <w:t xml:space="preserve">zákal čočky), </w:t>
      </w:r>
      <w:r w:rsidR="005F5FF3" w:rsidRPr="003828DA">
        <w:rPr>
          <w:rFonts w:ascii="Times New Roman" w:hAnsi="Times New Roman" w:cs="Times New Roman"/>
          <w:sz w:val="24"/>
          <w:szCs w:val="24"/>
        </w:rPr>
        <w:t xml:space="preserve">psychické poruchy např. aktivace latentních psychóz. </w:t>
      </w:r>
    </w:p>
    <w:p w:rsidR="005F5FF3" w:rsidRPr="003828DA" w:rsidRDefault="005F5FF3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Některým nežádoucím účinkům lze předcházet</w:t>
      </w:r>
      <w:r w:rsidR="00A56985" w:rsidRPr="003828DA">
        <w:rPr>
          <w:rFonts w:ascii="Times New Roman" w:hAnsi="Times New Roman" w:cs="Times New Roman"/>
          <w:sz w:val="24"/>
          <w:szCs w:val="24"/>
        </w:rPr>
        <w:t>:</w:t>
      </w:r>
      <w:r w:rsidRPr="003828DA">
        <w:rPr>
          <w:rFonts w:ascii="Times New Roman" w:hAnsi="Times New Roman" w:cs="Times New Roman"/>
          <w:sz w:val="24"/>
          <w:szCs w:val="24"/>
        </w:rPr>
        <w:t xml:space="preserve"> vhodnou dietou lze ovlivnit hospodaření s tuky a cukry, nebo suplementací vápníkem a vitamínem D lze předcházet vzniku osteoporózy. </w:t>
      </w:r>
    </w:p>
    <w:p w:rsidR="005F5FF3" w:rsidRPr="003828DA" w:rsidRDefault="005F5FF3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Pro snížení nežádoucích účinků se zkoušejí různé režimy podávání, např. dávkování co druhý den, nebo podávání vyšších dávek po kratší dobu. </w:t>
      </w:r>
    </w:p>
    <w:p w:rsidR="00B62567" w:rsidRPr="003828DA" w:rsidRDefault="005F5FF3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Pozn.: při dlouhodobém užívání se potlačuje syntéza vlastních hormonů, proto je nutné pozvolné vysazování. </w:t>
      </w:r>
      <w:r w:rsidR="00102914" w:rsidRPr="0038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4D8" w:rsidRPr="003828DA" w:rsidRDefault="00E724D8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Takhle to pak dopadne s kortikoidy…</w:t>
      </w:r>
      <w:r w:rsidR="002C101C">
        <w:rPr>
          <w:rFonts w:ascii="Times New Roman" w:hAnsi="Times New Roman" w:cs="Times New Roman"/>
          <w:sz w:val="24"/>
          <w:szCs w:val="24"/>
        </w:rPr>
        <w:t>.:-(</w:t>
      </w:r>
    </w:p>
    <w:p w:rsidR="005F5FF3" w:rsidRPr="003828DA" w:rsidRDefault="00E724D8" w:rsidP="00497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DF2721A" wp14:editId="49100F5C">
            <wp:extent cx="3876675" cy="4181475"/>
            <wp:effectExtent l="0" t="0" r="9525" b="9525"/>
            <wp:docPr id="1" name="Picture 5" descr="cushinguv-syndrom-cushingova-choroba-priznaky-projevy-symptomy-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cushinguv-syndrom-cushingova-choroba-priznaky-projevy-symptomy-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724D8" w:rsidRPr="003828DA" w:rsidRDefault="00E724D8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4D8" w:rsidRPr="003828DA" w:rsidRDefault="00E724D8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7BD" w:rsidRPr="003828DA" w:rsidRDefault="00A56985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6C7B96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Látky zasahující do metabolismu DNA. </w:t>
      </w:r>
      <w:r w:rsidR="006C7B96" w:rsidRPr="003828DA">
        <w:rPr>
          <w:rFonts w:ascii="Times New Roman" w:hAnsi="Times New Roman" w:cs="Times New Roman"/>
          <w:sz w:val="24"/>
          <w:szCs w:val="24"/>
        </w:rPr>
        <w:t>Inhibují dělící se buňky</w:t>
      </w:r>
      <w:r w:rsidRPr="003828DA">
        <w:rPr>
          <w:rFonts w:ascii="Times New Roman" w:hAnsi="Times New Roman" w:cs="Times New Roman"/>
          <w:sz w:val="24"/>
          <w:szCs w:val="24"/>
        </w:rPr>
        <w:t>,</w:t>
      </w:r>
      <w:r w:rsidR="006C7B96" w:rsidRPr="003828DA">
        <w:rPr>
          <w:rFonts w:ascii="Times New Roman" w:hAnsi="Times New Roman" w:cs="Times New Roman"/>
          <w:sz w:val="24"/>
          <w:szCs w:val="24"/>
        </w:rPr>
        <w:t xml:space="preserve"> hlavně</w:t>
      </w:r>
      <w:r w:rsidRPr="003828DA">
        <w:rPr>
          <w:rFonts w:ascii="Times New Roman" w:hAnsi="Times New Roman" w:cs="Times New Roman"/>
          <w:sz w:val="24"/>
          <w:szCs w:val="24"/>
        </w:rPr>
        <w:t xml:space="preserve"> jde</w:t>
      </w:r>
      <w:r w:rsidR="006C7B96" w:rsidRPr="003828DA">
        <w:rPr>
          <w:rFonts w:ascii="Times New Roman" w:hAnsi="Times New Roman" w:cs="Times New Roman"/>
          <w:sz w:val="24"/>
          <w:szCs w:val="24"/>
        </w:rPr>
        <w:t xml:space="preserve"> o lymfocyty. Negativně však mohou ovlivňovat i další dělící se populace buněk</w:t>
      </w:r>
      <w:r w:rsidR="00EC7F9B" w:rsidRPr="003828DA">
        <w:rPr>
          <w:rFonts w:ascii="Times New Roman" w:hAnsi="Times New Roman" w:cs="Times New Roman"/>
          <w:sz w:val="24"/>
          <w:szCs w:val="24"/>
        </w:rPr>
        <w:t xml:space="preserve"> (</w:t>
      </w:r>
      <w:r w:rsidR="006C7B96" w:rsidRPr="003828DA">
        <w:rPr>
          <w:rFonts w:ascii="Times New Roman" w:hAnsi="Times New Roman" w:cs="Times New Roman"/>
          <w:sz w:val="24"/>
          <w:szCs w:val="24"/>
        </w:rPr>
        <w:t>mají nežádoucí efekty na krvetvorbu a obnovu sliznic</w:t>
      </w:r>
      <w:r w:rsidR="00EC7F9B" w:rsidRPr="003828DA">
        <w:rPr>
          <w:rFonts w:ascii="Times New Roman" w:hAnsi="Times New Roman" w:cs="Times New Roman"/>
          <w:sz w:val="24"/>
          <w:szCs w:val="24"/>
        </w:rPr>
        <w:t>)</w:t>
      </w:r>
      <w:r w:rsidR="006C7B96" w:rsidRPr="003828DA">
        <w:rPr>
          <w:rFonts w:ascii="Times New Roman" w:hAnsi="Times New Roman" w:cs="Times New Roman"/>
          <w:sz w:val="24"/>
          <w:szCs w:val="24"/>
        </w:rPr>
        <w:t xml:space="preserve">. </w:t>
      </w:r>
      <w:r w:rsidR="003F27BD" w:rsidRPr="003828DA">
        <w:rPr>
          <w:rFonts w:ascii="Times New Roman" w:hAnsi="Times New Roman" w:cs="Times New Roman"/>
          <w:sz w:val="24"/>
          <w:szCs w:val="24"/>
        </w:rPr>
        <w:t>Ve vyšších</w:t>
      </w:r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3F27BD" w:rsidRPr="003828DA">
        <w:rPr>
          <w:rFonts w:ascii="Times New Roman" w:hAnsi="Times New Roman" w:cs="Times New Roman"/>
          <w:sz w:val="24"/>
          <w:szCs w:val="24"/>
        </w:rPr>
        <w:t>dávkách</w:t>
      </w:r>
      <w:r w:rsidRPr="003828DA">
        <w:rPr>
          <w:rFonts w:ascii="Times New Roman" w:hAnsi="Times New Roman" w:cs="Times New Roman"/>
          <w:sz w:val="24"/>
          <w:szCs w:val="24"/>
        </w:rPr>
        <w:t xml:space="preserve"> se</w:t>
      </w:r>
      <w:r w:rsidR="003F27BD" w:rsidRPr="003828DA">
        <w:rPr>
          <w:rFonts w:ascii="Times New Roman" w:hAnsi="Times New Roman" w:cs="Times New Roman"/>
          <w:sz w:val="24"/>
          <w:szCs w:val="24"/>
        </w:rPr>
        <w:t xml:space="preserve"> používají také jako cytostatika v onkologii, protože inhibují dělení nádorových buněk. </w:t>
      </w:r>
    </w:p>
    <w:p w:rsidR="006C7B96" w:rsidRPr="003828DA" w:rsidRDefault="006C7B9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96" w:rsidRPr="003828DA" w:rsidRDefault="006C7B9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Patří sem několik skupin látek: </w:t>
      </w:r>
    </w:p>
    <w:p w:rsidR="006C7B96" w:rsidRPr="003828DA" w:rsidRDefault="006C7B9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- Antagonisté nukleotidů-azathioprin,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mykofenol</w:t>
      </w:r>
      <w:r w:rsidR="00CD663D" w:rsidRPr="003828DA">
        <w:rPr>
          <w:rFonts w:ascii="Times New Roman" w:hAnsi="Times New Roman" w:cs="Times New Roman"/>
          <w:sz w:val="24"/>
          <w:szCs w:val="24"/>
        </w:rPr>
        <w:t>át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96" w:rsidRPr="003828DA" w:rsidRDefault="006C7B9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- Alkylační látky-cyklofosfamid </w:t>
      </w:r>
    </w:p>
    <w:p w:rsidR="006C7B96" w:rsidRPr="003828DA" w:rsidRDefault="006C7B9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- Antimetabolity-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metotrexát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96" w:rsidRPr="003828DA" w:rsidRDefault="006C7B9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96" w:rsidRPr="003828DA" w:rsidRDefault="006C7B9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Azathioprin</w:t>
      </w:r>
      <w:r w:rsidRPr="003828DA">
        <w:rPr>
          <w:rFonts w:ascii="Times New Roman" w:hAnsi="Times New Roman" w:cs="Times New Roman"/>
          <w:sz w:val="24"/>
          <w:szCs w:val="24"/>
        </w:rPr>
        <w:t xml:space="preserve">: začal se používat v 60. letech minulého století, hlavně při transplantacích ledvin. </w:t>
      </w:r>
      <w:r w:rsidR="00EC7F9B" w:rsidRPr="003828DA">
        <w:rPr>
          <w:rFonts w:ascii="Times New Roman" w:hAnsi="Times New Roman" w:cs="Times New Roman"/>
          <w:sz w:val="24"/>
          <w:szCs w:val="24"/>
        </w:rPr>
        <w:t xml:space="preserve">Po chemické stránce se jedná o </w:t>
      </w:r>
      <w:proofErr w:type="spellStart"/>
      <w:r w:rsidR="00EC7F9B" w:rsidRPr="003828DA">
        <w:rPr>
          <w:rFonts w:ascii="Times New Roman" w:hAnsi="Times New Roman" w:cs="Times New Roman"/>
          <w:sz w:val="24"/>
          <w:szCs w:val="24"/>
        </w:rPr>
        <w:t>thiopurin</w:t>
      </w:r>
      <w:proofErr w:type="spellEnd"/>
      <w:r w:rsidR="00EC7F9B" w:rsidRPr="003828DA">
        <w:rPr>
          <w:rFonts w:ascii="Times New Roman" w:hAnsi="Times New Roman" w:cs="Times New Roman"/>
          <w:sz w:val="24"/>
          <w:szCs w:val="24"/>
        </w:rPr>
        <w:t xml:space="preserve">, tedy analog purinu, ale s vázaným atomem síry. Jeho přítomnost inhibuje syntézu DNA, působí tedy na dělící se buňky. </w:t>
      </w:r>
      <w:r w:rsidRPr="003828DA">
        <w:rPr>
          <w:rFonts w:ascii="Times New Roman" w:hAnsi="Times New Roman" w:cs="Times New Roman"/>
          <w:sz w:val="24"/>
          <w:szCs w:val="24"/>
        </w:rPr>
        <w:t>Metabolizuje se v játrech a účinné jsou až vzniklé metabolity.</w:t>
      </w:r>
      <w:r w:rsidR="00647E39" w:rsidRPr="003828DA">
        <w:rPr>
          <w:rFonts w:ascii="Times New Roman" w:hAnsi="Times New Roman" w:cs="Times New Roman"/>
          <w:sz w:val="24"/>
          <w:szCs w:val="24"/>
        </w:rPr>
        <w:t xml:space="preserve"> Působí hlavně snížení počtu NK bu</w:t>
      </w:r>
      <w:r w:rsidR="00A56985" w:rsidRPr="003828DA">
        <w:rPr>
          <w:rFonts w:ascii="Times New Roman" w:hAnsi="Times New Roman" w:cs="Times New Roman"/>
          <w:sz w:val="24"/>
          <w:szCs w:val="24"/>
        </w:rPr>
        <w:t>ně</w:t>
      </w:r>
      <w:r w:rsidR="00647E39" w:rsidRPr="003828DA">
        <w:rPr>
          <w:rFonts w:ascii="Times New Roman" w:hAnsi="Times New Roman" w:cs="Times New Roman"/>
          <w:sz w:val="24"/>
          <w:szCs w:val="24"/>
        </w:rPr>
        <w:t xml:space="preserve">k a T lymfocytů, méně ovlivňuje B lymfocyty. </w:t>
      </w:r>
      <w:r w:rsidRPr="003828DA">
        <w:rPr>
          <w:rFonts w:ascii="Times New Roman" w:hAnsi="Times New Roman" w:cs="Times New Roman"/>
          <w:sz w:val="24"/>
          <w:szCs w:val="24"/>
        </w:rPr>
        <w:t xml:space="preserve"> Při dlouhodobém podávání hrozí </w:t>
      </w:r>
      <w:r w:rsidR="00647E39" w:rsidRPr="003828DA">
        <w:rPr>
          <w:rFonts w:ascii="Times New Roman" w:hAnsi="Times New Roman" w:cs="Times New Roman"/>
          <w:sz w:val="24"/>
          <w:szCs w:val="24"/>
        </w:rPr>
        <w:t xml:space="preserve">kromě </w:t>
      </w:r>
      <w:r w:rsidRPr="003828DA">
        <w:rPr>
          <w:rFonts w:ascii="Times New Roman" w:hAnsi="Times New Roman" w:cs="Times New Roman"/>
          <w:sz w:val="24"/>
          <w:szCs w:val="24"/>
        </w:rPr>
        <w:t xml:space="preserve">poškození jater </w:t>
      </w:r>
      <w:r w:rsidR="00647E39" w:rsidRPr="003828DA">
        <w:rPr>
          <w:rFonts w:ascii="Times New Roman" w:hAnsi="Times New Roman" w:cs="Times New Roman"/>
          <w:sz w:val="24"/>
          <w:szCs w:val="24"/>
        </w:rPr>
        <w:t>také ú</w:t>
      </w:r>
      <w:r w:rsidR="007E4EBB" w:rsidRPr="003828DA">
        <w:rPr>
          <w:rFonts w:ascii="Times New Roman" w:hAnsi="Times New Roman" w:cs="Times New Roman"/>
          <w:sz w:val="24"/>
          <w:szCs w:val="24"/>
        </w:rPr>
        <w:t>tlum kostní dřeně,</w:t>
      </w:r>
      <w:r w:rsidR="00647E39" w:rsidRPr="003828DA">
        <w:rPr>
          <w:rFonts w:ascii="Times New Roman" w:hAnsi="Times New Roman" w:cs="Times New Roman"/>
          <w:sz w:val="24"/>
          <w:szCs w:val="24"/>
        </w:rPr>
        <w:t xml:space="preserve"> což</w:t>
      </w:r>
      <w:r w:rsidR="00A56985" w:rsidRPr="003828DA">
        <w:rPr>
          <w:rFonts w:ascii="Times New Roman" w:hAnsi="Times New Roman" w:cs="Times New Roman"/>
          <w:sz w:val="24"/>
          <w:szCs w:val="24"/>
        </w:rPr>
        <w:t xml:space="preserve"> může vést </w:t>
      </w:r>
      <w:r w:rsidR="00647E39" w:rsidRPr="003828DA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="00647E39" w:rsidRPr="003828DA">
        <w:rPr>
          <w:rFonts w:ascii="Times New Roman" w:hAnsi="Times New Roman" w:cs="Times New Roman"/>
          <w:sz w:val="24"/>
          <w:szCs w:val="24"/>
        </w:rPr>
        <w:t>neutropenii</w:t>
      </w:r>
      <w:proofErr w:type="spellEnd"/>
      <w:r w:rsidR="00647E39" w:rsidRPr="003828DA">
        <w:rPr>
          <w:rFonts w:ascii="Times New Roman" w:hAnsi="Times New Roman" w:cs="Times New Roman"/>
          <w:sz w:val="24"/>
          <w:szCs w:val="24"/>
        </w:rPr>
        <w:t xml:space="preserve"> a trombocytopenii. Tyto </w:t>
      </w:r>
      <w:proofErr w:type="spellStart"/>
      <w:r w:rsidR="00647E39" w:rsidRPr="003828DA">
        <w:rPr>
          <w:rFonts w:ascii="Times New Roman" w:hAnsi="Times New Roman" w:cs="Times New Roman"/>
          <w:sz w:val="24"/>
          <w:szCs w:val="24"/>
        </w:rPr>
        <w:t>cytopenie</w:t>
      </w:r>
      <w:proofErr w:type="spellEnd"/>
      <w:r w:rsidR="00647E39" w:rsidRPr="003828DA">
        <w:rPr>
          <w:rFonts w:ascii="Times New Roman" w:hAnsi="Times New Roman" w:cs="Times New Roman"/>
          <w:sz w:val="24"/>
          <w:szCs w:val="24"/>
        </w:rPr>
        <w:t xml:space="preserve"> mohou do určité míry přispívat k imunosupresivnímu účinku, častěji je ale tento </w:t>
      </w:r>
      <w:r w:rsidR="00CD663D" w:rsidRPr="003828DA">
        <w:rPr>
          <w:rFonts w:ascii="Times New Roman" w:hAnsi="Times New Roman" w:cs="Times New Roman"/>
          <w:sz w:val="24"/>
          <w:szCs w:val="24"/>
        </w:rPr>
        <w:t>ú</w:t>
      </w:r>
      <w:r w:rsidR="00647E39" w:rsidRPr="003828DA">
        <w:rPr>
          <w:rFonts w:ascii="Times New Roman" w:hAnsi="Times New Roman" w:cs="Times New Roman"/>
          <w:sz w:val="24"/>
          <w:szCs w:val="24"/>
        </w:rPr>
        <w:t>tlum až příliš</w:t>
      </w:r>
      <w:r w:rsidR="00F22041"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647E39" w:rsidRPr="003828DA">
        <w:rPr>
          <w:rFonts w:ascii="Times New Roman" w:hAnsi="Times New Roman" w:cs="Times New Roman"/>
          <w:sz w:val="24"/>
          <w:szCs w:val="24"/>
        </w:rPr>
        <w:t>silný</w:t>
      </w:r>
      <w:r w:rsidR="00F22041" w:rsidRPr="003828DA">
        <w:rPr>
          <w:rFonts w:ascii="Times New Roman" w:hAnsi="Times New Roman" w:cs="Times New Roman"/>
          <w:sz w:val="24"/>
          <w:szCs w:val="24"/>
        </w:rPr>
        <w:t>,</w:t>
      </w:r>
      <w:r w:rsidR="00647E39" w:rsidRPr="003828DA">
        <w:rPr>
          <w:rFonts w:ascii="Times New Roman" w:hAnsi="Times New Roman" w:cs="Times New Roman"/>
          <w:sz w:val="24"/>
          <w:szCs w:val="24"/>
        </w:rPr>
        <w:t xml:space="preserve"> a tudíž se projevuje jako nežádoucí účinek. </w:t>
      </w:r>
    </w:p>
    <w:p w:rsidR="003D1DD6" w:rsidRPr="003828DA" w:rsidRDefault="003D1DD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63D" w:rsidRPr="003828DA" w:rsidRDefault="00CD663D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8DA">
        <w:rPr>
          <w:rFonts w:ascii="Times New Roman" w:hAnsi="Times New Roman" w:cs="Times New Roman"/>
          <w:b/>
          <w:bCs/>
          <w:sz w:val="24"/>
          <w:szCs w:val="24"/>
        </w:rPr>
        <w:t>Mykofenolát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: </w:t>
      </w:r>
      <w:r w:rsidR="003D1DD6" w:rsidRPr="003828DA">
        <w:rPr>
          <w:rFonts w:ascii="Times New Roman" w:hAnsi="Times New Roman" w:cs="Times New Roman"/>
          <w:sz w:val="24"/>
          <w:szCs w:val="24"/>
        </w:rPr>
        <w:t xml:space="preserve">inhibuje klíčový enzym pro syntézu purinových nukleotidů – </w:t>
      </w:r>
      <w:proofErr w:type="spellStart"/>
      <w:r w:rsidR="003D1DD6" w:rsidRPr="003828DA">
        <w:rPr>
          <w:rFonts w:ascii="Times New Roman" w:hAnsi="Times New Roman" w:cs="Times New Roman"/>
          <w:sz w:val="24"/>
          <w:szCs w:val="24"/>
        </w:rPr>
        <w:t>inosinmonofosfát</w:t>
      </w:r>
      <w:proofErr w:type="spellEnd"/>
      <w:r w:rsidR="003D1DD6" w:rsidRPr="003828DA">
        <w:rPr>
          <w:rFonts w:ascii="Times New Roman" w:hAnsi="Times New Roman" w:cs="Times New Roman"/>
          <w:sz w:val="24"/>
          <w:szCs w:val="24"/>
        </w:rPr>
        <w:t xml:space="preserve"> dehydrogenázu</w:t>
      </w:r>
      <w:r w:rsidR="00F22041" w:rsidRPr="003828DA">
        <w:rPr>
          <w:rFonts w:ascii="Times New Roman" w:hAnsi="Times New Roman" w:cs="Times New Roman"/>
          <w:sz w:val="24"/>
          <w:szCs w:val="24"/>
        </w:rPr>
        <w:t>-IMP</w:t>
      </w:r>
      <w:r w:rsidR="003D1DD6" w:rsidRPr="003828DA">
        <w:rPr>
          <w:rFonts w:ascii="Times New Roman" w:hAnsi="Times New Roman" w:cs="Times New Roman"/>
          <w:sz w:val="24"/>
          <w:szCs w:val="24"/>
        </w:rPr>
        <w:t>. Blokuje t</w:t>
      </w:r>
      <w:r w:rsidR="00EC7F9B" w:rsidRPr="003828DA">
        <w:rPr>
          <w:rFonts w:ascii="Times New Roman" w:hAnsi="Times New Roman" w:cs="Times New Roman"/>
          <w:sz w:val="24"/>
          <w:szCs w:val="24"/>
        </w:rPr>
        <w:t>a</w:t>
      </w:r>
      <w:r w:rsidR="003D1DD6" w:rsidRPr="003828DA">
        <w:rPr>
          <w:rFonts w:ascii="Times New Roman" w:hAnsi="Times New Roman" w:cs="Times New Roman"/>
          <w:sz w:val="24"/>
          <w:szCs w:val="24"/>
        </w:rPr>
        <w:t>k buněčný cyklus v G1 fázi. Více citlivé jsou k jeho působení lymfoidní buňky než myeloidní, protože lymfoidní jsou více závislé na syntéze purinů de novo</w:t>
      </w:r>
      <w:r w:rsidR="00EC7F9B" w:rsidRPr="003828DA">
        <w:rPr>
          <w:rFonts w:ascii="Times New Roman" w:hAnsi="Times New Roman" w:cs="Times New Roman"/>
          <w:sz w:val="24"/>
          <w:szCs w:val="24"/>
        </w:rPr>
        <w:t xml:space="preserve">. </w:t>
      </w:r>
      <w:r w:rsidR="003D1DD6" w:rsidRPr="003828DA">
        <w:rPr>
          <w:rFonts w:ascii="Times New Roman" w:hAnsi="Times New Roman" w:cs="Times New Roman"/>
          <w:sz w:val="24"/>
          <w:szCs w:val="24"/>
        </w:rPr>
        <w:t xml:space="preserve">Enzym se nachází i </w:t>
      </w:r>
      <w:r w:rsidR="00EC7F9B" w:rsidRPr="003828DA">
        <w:rPr>
          <w:rFonts w:ascii="Times New Roman" w:hAnsi="Times New Roman" w:cs="Times New Roman"/>
          <w:sz w:val="24"/>
          <w:szCs w:val="24"/>
        </w:rPr>
        <w:t xml:space="preserve">v jiných </w:t>
      </w:r>
      <w:r w:rsidR="003D1DD6" w:rsidRPr="003828DA">
        <w:rPr>
          <w:rFonts w:ascii="Times New Roman" w:hAnsi="Times New Roman" w:cs="Times New Roman"/>
          <w:sz w:val="24"/>
          <w:szCs w:val="24"/>
        </w:rPr>
        <w:t xml:space="preserve">tělních buňkách, ale je méně citlivý k působení </w:t>
      </w:r>
      <w:proofErr w:type="spellStart"/>
      <w:r w:rsidR="003D1DD6" w:rsidRPr="003828DA">
        <w:rPr>
          <w:rFonts w:ascii="Times New Roman" w:hAnsi="Times New Roman" w:cs="Times New Roman"/>
          <w:sz w:val="24"/>
          <w:szCs w:val="24"/>
        </w:rPr>
        <w:t>mykofenolátu</w:t>
      </w:r>
      <w:proofErr w:type="spellEnd"/>
      <w:r w:rsidR="003D1DD6" w:rsidRPr="003828DA">
        <w:rPr>
          <w:rFonts w:ascii="Times New Roman" w:hAnsi="Times New Roman" w:cs="Times New Roman"/>
          <w:sz w:val="24"/>
          <w:szCs w:val="24"/>
        </w:rPr>
        <w:t xml:space="preserve"> než u lymfocytů. </w:t>
      </w:r>
      <w:proofErr w:type="spellStart"/>
      <w:r w:rsidR="003D1DD6" w:rsidRPr="003828DA">
        <w:rPr>
          <w:rFonts w:ascii="Times New Roman" w:hAnsi="Times New Roman" w:cs="Times New Roman"/>
          <w:sz w:val="24"/>
          <w:szCs w:val="24"/>
        </w:rPr>
        <w:t>Mykofenolát</w:t>
      </w:r>
      <w:proofErr w:type="spellEnd"/>
      <w:r w:rsidR="003D1DD6" w:rsidRPr="003828DA">
        <w:rPr>
          <w:rFonts w:ascii="Times New Roman" w:hAnsi="Times New Roman" w:cs="Times New Roman"/>
          <w:sz w:val="24"/>
          <w:szCs w:val="24"/>
        </w:rPr>
        <w:t xml:space="preserve"> se používá jako náhrada při selhání léčby azathioprinem a je součástí léčebných protokolů po orgánových transplantacích. </w:t>
      </w:r>
    </w:p>
    <w:p w:rsidR="003D1DD6" w:rsidRPr="003828DA" w:rsidRDefault="003D1DD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D6" w:rsidRPr="003828DA" w:rsidRDefault="003D1DD6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Cyklofosfamid:</w:t>
      </w:r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EF0040" w:rsidRPr="003828DA">
        <w:rPr>
          <w:rFonts w:ascii="Times New Roman" w:hAnsi="Times New Roman" w:cs="Times New Roman"/>
          <w:sz w:val="24"/>
          <w:szCs w:val="24"/>
        </w:rPr>
        <w:t>způsobuje alkylaci DNA a tím interferuje s jejím zdvojováním v </w:t>
      </w:r>
      <w:proofErr w:type="spellStart"/>
      <w:r w:rsidR="00EF0040" w:rsidRPr="003828DA">
        <w:rPr>
          <w:rFonts w:ascii="Times New Roman" w:hAnsi="Times New Roman" w:cs="Times New Roman"/>
          <w:sz w:val="24"/>
          <w:szCs w:val="24"/>
        </w:rPr>
        <w:t>premitotické</w:t>
      </w:r>
      <w:proofErr w:type="spellEnd"/>
      <w:r w:rsidR="00EF0040" w:rsidRPr="003828DA">
        <w:rPr>
          <w:rFonts w:ascii="Times New Roman" w:hAnsi="Times New Roman" w:cs="Times New Roman"/>
          <w:sz w:val="24"/>
          <w:szCs w:val="24"/>
        </w:rPr>
        <w:t xml:space="preserve"> fázi. Různé tkáně mají různou schopnost reparace těchto poškození DNA, odtud pramení různá citlivost buněk a tkání vůči tomuto léčivu. Inhibuje buněčnou (</w:t>
      </w:r>
      <w:proofErr w:type="spellStart"/>
      <w:r w:rsidR="00EF0040" w:rsidRPr="003828DA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="00EF0040" w:rsidRPr="003828DA">
        <w:rPr>
          <w:rFonts w:ascii="Times New Roman" w:hAnsi="Times New Roman" w:cs="Times New Roman"/>
          <w:sz w:val="24"/>
          <w:szCs w:val="24"/>
        </w:rPr>
        <w:t xml:space="preserve"> lymfocyty) ale i protilátkovou imunitu (přes útlum </w:t>
      </w:r>
      <w:proofErr w:type="spellStart"/>
      <w:r w:rsidR="00EF0040" w:rsidRPr="003828D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EF0040" w:rsidRPr="003828DA">
        <w:rPr>
          <w:rFonts w:ascii="Times New Roman" w:hAnsi="Times New Roman" w:cs="Times New Roman"/>
          <w:sz w:val="24"/>
          <w:szCs w:val="24"/>
        </w:rPr>
        <w:t xml:space="preserve"> lymfocytů).</w:t>
      </w:r>
      <w:r w:rsidR="006B377D"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6B377D" w:rsidRPr="003828DA">
        <w:rPr>
          <w:rFonts w:ascii="Times New Roman" w:hAnsi="Times New Roman" w:cs="Times New Roman"/>
          <w:sz w:val="24"/>
          <w:szCs w:val="24"/>
          <w:u w:val="single"/>
        </w:rPr>
        <w:t>Potlačení protilátkové odpovědi je dosti významné</w:t>
      </w:r>
      <w:r w:rsidR="006B377D" w:rsidRPr="003828DA">
        <w:rPr>
          <w:rFonts w:ascii="Times New Roman" w:hAnsi="Times New Roman" w:cs="Times New Roman"/>
          <w:sz w:val="24"/>
          <w:szCs w:val="24"/>
        </w:rPr>
        <w:t xml:space="preserve"> ve srovnání s jinými léčivy</w:t>
      </w:r>
      <w:r w:rsidR="00EC7F9B"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6B377D" w:rsidRPr="003828DA">
        <w:rPr>
          <w:rFonts w:ascii="Times New Roman" w:hAnsi="Times New Roman" w:cs="Times New Roman"/>
          <w:sz w:val="24"/>
          <w:szCs w:val="24"/>
        </w:rPr>
        <w:t xml:space="preserve">z této skupiny. </w:t>
      </w:r>
      <w:r w:rsidR="00EF0040" w:rsidRPr="003828DA">
        <w:rPr>
          <w:rFonts w:ascii="Times New Roman" w:hAnsi="Times New Roman" w:cs="Times New Roman"/>
          <w:sz w:val="24"/>
          <w:szCs w:val="24"/>
        </w:rPr>
        <w:t xml:space="preserve"> Stejně jako azathioprin se </w:t>
      </w:r>
      <w:r w:rsidR="006B377D" w:rsidRPr="003828DA">
        <w:rPr>
          <w:rFonts w:ascii="Times New Roman" w:hAnsi="Times New Roman" w:cs="Times New Roman"/>
          <w:sz w:val="24"/>
          <w:szCs w:val="24"/>
        </w:rPr>
        <w:t xml:space="preserve">i cyklofosfamid </w:t>
      </w:r>
      <w:r w:rsidR="00EF0040" w:rsidRPr="003828DA">
        <w:rPr>
          <w:rFonts w:ascii="Times New Roman" w:hAnsi="Times New Roman" w:cs="Times New Roman"/>
          <w:sz w:val="24"/>
          <w:szCs w:val="24"/>
        </w:rPr>
        <w:t xml:space="preserve">metabolizuje na aktivní formu v játrech a </w:t>
      </w:r>
      <w:r w:rsidR="00D62612" w:rsidRPr="003828DA">
        <w:rPr>
          <w:rFonts w:ascii="Times New Roman" w:hAnsi="Times New Roman" w:cs="Times New Roman"/>
          <w:sz w:val="24"/>
          <w:szCs w:val="24"/>
        </w:rPr>
        <w:t>jako hlavní nežádoucí účinky se uvádí r</w:t>
      </w:r>
      <w:r w:rsidR="006B377D" w:rsidRPr="003828DA">
        <w:rPr>
          <w:rFonts w:ascii="Times New Roman" w:hAnsi="Times New Roman" w:cs="Times New Roman"/>
          <w:sz w:val="24"/>
          <w:szCs w:val="24"/>
        </w:rPr>
        <w:t>i</w:t>
      </w:r>
      <w:r w:rsidR="00D62612" w:rsidRPr="003828DA">
        <w:rPr>
          <w:rFonts w:ascii="Times New Roman" w:hAnsi="Times New Roman" w:cs="Times New Roman"/>
          <w:sz w:val="24"/>
          <w:szCs w:val="24"/>
        </w:rPr>
        <w:t>ziko aktivace latentních virových infekcí (</w:t>
      </w:r>
      <w:proofErr w:type="spellStart"/>
      <w:r w:rsidR="00D62612" w:rsidRPr="003828DA">
        <w:rPr>
          <w:rFonts w:ascii="Times New Roman" w:hAnsi="Times New Roman" w:cs="Times New Roman"/>
          <w:sz w:val="24"/>
          <w:szCs w:val="24"/>
        </w:rPr>
        <w:t>cytomegalovirus</w:t>
      </w:r>
      <w:proofErr w:type="spellEnd"/>
      <w:r w:rsidR="00D62612" w:rsidRPr="003828DA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D62612" w:rsidRPr="003828DA">
        <w:rPr>
          <w:rFonts w:ascii="Times New Roman" w:hAnsi="Times New Roman" w:cs="Times New Roman"/>
          <w:sz w:val="24"/>
          <w:szCs w:val="24"/>
        </w:rPr>
        <w:t>urotoxicita</w:t>
      </w:r>
      <w:proofErr w:type="spellEnd"/>
      <w:r w:rsidR="00D62612" w:rsidRPr="003828DA">
        <w:rPr>
          <w:rFonts w:ascii="Times New Roman" w:hAnsi="Times New Roman" w:cs="Times New Roman"/>
          <w:sz w:val="24"/>
          <w:szCs w:val="24"/>
        </w:rPr>
        <w:t>, která může vést k nádorům močového měchýře (metabolit akrolein, který se tvoří</w:t>
      </w:r>
      <w:r w:rsidR="006B377D" w:rsidRPr="003828DA">
        <w:rPr>
          <w:rFonts w:ascii="Times New Roman" w:hAnsi="Times New Roman" w:cs="Times New Roman"/>
          <w:sz w:val="24"/>
          <w:szCs w:val="24"/>
        </w:rPr>
        <w:t>,</w:t>
      </w:r>
      <w:r w:rsidR="00D62612" w:rsidRPr="003828DA">
        <w:rPr>
          <w:rFonts w:ascii="Times New Roman" w:hAnsi="Times New Roman" w:cs="Times New Roman"/>
          <w:sz w:val="24"/>
          <w:szCs w:val="24"/>
        </w:rPr>
        <w:t xml:space="preserve"> je kancerogenní) </w:t>
      </w:r>
    </w:p>
    <w:p w:rsidR="006B377D" w:rsidRPr="003828DA" w:rsidRDefault="006B377D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77D" w:rsidRPr="003828DA" w:rsidRDefault="006B377D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8DA">
        <w:rPr>
          <w:rFonts w:ascii="Times New Roman" w:hAnsi="Times New Roman" w:cs="Times New Roman"/>
          <w:b/>
          <w:bCs/>
          <w:sz w:val="24"/>
          <w:szCs w:val="24"/>
        </w:rPr>
        <w:t>Metotrexát</w:t>
      </w:r>
      <w:proofErr w:type="spellEnd"/>
      <w:r w:rsidR="00EC7F9B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27BD" w:rsidRPr="003828DA">
        <w:rPr>
          <w:rFonts w:ascii="Times New Roman" w:hAnsi="Times New Roman" w:cs="Times New Roman"/>
          <w:sz w:val="24"/>
          <w:szCs w:val="24"/>
        </w:rPr>
        <w:t xml:space="preserve">blokuje vznik kyseliny listové, která je nutná jako koenzym při vzniku </w:t>
      </w:r>
      <w:proofErr w:type="spellStart"/>
      <w:r w:rsidR="003F27BD" w:rsidRPr="003828DA">
        <w:rPr>
          <w:rFonts w:ascii="Times New Roman" w:hAnsi="Times New Roman" w:cs="Times New Roman"/>
          <w:sz w:val="24"/>
          <w:szCs w:val="24"/>
        </w:rPr>
        <w:t>thimidinu</w:t>
      </w:r>
      <w:proofErr w:type="spellEnd"/>
      <w:r w:rsidR="003F27BD" w:rsidRPr="003828DA">
        <w:rPr>
          <w:rFonts w:ascii="Times New Roman" w:hAnsi="Times New Roman" w:cs="Times New Roman"/>
          <w:sz w:val="24"/>
          <w:szCs w:val="24"/>
        </w:rPr>
        <w:t xml:space="preserve">. Nedostatečná tvorba </w:t>
      </w:r>
      <w:proofErr w:type="spellStart"/>
      <w:r w:rsidR="003F27BD" w:rsidRPr="003828DA">
        <w:rPr>
          <w:rFonts w:ascii="Times New Roman" w:hAnsi="Times New Roman" w:cs="Times New Roman"/>
          <w:sz w:val="24"/>
          <w:szCs w:val="24"/>
        </w:rPr>
        <w:t>thimidinu</w:t>
      </w:r>
      <w:proofErr w:type="spellEnd"/>
      <w:r w:rsidR="003F27BD" w:rsidRPr="003828DA">
        <w:rPr>
          <w:rFonts w:ascii="Times New Roman" w:hAnsi="Times New Roman" w:cs="Times New Roman"/>
          <w:sz w:val="24"/>
          <w:szCs w:val="24"/>
        </w:rPr>
        <w:t xml:space="preserve"> je limitující pro syntézu DNA. </w:t>
      </w:r>
      <w:proofErr w:type="spellStart"/>
      <w:r w:rsidR="003F27BD" w:rsidRPr="003828DA">
        <w:rPr>
          <w:rFonts w:ascii="Times New Roman" w:hAnsi="Times New Roman" w:cs="Times New Roman"/>
          <w:sz w:val="24"/>
          <w:szCs w:val="24"/>
        </w:rPr>
        <w:t>Metotrexát</w:t>
      </w:r>
      <w:proofErr w:type="spellEnd"/>
      <w:r w:rsidR="003F27BD" w:rsidRPr="003828DA">
        <w:rPr>
          <w:rFonts w:ascii="Times New Roman" w:hAnsi="Times New Roman" w:cs="Times New Roman"/>
          <w:sz w:val="24"/>
          <w:szCs w:val="24"/>
        </w:rPr>
        <w:t xml:space="preserve"> se hlavně využívá při léčbě revmatoidní artritidy. </w:t>
      </w:r>
    </w:p>
    <w:p w:rsidR="006534D4" w:rsidRPr="003828DA" w:rsidRDefault="006534D4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7BD" w:rsidRPr="003828DA" w:rsidRDefault="003F27BD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77D" w:rsidRPr="003828DA" w:rsidRDefault="006B377D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F9B" w:rsidRPr="003828DA" w:rsidRDefault="00EC7F9B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F9B" w:rsidRPr="003828DA" w:rsidRDefault="00EC7F9B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03E" w:rsidRPr="003828DA" w:rsidRDefault="00214890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6C7B96" w:rsidRPr="003828DA">
        <w:rPr>
          <w:rFonts w:ascii="Times New Roman" w:hAnsi="Times New Roman" w:cs="Times New Roman"/>
          <w:b/>
          <w:bCs/>
          <w:sz w:val="24"/>
          <w:szCs w:val="24"/>
        </w:rPr>
        <w:t>Látky inhibující</w:t>
      </w:r>
      <w:r w:rsidR="006534D4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 preferenčně</w:t>
      </w:r>
      <w:r w:rsidR="006C7B96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 buněčné složky imunity</w:t>
      </w:r>
      <w:r w:rsidR="006534D4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14890" w:rsidRPr="003828DA" w:rsidRDefault="00214890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1EA" w:rsidRPr="003828DA" w:rsidRDefault="006534D4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Cyklosporin:</w:t>
      </w:r>
      <w:r w:rsidRPr="003828DA">
        <w:rPr>
          <w:rFonts w:ascii="Times New Roman" w:hAnsi="Times New Roman" w:cs="Times New Roman"/>
          <w:sz w:val="24"/>
          <w:szCs w:val="24"/>
        </w:rPr>
        <w:t xml:space="preserve"> je asi nejvýznamnější imunosupresivum, začal se používat v 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posttransplantační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léčbě v letech 1976-8 a přinesl </w:t>
      </w:r>
      <w:r w:rsidRPr="003828DA">
        <w:rPr>
          <w:rFonts w:ascii="Times New Roman" w:hAnsi="Times New Roman" w:cs="Times New Roman"/>
          <w:sz w:val="24"/>
          <w:szCs w:val="24"/>
          <w:u w:val="single"/>
        </w:rPr>
        <w:t xml:space="preserve">skokový posun v rozvoji </w:t>
      </w:r>
      <w:proofErr w:type="spellStart"/>
      <w:r w:rsidRPr="003828DA">
        <w:rPr>
          <w:rFonts w:ascii="Times New Roman" w:hAnsi="Times New Roman" w:cs="Times New Roman"/>
          <w:sz w:val="24"/>
          <w:szCs w:val="24"/>
          <w:u w:val="single"/>
        </w:rPr>
        <w:t>transplantologie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.  Je to přírodní látka – metabolit z plísně </w:t>
      </w:r>
      <w:proofErr w:type="spellStart"/>
      <w:r w:rsidRPr="003828DA">
        <w:rPr>
          <w:rFonts w:ascii="Times New Roman" w:hAnsi="Times New Roman" w:cs="Times New Roman"/>
          <w:i/>
          <w:iCs/>
          <w:sz w:val="24"/>
          <w:szCs w:val="24"/>
        </w:rPr>
        <w:t>Tolypocladium</w:t>
      </w:r>
      <w:proofErr w:type="spellEnd"/>
      <w:r w:rsidRPr="00382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8DA">
        <w:rPr>
          <w:rFonts w:ascii="Times New Roman" w:hAnsi="Times New Roman" w:cs="Times New Roman"/>
          <w:i/>
          <w:iCs/>
          <w:sz w:val="24"/>
          <w:szCs w:val="24"/>
        </w:rPr>
        <w:t>inflatum</w:t>
      </w:r>
      <w:proofErr w:type="spellEnd"/>
      <w:r w:rsidR="008701EA" w:rsidRPr="003828DA">
        <w:rPr>
          <w:rFonts w:ascii="Times New Roman" w:hAnsi="Times New Roman" w:cs="Times New Roman"/>
          <w:sz w:val="24"/>
          <w:szCs w:val="24"/>
        </w:rPr>
        <w:t>, po chemické stránce je to cyklický peptid z 11 aminokyselin, je hydrofobní, rozpustný v oleji, pasivní difúzí může procházet buněčnou membránou. Jeho hlavní imunologický účinek spočívá v </w:t>
      </w:r>
      <w:r w:rsidR="008701EA" w:rsidRPr="003828DA">
        <w:rPr>
          <w:rFonts w:ascii="Times New Roman" w:hAnsi="Times New Roman" w:cs="Times New Roman"/>
          <w:sz w:val="24"/>
          <w:szCs w:val="24"/>
          <w:u w:val="single"/>
        </w:rPr>
        <w:t>inhibici syntézy IL-2</w:t>
      </w:r>
      <w:r w:rsidR="008701EA" w:rsidRPr="003828DA">
        <w:rPr>
          <w:rFonts w:ascii="Times New Roman" w:hAnsi="Times New Roman" w:cs="Times New Roman"/>
          <w:sz w:val="24"/>
          <w:szCs w:val="24"/>
        </w:rPr>
        <w:t xml:space="preserve"> a tím tlumí proliferaci </w:t>
      </w:r>
      <w:proofErr w:type="spellStart"/>
      <w:r w:rsidR="008701EA" w:rsidRPr="003828D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8701EA" w:rsidRPr="003828DA">
        <w:rPr>
          <w:rFonts w:ascii="Times New Roman" w:hAnsi="Times New Roman" w:cs="Times New Roman"/>
          <w:sz w:val="24"/>
          <w:szCs w:val="24"/>
        </w:rPr>
        <w:t xml:space="preserve"> lymfocytů. IL-2 je klíčový cytokin pro proliferaci a vyzrávání </w:t>
      </w:r>
      <w:proofErr w:type="spellStart"/>
      <w:r w:rsidR="008701EA" w:rsidRPr="003828D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8701EA" w:rsidRPr="003828DA">
        <w:rPr>
          <w:rFonts w:ascii="Times New Roman" w:hAnsi="Times New Roman" w:cs="Times New Roman"/>
          <w:sz w:val="24"/>
          <w:szCs w:val="24"/>
        </w:rPr>
        <w:t xml:space="preserve"> lymfocytů a ty jsou zase nutné pro tvorbu protilátek v B lymfocytech. </w:t>
      </w:r>
    </w:p>
    <w:p w:rsidR="0020205B" w:rsidRPr="003828DA" w:rsidRDefault="008701EA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Cyklosporin ovlivňuje</w:t>
      </w:r>
      <w:r w:rsidR="001B41B8" w:rsidRPr="003828DA">
        <w:rPr>
          <w:rFonts w:ascii="Times New Roman" w:hAnsi="Times New Roman" w:cs="Times New Roman"/>
          <w:sz w:val="24"/>
          <w:szCs w:val="24"/>
        </w:rPr>
        <w:t xml:space="preserve"> na úrovni genové exprese syntézu i jiných cytokinů, ale IL-2 má největší význam.  V buňce se cyklosporin váže na </w:t>
      </w:r>
      <w:proofErr w:type="spellStart"/>
      <w:r w:rsidR="001B41B8" w:rsidRPr="003828DA">
        <w:rPr>
          <w:rFonts w:ascii="Times New Roman" w:hAnsi="Times New Roman" w:cs="Times New Roman"/>
          <w:sz w:val="24"/>
          <w:szCs w:val="24"/>
        </w:rPr>
        <w:t>cyklofilin</w:t>
      </w:r>
      <w:proofErr w:type="spellEnd"/>
      <w:r w:rsidR="001B41B8" w:rsidRPr="003828DA">
        <w:rPr>
          <w:rFonts w:ascii="Times New Roman" w:hAnsi="Times New Roman" w:cs="Times New Roman"/>
          <w:sz w:val="24"/>
          <w:szCs w:val="24"/>
        </w:rPr>
        <w:t xml:space="preserve"> – to je specifický vazebný protein a vzniklý komplex pak inhibuje </w:t>
      </w:r>
      <w:proofErr w:type="spellStart"/>
      <w:r w:rsidR="001B41B8" w:rsidRPr="003828DA">
        <w:rPr>
          <w:rFonts w:ascii="Times New Roman" w:hAnsi="Times New Roman" w:cs="Times New Roman"/>
          <w:sz w:val="24"/>
          <w:szCs w:val="24"/>
        </w:rPr>
        <w:t>kalcineurin</w:t>
      </w:r>
      <w:proofErr w:type="spellEnd"/>
      <w:r w:rsidR="001B41B8" w:rsidRPr="003828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1B8" w:rsidRPr="003828DA">
        <w:rPr>
          <w:rFonts w:ascii="Times New Roman" w:hAnsi="Times New Roman" w:cs="Times New Roman"/>
          <w:sz w:val="24"/>
          <w:szCs w:val="24"/>
        </w:rPr>
        <w:t>Kalcineurin</w:t>
      </w:r>
      <w:proofErr w:type="spellEnd"/>
      <w:r w:rsidR="001B41B8" w:rsidRPr="003828DA">
        <w:rPr>
          <w:rFonts w:ascii="Times New Roman" w:hAnsi="Times New Roman" w:cs="Times New Roman"/>
          <w:sz w:val="24"/>
          <w:szCs w:val="24"/>
        </w:rPr>
        <w:t xml:space="preserve"> je fosfatáza</w:t>
      </w:r>
      <w:r w:rsidR="00430AE1" w:rsidRPr="003828DA">
        <w:rPr>
          <w:rFonts w:ascii="Times New Roman" w:hAnsi="Times New Roman" w:cs="Times New Roman"/>
          <w:sz w:val="24"/>
          <w:szCs w:val="24"/>
        </w:rPr>
        <w:t xml:space="preserve">, která </w:t>
      </w:r>
      <w:proofErr w:type="spellStart"/>
      <w:r w:rsidR="00430AE1" w:rsidRPr="003828DA">
        <w:rPr>
          <w:rFonts w:ascii="Times New Roman" w:hAnsi="Times New Roman" w:cs="Times New Roman"/>
          <w:sz w:val="24"/>
          <w:szCs w:val="24"/>
        </w:rPr>
        <w:t>defosforyluje</w:t>
      </w:r>
      <w:proofErr w:type="spellEnd"/>
      <w:r w:rsidR="00430AE1" w:rsidRPr="003828DA">
        <w:rPr>
          <w:rFonts w:ascii="Times New Roman" w:hAnsi="Times New Roman" w:cs="Times New Roman"/>
          <w:sz w:val="24"/>
          <w:szCs w:val="24"/>
        </w:rPr>
        <w:t xml:space="preserve"> mnoho proteinů včetně specifického faktoru aktivovaných lymfocytů (NFAT). Tento faktor pak vstupuje do jádra a </w:t>
      </w:r>
      <w:r w:rsidR="007516D2" w:rsidRPr="003828DA">
        <w:rPr>
          <w:rFonts w:ascii="Times New Roman" w:hAnsi="Times New Roman" w:cs="Times New Roman"/>
          <w:sz w:val="24"/>
          <w:szCs w:val="24"/>
        </w:rPr>
        <w:t xml:space="preserve">aktivuje </w:t>
      </w:r>
      <w:r w:rsidR="00430AE1" w:rsidRPr="003828DA">
        <w:rPr>
          <w:rFonts w:ascii="Times New Roman" w:hAnsi="Times New Roman" w:cs="Times New Roman"/>
          <w:sz w:val="24"/>
          <w:szCs w:val="24"/>
        </w:rPr>
        <w:t>transkrip</w:t>
      </w:r>
      <w:r w:rsidR="007516D2" w:rsidRPr="003828DA">
        <w:rPr>
          <w:rFonts w:ascii="Times New Roman" w:hAnsi="Times New Roman" w:cs="Times New Roman"/>
          <w:sz w:val="24"/>
          <w:szCs w:val="24"/>
        </w:rPr>
        <w:t>ci genů</w:t>
      </w:r>
      <w:r w:rsidR="00430AE1" w:rsidRPr="003828DA">
        <w:rPr>
          <w:rFonts w:ascii="Times New Roman" w:hAnsi="Times New Roman" w:cs="Times New Roman"/>
          <w:sz w:val="24"/>
          <w:szCs w:val="24"/>
        </w:rPr>
        <w:t xml:space="preserve"> pro cytokiny. </w:t>
      </w:r>
      <w:r w:rsidR="007516D2" w:rsidRPr="003828DA">
        <w:rPr>
          <w:rFonts w:ascii="Times New Roman" w:hAnsi="Times New Roman" w:cs="Times New Roman"/>
          <w:sz w:val="24"/>
          <w:szCs w:val="24"/>
        </w:rPr>
        <w:t xml:space="preserve">Cyklosporin způsobí hned na začátku inhibici </w:t>
      </w:r>
      <w:proofErr w:type="spellStart"/>
      <w:r w:rsidR="007516D2" w:rsidRPr="003828DA">
        <w:rPr>
          <w:rFonts w:ascii="Times New Roman" w:hAnsi="Times New Roman" w:cs="Times New Roman"/>
          <w:sz w:val="24"/>
          <w:szCs w:val="24"/>
        </w:rPr>
        <w:t>kalcineurinu</w:t>
      </w:r>
      <w:proofErr w:type="spellEnd"/>
      <w:r w:rsidR="007516D2" w:rsidRPr="003828DA">
        <w:rPr>
          <w:rFonts w:ascii="Times New Roman" w:hAnsi="Times New Roman" w:cs="Times New Roman"/>
          <w:sz w:val="24"/>
          <w:szCs w:val="24"/>
        </w:rPr>
        <w:t xml:space="preserve">, což </w:t>
      </w:r>
      <w:r w:rsidR="00724B45" w:rsidRPr="003828DA">
        <w:rPr>
          <w:rFonts w:ascii="Times New Roman" w:hAnsi="Times New Roman" w:cs="Times New Roman"/>
          <w:sz w:val="24"/>
          <w:szCs w:val="24"/>
        </w:rPr>
        <w:t xml:space="preserve">celý popsaný proces </w:t>
      </w:r>
      <w:r w:rsidR="007516D2" w:rsidRPr="003828DA">
        <w:rPr>
          <w:rFonts w:ascii="Times New Roman" w:hAnsi="Times New Roman" w:cs="Times New Roman"/>
          <w:sz w:val="24"/>
          <w:szCs w:val="24"/>
        </w:rPr>
        <w:t xml:space="preserve">utlumí </w:t>
      </w:r>
      <w:r w:rsidR="00724B45" w:rsidRPr="003828DA">
        <w:rPr>
          <w:rFonts w:ascii="Times New Roman" w:hAnsi="Times New Roman" w:cs="Times New Roman"/>
          <w:sz w:val="24"/>
          <w:szCs w:val="24"/>
        </w:rPr>
        <w:t xml:space="preserve">a </w:t>
      </w:r>
      <w:r w:rsidR="007516D2" w:rsidRPr="003828DA">
        <w:rPr>
          <w:rFonts w:ascii="Times New Roman" w:hAnsi="Times New Roman" w:cs="Times New Roman"/>
          <w:sz w:val="24"/>
          <w:szCs w:val="24"/>
        </w:rPr>
        <w:t>přepis genů pro cytokiny</w:t>
      </w:r>
      <w:r w:rsidR="00724B45" w:rsidRPr="003828DA">
        <w:rPr>
          <w:rFonts w:ascii="Times New Roman" w:hAnsi="Times New Roman" w:cs="Times New Roman"/>
          <w:sz w:val="24"/>
          <w:szCs w:val="24"/>
        </w:rPr>
        <w:t xml:space="preserve"> nenastane, tudíž cytokiny nevzniknou. </w:t>
      </w:r>
      <w:r w:rsidR="00EC7F9B" w:rsidRPr="003828DA">
        <w:rPr>
          <w:rFonts w:ascii="Times New Roman" w:hAnsi="Times New Roman" w:cs="Times New Roman"/>
          <w:sz w:val="24"/>
          <w:szCs w:val="24"/>
        </w:rPr>
        <w:t xml:space="preserve">Viz obrázky. </w:t>
      </w:r>
    </w:p>
    <w:p w:rsidR="0020205B" w:rsidRPr="003828DA" w:rsidRDefault="0020205B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Cyklosporin působí</w:t>
      </w:r>
      <w:r w:rsidR="00EC7F9B" w:rsidRPr="003828DA">
        <w:rPr>
          <w:rFonts w:ascii="Times New Roman" w:hAnsi="Times New Roman" w:cs="Times New Roman"/>
          <w:sz w:val="24"/>
          <w:szCs w:val="24"/>
        </w:rPr>
        <w:t>,</w:t>
      </w:r>
      <w:r w:rsidRPr="003828DA">
        <w:rPr>
          <w:rFonts w:ascii="Times New Roman" w:hAnsi="Times New Roman" w:cs="Times New Roman"/>
          <w:sz w:val="24"/>
          <w:szCs w:val="24"/>
        </w:rPr>
        <w:t xml:space="preserve"> jak už bylo řečeno hlavně na T lymfocyty a B lymfocyty. Na APC buňky přímý vliv nemá, může ale působit na fagocyty, u nichž inhibuje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fůzi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fagosomu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lyzosomu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. Má bohužel i vedlejší účinky: je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nefrotoxický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díky působení na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mesangiální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buňky v ledvinách a způsobuje </w:t>
      </w:r>
      <w:r w:rsidR="00EC7F9B" w:rsidRPr="003828DA">
        <w:rPr>
          <w:rFonts w:ascii="Times New Roman" w:hAnsi="Times New Roman" w:cs="Times New Roman"/>
          <w:sz w:val="24"/>
          <w:szCs w:val="24"/>
        </w:rPr>
        <w:t>r</w:t>
      </w:r>
      <w:r w:rsidRPr="003828DA">
        <w:rPr>
          <w:rFonts w:ascii="Times New Roman" w:hAnsi="Times New Roman" w:cs="Times New Roman"/>
          <w:sz w:val="24"/>
          <w:szCs w:val="24"/>
        </w:rPr>
        <w:t xml:space="preserve">enální fibrózu. Dále </w:t>
      </w:r>
      <w:r w:rsidR="00EC7F9B" w:rsidRPr="003828DA">
        <w:rPr>
          <w:rFonts w:ascii="Times New Roman" w:hAnsi="Times New Roman" w:cs="Times New Roman"/>
          <w:sz w:val="24"/>
          <w:szCs w:val="24"/>
        </w:rPr>
        <w:t xml:space="preserve">je </w:t>
      </w:r>
      <w:r w:rsidRPr="003828DA">
        <w:rPr>
          <w:rFonts w:ascii="Times New Roman" w:hAnsi="Times New Roman" w:cs="Times New Roman"/>
          <w:sz w:val="24"/>
          <w:szCs w:val="24"/>
        </w:rPr>
        <w:t xml:space="preserve">také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hepatotoxický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>, zvyšuje krevní tlak</w:t>
      </w:r>
      <w:r w:rsidR="00112AA5" w:rsidRPr="003828DA">
        <w:rPr>
          <w:rFonts w:ascii="Times New Roman" w:hAnsi="Times New Roman" w:cs="Times New Roman"/>
          <w:sz w:val="24"/>
          <w:szCs w:val="24"/>
        </w:rPr>
        <w:t>,</w:t>
      </w:r>
      <w:r w:rsidRPr="003828DA">
        <w:rPr>
          <w:rFonts w:ascii="Times New Roman" w:hAnsi="Times New Roman" w:cs="Times New Roman"/>
          <w:sz w:val="24"/>
          <w:szCs w:val="24"/>
        </w:rPr>
        <w:t xml:space="preserve"> způsobuje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hyperlipidémii</w:t>
      </w:r>
      <w:proofErr w:type="spellEnd"/>
      <w:r w:rsidR="00112AA5" w:rsidRPr="003828DA">
        <w:rPr>
          <w:rFonts w:ascii="Times New Roman" w:hAnsi="Times New Roman" w:cs="Times New Roman"/>
          <w:sz w:val="24"/>
          <w:szCs w:val="24"/>
        </w:rPr>
        <w:t xml:space="preserve">, podporuje osteoporózu, vznik lymfomů, růst nežádoucího ochlupení. </w:t>
      </w:r>
      <w:r w:rsidR="00F430FE" w:rsidRPr="003828DA">
        <w:rPr>
          <w:rFonts w:ascii="Times New Roman" w:hAnsi="Times New Roman" w:cs="Times New Roman"/>
          <w:sz w:val="24"/>
          <w:szCs w:val="24"/>
        </w:rPr>
        <w:t xml:space="preserve">Vzorec cyklosporinu (jen pro </w:t>
      </w:r>
      <w:proofErr w:type="spellStart"/>
      <w:r w:rsidR="00F430FE" w:rsidRPr="003828DA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F430FE" w:rsidRPr="003828DA">
        <w:rPr>
          <w:rFonts w:ascii="Times New Roman" w:hAnsi="Times New Roman" w:cs="Times New Roman"/>
          <w:sz w:val="24"/>
          <w:szCs w:val="24"/>
        </w:rPr>
        <w:t>):</w:t>
      </w:r>
    </w:p>
    <w:p w:rsidR="00C75F02" w:rsidRPr="003828DA" w:rsidRDefault="00C75F02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F3E" w:rsidRPr="003828DA" w:rsidRDefault="00D50F3E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7" w:rsidRPr="003828DA" w:rsidRDefault="00DC7A55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DA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2E55D049" wp14:editId="2D244AA0">
            <wp:extent cx="2304306" cy="1920255"/>
            <wp:effectExtent l="0" t="0" r="1270" b="3810"/>
            <wp:docPr id="4" name="Picture 8" descr="180px-Ciclosp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180px-Ciclospor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06" cy="19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FE" w:rsidRPr="003828DA" w:rsidRDefault="00CA7C37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DA">
        <w:rPr>
          <w:rFonts w:ascii="Times New Roman" w:hAnsi="Times New Roman" w:cs="Times New Roman"/>
          <w:sz w:val="20"/>
          <w:szCs w:val="20"/>
        </w:rPr>
        <w:lastRenderedPageBreak/>
        <w:t xml:space="preserve">Zdroj: Sobotková, Bartůňková: Antibiotická imunosupresiva. </w:t>
      </w:r>
      <w:proofErr w:type="spellStart"/>
      <w:r w:rsidRPr="003828DA">
        <w:rPr>
          <w:rFonts w:ascii="Times New Roman" w:hAnsi="Times New Roman" w:cs="Times New Roman"/>
          <w:sz w:val="20"/>
          <w:szCs w:val="20"/>
        </w:rPr>
        <w:t>Remedia</w:t>
      </w:r>
      <w:proofErr w:type="spellEnd"/>
      <w:r w:rsidRPr="003828DA">
        <w:rPr>
          <w:rFonts w:ascii="Times New Roman" w:hAnsi="Times New Roman" w:cs="Times New Roman"/>
          <w:sz w:val="20"/>
          <w:szCs w:val="20"/>
        </w:rPr>
        <w:t xml:space="preserve">: 18, 3 2008 </w:t>
      </w:r>
      <w:r w:rsidR="00C75F02" w:rsidRPr="003828DA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71ECD085" wp14:editId="2508821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111" cy="5186244"/>
            <wp:effectExtent l="0" t="0" r="0" b="0"/>
            <wp:wrapTopAndBottom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11" cy="518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430FE" w:rsidRPr="003828DA" w:rsidRDefault="00F430FE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14890" w:rsidRPr="003828DA" w:rsidRDefault="003256D9" w:rsidP="00214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22146" cy="5695720"/>
            <wp:effectExtent l="0" t="5715" r="635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an 15 Apr 2020 at 23.37 page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2871" cy="578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890" w:rsidRPr="003828DA">
        <w:rPr>
          <w:rFonts w:ascii="Times New Roman" w:hAnsi="Times New Roman" w:cs="Times New Roman"/>
          <w:sz w:val="20"/>
          <w:szCs w:val="20"/>
        </w:rPr>
        <w:t xml:space="preserve">Zdroj: </w:t>
      </w:r>
      <w:proofErr w:type="spellStart"/>
      <w:r w:rsidR="00214890" w:rsidRPr="003828DA">
        <w:rPr>
          <w:rFonts w:ascii="Times New Roman" w:hAnsi="Times New Roman" w:cs="Times New Roman"/>
          <w:sz w:val="20"/>
          <w:szCs w:val="20"/>
        </w:rPr>
        <w:t>Chapel</w:t>
      </w:r>
      <w:proofErr w:type="spellEnd"/>
      <w:r w:rsidR="00214890" w:rsidRPr="003828DA">
        <w:rPr>
          <w:rFonts w:ascii="Times New Roman" w:hAnsi="Times New Roman" w:cs="Times New Roman"/>
          <w:sz w:val="20"/>
          <w:szCs w:val="20"/>
        </w:rPr>
        <w:t xml:space="preserve"> H., </w:t>
      </w:r>
      <w:proofErr w:type="spellStart"/>
      <w:r w:rsidR="00214890" w:rsidRPr="003828DA">
        <w:rPr>
          <w:rFonts w:ascii="Times New Roman" w:hAnsi="Times New Roman" w:cs="Times New Roman"/>
          <w:sz w:val="20"/>
          <w:szCs w:val="20"/>
        </w:rPr>
        <w:t>Haeney</w:t>
      </w:r>
      <w:proofErr w:type="spellEnd"/>
      <w:r w:rsidR="00214890" w:rsidRPr="003828DA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="00214890" w:rsidRPr="003828DA">
        <w:rPr>
          <w:rFonts w:ascii="Times New Roman" w:hAnsi="Times New Roman" w:cs="Times New Roman"/>
          <w:sz w:val="20"/>
          <w:szCs w:val="20"/>
        </w:rPr>
        <w:t>Misbah</w:t>
      </w:r>
      <w:proofErr w:type="spellEnd"/>
      <w:r w:rsidR="00214890" w:rsidRPr="003828DA">
        <w:rPr>
          <w:rFonts w:ascii="Times New Roman" w:hAnsi="Times New Roman" w:cs="Times New Roman"/>
          <w:sz w:val="20"/>
          <w:szCs w:val="20"/>
        </w:rPr>
        <w:t xml:space="preserve"> S., </w:t>
      </w:r>
      <w:proofErr w:type="spellStart"/>
      <w:r w:rsidR="00214890" w:rsidRPr="003828DA">
        <w:rPr>
          <w:rFonts w:ascii="Times New Roman" w:hAnsi="Times New Roman" w:cs="Times New Roman"/>
          <w:sz w:val="20"/>
          <w:szCs w:val="20"/>
        </w:rPr>
        <w:t>Snowden</w:t>
      </w:r>
      <w:proofErr w:type="spellEnd"/>
      <w:r w:rsidR="00214890" w:rsidRPr="003828DA">
        <w:rPr>
          <w:rFonts w:ascii="Times New Roman" w:hAnsi="Times New Roman" w:cs="Times New Roman"/>
          <w:sz w:val="20"/>
          <w:szCs w:val="20"/>
        </w:rPr>
        <w:t xml:space="preserve"> N.: Základy klinické imunologie, 6. </w:t>
      </w:r>
      <w:proofErr w:type="gramStart"/>
      <w:r w:rsidR="00214890" w:rsidRPr="003828DA">
        <w:rPr>
          <w:rFonts w:ascii="Times New Roman" w:hAnsi="Times New Roman" w:cs="Times New Roman"/>
          <w:sz w:val="20"/>
          <w:szCs w:val="20"/>
        </w:rPr>
        <w:t>vydání,  John</w:t>
      </w:r>
      <w:proofErr w:type="gramEnd"/>
      <w:r w:rsidR="00214890" w:rsidRPr="003828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4890" w:rsidRPr="003828DA">
        <w:rPr>
          <w:rFonts w:ascii="Times New Roman" w:hAnsi="Times New Roman" w:cs="Times New Roman"/>
          <w:sz w:val="20"/>
          <w:szCs w:val="20"/>
        </w:rPr>
        <w:t>Wiley</w:t>
      </w:r>
      <w:proofErr w:type="spellEnd"/>
      <w:r w:rsidR="00214890" w:rsidRPr="003828DA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214890" w:rsidRPr="003828DA">
        <w:rPr>
          <w:rFonts w:ascii="Times New Roman" w:hAnsi="Times New Roman" w:cs="Times New Roman"/>
          <w:sz w:val="20"/>
          <w:szCs w:val="20"/>
        </w:rPr>
        <w:t>Sons</w:t>
      </w:r>
      <w:proofErr w:type="spellEnd"/>
      <w:r w:rsidR="00214890" w:rsidRPr="003828DA">
        <w:rPr>
          <w:rFonts w:ascii="Times New Roman" w:hAnsi="Times New Roman" w:cs="Times New Roman"/>
          <w:sz w:val="20"/>
          <w:szCs w:val="20"/>
        </w:rPr>
        <w:t>, 2014</w:t>
      </w:r>
    </w:p>
    <w:p w:rsidR="00C75F02" w:rsidRPr="003828DA" w:rsidRDefault="00C75F02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75F02" w:rsidRPr="003828DA" w:rsidRDefault="00C75F02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430FE" w:rsidRPr="003828DA" w:rsidRDefault="00F430FE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AA5" w:rsidRPr="003828DA" w:rsidRDefault="00C75F02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8DA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20205B" w:rsidRPr="003828DA">
        <w:rPr>
          <w:rFonts w:ascii="Times New Roman" w:hAnsi="Times New Roman" w:cs="Times New Roman"/>
          <w:b/>
          <w:bCs/>
          <w:sz w:val="24"/>
          <w:szCs w:val="24"/>
        </w:rPr>
        <w:t>krolimus</w:t>
      </w:r>
      <w:proofErr w:type="spellEnd"/>
      <w:r w:rsidR="0020205B" w:rsidRPr="003828DA">
        <w:rPr>
          <w:rFonts w:ascii="Times New Roman" w:hAnsi="Times New Roman" w:cs="Times New Roman"/>
          <w:sz w:val="24"/>
          <w:szCs w:val="24"/>
        </w:rPr>
        <w:t xml:space="preserve"> označovaný též FK506</w:t>
      </w:r>
      <w:r w:rsidR="00112AA5" w:rsidRPr="003828DA">
        <w:rPr>
          <w:rFonts w:ascii="Times New Roman" w:hAnsi="Times New Roman" w:cs="Times New Roman"/>
          <w:sz w:val="24"/>
          <w:szCs w:val="24"/>
        </w:rPr>
        <w:t xml:space="preserve"> je také houbový metabolit, působí podobně jako cyklosporin, ale má odlišnou strukturu a váže se na jiný cytoplasmatický protein (</w:t>
      </w:r>
      <w:proofErr w:type="spellStart"/>
      <w:r w:rsidR="00112AA5" w:rsidRPr="003828DA">
        <w:rPr>
          <w:rFonts w:ascii="Times New Roman" w:hAnsi="Times New Roman" w:cs="Times New Roman"/>
          <w:sz w:val="24"/>
          <w:szCs w:val="24"/>
        </w:rPr>
        <w:t>imunofilin</w:t>
      </w:r>
      <w:proofErr w:type="spellEnd"/>
      <w:r w:rsidR="00112AA5" w:rsidRPr="003828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0205B" w:rsidRPr="003828DA" w:rsidRDefault="00112AA5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Inhibuje syntézu většího počtu cytokinů a </w:t>
      </w:r>
      <w:r w:rsidRPr="003828DA">
        <w:rPr>
          <w:rFonts w:ascii="Times New Roman" w:hAnsi="Times New Roman" w:cs="Times New Roman"/>
          <w:sz w:val="24"/>
          <w:szCs w:val="24"/>
          <w:u w:val="single"/>
        </w:rPr>
        <w:t>je až 100x silnější ve svém účinku než cyklosporin.</w:t>
      </w:r>
      <w:r w:rsidRPr="003828DA">
        <w:rPr>
          <w:rFonts w:ascii="Times New Roman" w:hAnsi="Times New Roman" w:cs="Times New Roman"/>
          <w:sz w:val="24"/>
          <w:szCs w:val="24"/>
        </w:rPr>
        <w:t xml:space="preserve">  Působí selektivněji na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lymfocyty. Způsobuje však bohužel neurologické poruchy jako závratě, třes, bolesti hlavy. </w:t>
      </w:r>
    </w:p>
    <w:p w:rsidR="00112AA5" w:rsidRPr="003828DA" w:rsidRDefault="00112AA5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8DA">
        <w:rPr>
          <w:rFonts w:ascii="Times New Roman" w:hAnsi="Times New Roman" w:cs="Times New Roman"/>
          <w:b/>
          <w:bCs/>
          <w:sz w:val="24"/>
          <w:szCs w:val="24"/>
        </w:rPr>
        <w:t>Rapamycin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je také houbového původu, má ale odlišný mechanismus působení – neinhibuje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kalcineurin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, ale tlumí proliferaci T lymfocytů indukovanou IL-2. </w:t>
      </w:r>
    </w:p>
    <w:p w:rsidR="00112AA5" w:rsidRPr="003828DA" w:rsidRDefault="00112AA5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890" w:rsidRDefault="00214890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003E" w:rsidRPr="003828DA">
        <w:rPr>
          <w:rFonts w:ascii="Times New Roman" w:hAnsi="Times New Roman" w:cs="Times New Roman"/>
          <w:b/>
          <w:bCs/>
          <w:sz w:val="24"/>
          <w:szCs w:val="24"/>
        </w:rPr>
        <w:t xml:space="preserve">Monoklonální protilátky: </w:t>
      </w:r>
      <w:r w:rsidR="00D3003E" w:rsidRPr="003828DA">
        <w:rPr>
          <w:rFonts w:ascii="Times New Roman" w:hAnsi="Times New Roman" w:cs="Times New Roman"/>
          <w:sz w:val="24"/>
          <w:szCs w:val="24"/>
        </w:rPr>
        <w:t>existuje celá řada monoklonálních protilátek,</w:t>
      </w:r>
      <w:r w:rsidR="002C101C">
        <w:rPr>
          <w:rFonts w:ascii="Times New Roman" w:hAnsi="Times New Roman" w:cs="Times New Roman"/>
          <w:sz w:val="24"/>
          <w:szCs w:val="24"/>
        </w:rPr>
        <w:t xml:space="preserve"> specifických pro různé povrchové receptory imunitních buněk,</w:t>
      </w:r>
      <w:r w:rsidR="00D3003E" w:rsidRPr="003828DA">
        <w:rPr>
          <w:rFonts w:ascii="Times New Roman" w:hAnsi="Times New Roman" w:cs="Times New Roman"/>
          <w:sz w:val="24"/>
          <w:szCs w:val="24"/>
        </w:rPr>
        <w:t xml:space="preserve"> které na různých místech zasahují do interakc</w:t>
      </w:r>
      <w:r w:rsidRPr="003828DA">
        <w:rPr>
          <w:rFonts w:ascii="Times New Roman" w:hAnsi="Times New Roman" w:cs="Times New Roman"/>
          <w:sz w:val="24"/>
          <w:szCs w:val="24"/>
        </w:rPr>
        <w:t>í</w:t>
      </w:r>
      <w:r w:rsidR="00D3003E" w:rsidRPr="003828DA">
        <w:rPr>
          <w:rFonts w:ascii="Times New Roman" w:hAnsi="Times New Roman" w:cs="Times New Roman"/>
          <w:sz w:val="24"/>
          <w:szCs w:val="24"/>
        </w:rPr>
        <w:t xml:space="preserve"> mezi APC buňkami a T a B lymfocyty. Využívají se </w:t>
      </w:r>
      <w:r w:rsidR="00F757FF" w:rsidRPr="003828DA">
        <w:rPr>
          <w:rFonts w:ascii="Times New Roman" w:hAnsi="Times New Roman" w:cs="Times New Roman"/>
          <w:sz w:val="24"/>
          <w:szCs w:val="24"/>
        </w:rPr>
        <w:t xml:space="preserve">jednak </w:t>
      </w:r>
      <w:r w:rsidR="00D3003E" w:rsidRPr="003828DA">
        <w:rPr>
          <w:rFonts w:ascii="Times New Roman" w:hAnsi="Times New Roman" w:cs="Times New Roman"/>
          <w:sz w:val="24"/>
          <w:szCs w:val="24"/>
        </w:rPr>
        <w:t>v</w:t>
      </w:r>
      <w:r w:rsidR="00F757FF" w:rsidRPr="003828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3003E" w:rsidRPr="003828DA">
        <w:rPr>
          <w:rFonts w:ascii="Times New Roman" w:hAnsi="Times New Roman" w:cs="Times New Roman"/>
          <w:sz w:val="24"/>
          <w:szCs w:val="24"/>
        </w:rPr>
        <w:t>transplantologii</w:t>
      </w:r>
      <w:proofErr w:type="spellEnd"/>
      <w:r w:rsidR="00F757FF" w:rsidRPr="003828DA">
        <w:rPr>
          <w:rFonts w:ascii="Times New Roman" w:hAnsi="Times New Roman" w:cs="Times New Roman"/>
          <w:sz w:val="24"/>
          <w:szCs w:val="24"/>
        </w:rPr>
        <w:t xml:space="preserve">, ale větší uplatnění nacházejí </w:t>
      </w:r>
      <w:r w:rsidRPr="003828DA">
        <w:rPr>
          <w:rFonts w:ascii="Times New Roman" w:hAnsi="Times New Roman" w:cs="Times New Roman"/>
          <w:sz w:val="24"/>
          <w:szCs w:val="24"/>
        </w:rPr>
        <w:t>v</w:t>
      </w:r>
      <w:r w:rsidR="00D3003E" w:rsidRPr="003828DA">
        <w:rPr>
          <w:rFonts w:ascii="Times New Roman" w:hAnsi="Times New Roman" w:cs="Times New Roman"/>
          <w:sz w:val="24"/>
          <w:szCs w:val="24"/>
        </w:rPr>
        <w:t> léčbě autoimunitních chorob.</w:t>
      </w:r>
    </w:p>
    <w:p w:rsidR="002C101C" w:rsidRPr="003828DA" w:rsidRDefault="002C101C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03E" w:rsidRPr="003828DA" w:rsidRDefault="00214890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>P</w:t>
      </w:r>
      <w:r w:rsidR="00F757FF" w:rsidRPr="003828DA">
        <w:rPr>
          <w:rFonts w:ascii="Times New Roman" w:hAnsi="Times New Roman" w:cs="Times New Roman"/>
          <w:sz w:val="24"/>
          <w:szCs w:val="24"/>
        </w:rPr>
        <w:t>říklad</w:t>
      </w:r>
      <w:r w:rsidR="002C101C">
        <w:rPr>
          <w:rFonts w:ascii="Times New Roman" w:hAnsi="Times New Roman" w:cs="Times New Roman"/>
          <w:sz w:val="24"/>
          <w:szCs w:val="24"/>
        </w:rPr>
        <w:t>y</w:t>
      </w:r>
      <w:r w:rsidR="00F757FF" w:rsidRPr="003828DA">
        <w:rPr>
          <w:rFonts w:ascii="Times New Roman" w:hAnsi="Times New Roman" w:cs="Times New Roman"/>
          <w:sz w:val="24"/>
          <w:szCs w:val="24"/>
        </w:rPr>
        <w:t xml:space="preserve"> protilátek používaných v </w:t>
      </w:r>
      <w:proofErr w:type="spellStart"/>
      <w:r w:rsidR="00F757FF" w:rsidRPr="003828DA">
        <w:rPr>
          <w:rFonts w:ascii="Times New Roman" w:hAnsi="Times New Roman" w:cs="Times New Roman"/>
          <w:sz w:val="24"/>
          <w:szCs w:val="24"/>
        </w:rPr>
        <w:t>transplantologii</w:t>
      </w:r>
      <w:proofErr w:type="spellEnd"/>
      <w:r w:rsidR="00F757FF" w:rsidRPr="003828DA">
        <w:rPr>
          <w:rFonts w:ascii="Times New Roman" w:hAnsi="Times New Roman" w:cs="Times New Roman"/>
          <w:sz w:val="24"/>
          <w:szCs w:val="24"/>
        </w:rPr>
        <w:t>:</w:t>
      </w:r>
    </w:p>
    <w:p w:rsidR="00214890" w:rsidRPr="003828DA" w:rsidRDefault="00214890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03E" w:rsidRPr="003828DA" w:rsidRDefault="00D3003E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OKT-3 protilátka proti CD3</w:t>
      </w:r>
      <w:r w:rsidRPr="003828DA">
        <w:rPr>
          <w:rFonts w:ascii="Times New Roman" w:hAnsi="Times New Roman" w:cs="Times New Roman"/>
          <w:sz w:val="24"/>
          <w:szCs w:val="24"/>
        </w:rPr>
        <w:t xml:space="preserve"> receptoru</w:t>
      </w:r>
      <w:r w:rsidR="00F757FF" w:rsidRPr="003828DA">
        <w:rPr>
          <w:rFonts w:ascii="Times New Roman" w:hAnsi="Times New Roman" w:cs="Times New Roman"/>
          <w:sz w:val="24"/>
          <w:szCs w:val="24"/>
        </w:rPr>
        <w:t>, který je na všech</w:t>
      </w:r>
      <w:r w:rsidRPr="003828DA">
        <w:rPr>
          <w:rFonts w:ascii="Times New Roman" w:hAnsi="Times New Roman" w:cs="Times New Roman"/>
          <w:sz w:val="24"/>
          <w:szCs w:val="24"/>
        </w:rPr>
        <w:t xml:space="preserve"> </w:t>
      </w:r>
      <w:r w:rsidR="00F757FF" w:rsidRPr="003828DA">
        <w:rPr>
          <w:rFonts w:ascii="Times New Roman" w:hAnsi="Times New Roman" w:cs="Times New Roman"/>
          <w:sz w:val="24"/>
          <w:szCs w:val="24"/>
        </w:rPr>
        <w:t xml:space="preserve">T </w:t>
      </w:r>
      <w:r w:rsidRPr="003828DA">
        <w:rPr>
          <w:rFonts w:ascii="Times New Roman" w:hAnsi="Times New Roman" w:cs="Times New Roman"/>
          <w:sz w:val="24"/>
          <w:szCs w:val="24"/>
        </w:rPr>
        <w:t>lymfocytec</w:t>
      </w:r>
      <w:r w:rsidR="00F757FF" w:rsidRPr="003828DA">
        <w:rPr>
          <w:rFonts w:ascii="Times New Roman" w:hAnsi="Times New Roman" w:cs="Times New Roman"/>
          <w:sz w:val="24"/>
          <w:szCs w:val="24"/>
        </w:rPr>
        <w:t xml:space="preserve">h, používá se už dlouho při léčbě </w:t>
      </w:r>
      <w:proofErr w:type="spellStart"/>
      <w:r w:rsidR="00F757FF" w:rsidRPr="003828DA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="00F757FF" w:rsidRPr="003828DA">
        <w:rPr>
          <w:rFonts w:ascii="Times New Roman" w:hAnsi="Times New Roman" w:cs="Times New Roman"/>
          <w:sz w:val="24"/>
          <w:szCs w:val="24"/>
        </w:rPr>
        <w:t xml:space="preserve"> ledvin a srdce. Nežádoucí účinky mohou být horečka způsobená neřízeným vyplavováním cytokinů po vazbě protilátky na receptory, hypotenze při první infúzi a dlouhodobě zvýšená incidence malignit (asi kvůli snížení imunitních funkcí lymfocytů) </w:t>
      </w:r>
    </w:p>
    <w:p w:rsidR="00F757FF" w:rsidRPr="003828DA" w:rsidRDefault="00F757FF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Protilátka proti CD25,</w:t>
      </w:r>
      <w:r w:rsidRPr="003828DA">
        <w:rPr>
          <w:rFonts w:ascii="Times New Roman" w:hAnsi="Times New Roman" w:cs="Times New Roman"/>
          <w:sz w:val="24"/>
          <w:szCs w:val="24"/>
        </w:rPr>
        <w:t xml:space="preserve"> což je receptor pro IL-2 na T lymfocytech – také se používá jako prevence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rejekcí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, hlavně u ledvin </w:t>
      </w:r>
    </w:p>
    <w:p w:rsidR="00F757FF" w:rsidRPr="003828DA" w:rsidRDefault="00F757FF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b/>
          <w:bCs/>
          <w:sz w:val="24"/>
          <w:szCs w:val="24"/>
        </w:rPr>
        <w:t>Protilátka proti CD4</w:t>
      </w:r>
      <w:r w:rsidR="00382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8DA">
        <w:rPr>
          <w:rFonts w:ascii="Times New Roman" w:hAnsi="Times New Roman" w:cs="Times New Roman"/>
          <w:sz w:val="24"/>
          <w:szCs w:val="24"/>
        </w:rPr>
        <w:t xml:space="preserve"> spíše</w:t>
      </w:r>
      <w:r w:rsidR="003828DA">
        <w:rPr>
          <w:rFonts w:ascii="Times New Roman" w:hAnsi="Times New Roman" w:cs="Times New Roman"/>
          <w:sz w:val="24"/>
          <w:szCs w:val="24"/>
        </w:rPr>
        <w:t xml:space="preserve"> se používá</w:t>
      </w:r>
      <w:r w:rsidRPr="003828DA">
        <w:rPr>
          <w:rFonts w:ascii="Times New Roman" w:hAnsi="Times New Roman" w:cs="Times New Roman"/>
          <w:sz w:val="24"/>
          <w:szCs w:val="24"/>
        </w:rPr>
        <w:t xml:space="preserve"> při léčbě autoimunit, např. </w:t>
      </w:r>
      <w:r w:rsidR="00C823DC" w:rsidRPr="003828DA">
        <w:rPr>
          <w:rFonts w:ascii="Times New Roman" w:hAnsi="Times New Roman" w:cs="Times New Roman"/>
          <w:sz w:val="24"/>
          <w:szCs w:val="24"/>
        </w:rPr>
        <w:t xml:space="preserve">revmatoidní artritidy. </w:t>
      </w:r>
    </w:p>
    <w:p w:rsidR="00C823DC" w:rsidRPr="003828DA" w:rsidRDefault="00C823DC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DC" w:rsidRPr="003828DA" w:rsidRDefault="00C823DC" w:rsidP="004976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Pozn. často se používají tzv. humanizované protilátky, kde myšího původu jsou pouze antigen vázající </w:t>
      </w:r>
      <w:proofErr w:type="spellStart"/>
      <w:r w:rsidRPr="003828DA">
        <w:rPr>
          <w:rFonts w:ascii="Times New Roman" w:hAnsi="Times New Roman" w:cs="Times New Roman"/>
          <w:sz w:val="24"/>
          <w:szCs w:val="24"/>
        </w:rPr>
        <w:t>hypervariabilní</w:t>
      </w:r>
      <w:proofErr w:type="spellEnd"/>
      <w:r w:rsidRPr="003828DA">
        <w:rPr>
          <w:rFonts w:ascii="Times New Roman" w:hAnsi="Times New Roman" w:cs="Times New Roman"/>
          <w:sz w:val="24"/>
          <w:szCs w:val="24"/>
        </w:rPr>
        <w:t xml:space="preserve"> oblasti a zbytek molekuly je lidského původu. Takové protilátky nevyvolávají u pacienta tvorbu anti-myších protilátek, jako by tomu bylo v případě použití myší monoklonální protilátky. </w:t>
      </w:r>
    </w:p>
    <w:p w:rsidR="00214890" w:rsidRPr="003828DA" w:rsidRDefault="00214890" w:rsidP="00382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4890" w:rsidRPr="002C101C" w:rsidRDefault="00214890" w:rsidP="0038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1C">
        <w:rPr>
          <w:rFonts w:ascii="Times New Roman" w:hAnsi="Times New Roman" w:cs="Times New Roman"/>
          <w:b/>
          <w:sz w:val="24"/>
          <w:szCs w:val="24"/>
        </w:rPr>
        <w:t xml:space="preserve">Zásady péče o pacienty na imunosupresi: </w:t>
      </w:r>
    </w:p>
    <w:p w:rsidR="00214890" w:rsidRPr="003828DA" w:rsidRDefault="003828DA" w:rsidP="0038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sz w:val="24"/>
          <w:szCs w:val="24"/>
        </w:rPr>
        <w:t xml:space="preserve">Musí být pravidelně sledováni ve smyslu kontroly základního onemocnění a kontroly nežádoucích účinků. Sleduje se pravidelně krevní obraz, nejdříve týdně, později jednou za dva měsíce, po několika měsících se má kontrolovat humorální imunita a z buněčné imunity hlavně CD4 lymfocyty. Při delším užívání imunosuprese hrozí u pacientů riziko vzniku malignit. Příčinou je útlum protinádorové imunity imunosupresivy a jejich možné mutagenní působení. </w:t>
      </w:r>
    </w:p>
    <w:p w:rsidR="00730E60" w:rsidRDefault="00730E60" w:rsidP="00B467F0">
      <w:pPr>
        <w:jc w:val="both"/>
        <w:rPr>
          <w:sz w:val="24"/>
          <w:szCs w:val="24"/>
        </w:rPr>
      </w:pPr>
    </w:p>
    <w:p w:rsidR="006806DC" w:rsidRPr="00B467F0" w:rsidRDefault="006806DC" w:rsidP="00B467F0">
      <w:pPr>
        <w:jc w:val="both"/>
        <w:rPr>
          <w:sz w:val="24"/>
          <w:szCs w:val="24"/>
        </w:rPr>
      </w:pPr>
      <w:bookmarkStart w:id="1" w:name="_GoBack"/>
      <w:bookmarkEnd w:id="1"/>
    </w:p>
    <w:p w:rsidR="00690557" w:rsidRPr="00690557" w:rsidRDefault="00690557" w:rsidP="00690557">
      <w:pPr>
        <w:jc w:val="both"/>
        <w:rPr>
          <w:sz w:val="24"/>
          <w:szCs w:val="24"/>
        </w:rPr>
      </w:pPr>
    </w:p>
    <w:p w:rsidR="007F3A73" w:rsidRPr="007F3A73" w:rsidRDefault="00690557" w:rsidP="00493E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F3A73" w:rsidRPr="007F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58C7"/>
    <w:multiLevelType w:val="hybridMultilevel"/>
    <w:tmpl w:val="C4C2C1F0"/>
    <w:lvl w:ilvl="0" w:tplc="191A680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BE16668"/>
    <w:multiLevelType w:val="hybridMultilevel"/>
    <w:tmpl w:val="D4960C18"/>
    <w:lvl w:ilvl="0" w:tplc="D24C59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339CB"/>
    <w:multiLevelType w:val="hybridMultilevel"/>
    <w:tmpl w:val="375E6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E5"/>
    <w:rsid w:val="00021559"/>
    <w:rsid w:val="00042C39"/>
    <w:rsid w:val="000856E1"/>
    <w:rsid w:val="00102914"/>
    <w:rsid w:val="00112AA5"/>
    <w:rsid w:val="00125349"/>
    <w:rsid w:val="00140BBB"/>
    <w:rsid w:val="001473EC"/>
    <w:rsid w:val="001946BA"/>
    <w:rsid w:val="001B41B8"/>
    <w:rsid w:val="0020205B"/>
    <w:rsid w:val="00214890"/>
    <w:rsid w:val="00242254"/>
    <w:rsid w:val="002C101C"/>
    <w:rsid w:val="002D1E2A"/>
    <w:rsid w:val="002D308B"/>
    <w:rsid w:val="002D7795"/>
    <w:rsid w:val="00305E24"/>
    <w:rsid w:val="003219CF"/>
    <w:rsid w:val="003256D9"/>
    <w:rsid w:val="0035573E"/>
    <w:rsid w:val="00361FF7"/>
    <w:rsid w:val="003828DA"/>
    <w:rsid w:val="003D1DD6"/>
    <w:rsid w:val="003F27BD"/>
    <w:rsid w:val="004035A7"/>
    <w:rsid w:val="00430AE1"/>
    <w:rsid w:val="0043756E"/>
    <w:rsid w:val="00454AF2"/>
    <w:rsid w:val="0046048C"/>
    <w:rsid w:val="00471134"/>
    <w:rsid w:val="00484C95"/>
    <w:rsid w:val="00493E27"/>
    <w:rsid w:val="00495FF3"/>
    <w:rsid w:val="004976F0"/>
    <w:rsid w:val="004B1FD3"/>
    <w:rsid w:val="00522D76"/>
    <w:rsid w:val="005543D6"/>
    <w:rsid w:val="00554505"/>
    <w:rsid w:val="00563EFA"/>
    <w:rsid w:val="00590F8F"/>
    <w:rsid w:val="00595CCD"/>
    <w:rsid w:val="005F08C9"/>
    <w:rsid w:val="005F5FF3"/>
    <w:rsid w:val="00637793"/>
    <w:rsid w:val="00646ED0"/>
    <w:rsid w:val="00647E39"/>
    <w:rsid w:val="006534D4"/>
    <w:rsid w:val="006806DC"/>
    <w:rsid w:val="00690557"/>
    <w:rsid w:val="006B23E5"/>
    <w:rsid w:val="006B377D"/>
    <w:rsid w:val="006C7B96"/>
    <w:rsid w:val="00724B45"/>
    <w:rsid w:val="00730E60"/>
    <w:rsid w:val="007516D2"/>
    <w:rsid w:val="00764763"/>
    <w:rsid w:val="00775ED4"/>
    <w:rsid w:val="00785019"/>
    <w:rsid w:val="007E4EBB"/>
    <w:rsid w:val="007F3A73"/>
    <w:rsid w:val="007F3E4F"/>
    <w:rsid w:val="00806786"/>
    <w:rsid w:val="00864669"/>
    <w:rsid w:val="008701EA"/>
    <w:rsid w:val="00874368"/>
    <w:rsid w:val="00884725"/>
    <w:rsid w:val="008B4B6D"/>
    <w:rsid w:val="0097191B"/>
    <w:rsid w:val="009826C7"/>
    <w:rsid w:val="009835A8"/>
    <w:rsid w:val="00983AE8"/>
    <w:rsid w:val="009A187E"/>
    <w:rsid w:val="009A3DDF"/>
    <w:rsid w:val="009A5B1E"/>
    <w:rsid w:val="009B5120"/>
    <w:rsid w:val="009D68CC"/>
    <w:rsid w:val="00A56985"/>
    <w:rsid w:val="00A70CCB"/>
    <w:rsid w:val="00A92FDA"/>
    <w:rsid w:val="00AC5C10"/>
    <w:rsid w:val="00AE0DF1"/>
    <w:rsid w:val="00AE104E"/>
    <w:rsid w:val="00AF02B9"/>
    <w:rsid w:val="00B03515"/>
    <w:rsid w:val="00B467F0"/>
    <w:rsid w:val="00B53012"/>
    <w:rsid w:val="00B62567"/>
    <w:rsid w:val="00C23E16"/>
    <w:rsid w:val="00C37C1B"/>
    <w:rsid w:val="00C75F02"/>
    <w:rsid w:val="00C823DC"/>
    <w:rsid w:val="00CA7C37"/>
    <w:rsid w:val="00CD663D"/>
    <w:rsid w:val="00CF332A"/>
    <w:rsid w:val="00D030F0"/>
    <w:rsid w:val="00D3003E"/>
    <w:rsid w:val="00D3458A"/>
    <w:rsid w:val="00D50F3E"/>
    <w:rsid w:val="00D62612"/>
    <w:rsid w:val="00D84F93"/>
    <w:rsid w:val="00DA1D26"/>
    <w:rsid w:val="00DC7A55"/>
    <w:rsid w:val="00DD202B"/>
    <w:rsid w:val="00DE1EB7"/>
    <w:rsid w:val="00DF66C5"/>
    <w:rsid w:val="00E16D38"/>
    <w:rsid w:val="00E724D8"/>
    <w:rsid w:val="00EB3D03"/>
    <w:rsid w:val="00EC7F9B"/>
    <w:rsid w:val="00EE2A5F"/>
    <w:rsid w:val="00EF0040"/>
    <w:rsid w:val="00F22041"/>
    <w:rsid w:val="00F24479"/>
    <w:rsid w:val="00F25DBF"/>
    <w:rsid w:val="00F430FE"/>
    <w:rsid w:val="00F60E77"/>
    <w:rsid w:val="00F6252E"/>
    <w:rsid w:val="00F757FF"/>
    <w:rsid w:val="00F857A5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33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F332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33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332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905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33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F332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33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332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905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</dc:creator>
  <cp:lastModifiedBy>Monika Dušková</cp:lastModifiedBy>
  <cp:revision>2</cp:revision>
  <dcterms:created xsi:type="dcterms:W3CDTF">2020-04-17T06:56:00Z</dcterms:created>
  <dcterms:modified xsi:type="dcterms:W3CDTF">2020-04-17T06:56:00Z</dcterms:modified>
</cp:coreProperties>
</file>