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A671D" w14:textId="77777777" w:rsidR="00695380" w:rsidRPr="00695380" w:rsidRDefault="00695380" w:rsidP="00695380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fr-FR"/>
        </w:rPr>
      </w:pPr>
      <w:r w:rsidRPr="00695380">
        <w:rPr>
          <w:rFonts w:asciiTheme="majorHAnsi" w:hAnsiTheme="majorHAnsi" w:cstheme="majorHAnsi"/>
          <w:b/>
          <w:sz w:val="24"/>
          <w:szCs w:val="24"/>
          <w:lang w:val="fr-FR"/>
        </w:rPr>
        <w:t>Les comparatifs</w:t>
      </w:r>
      <w:bookmarkStart w:id="0" w:name="_GoBack"/>
      <w:bookmarkEnd w:id="0"/>
    </w:p>
    <w:p w14:paraId="2DCA1C45" w14:textId="690DDE30" w:rsidR="00695380" w:rsidRPr="00695380" w:rsidRDefault="00695380" w:rsidP="00695380">
      <w:pPr>
        <w:spacing w:after="120" w:line="240" w:lineRule="auto"/>
        <w:ind w:left="-567" w:firstLine="567"/>
        <w:rPr>
          <w:rFonts w:asciiTheme="majorHAnsi" w:hAnsiTheme="majorHAnsi" w:cstheme="majorHAnsi"/>
          <w:sz w:val="24"/>
          <w:szCs w:val="24"/>
          <w:u w:val="single"/>
          <w:lang w:val="fr-FR"/>
        </w:rPr>
      </w:pPr>
      <w:r w:rsidRPr="00695380">
        <w:rPr>
          <w:rFonts w:asciiTheme="majorHAnsi" w:hAnsiTheme="majorHAnsi" w:cstheme="majorHAnsi"/>
          <w:sz w:val="24"/>
          <w:szCs w:val="24"/>
          <w:lang w:val="fr-FR"/>
        </w:rPr>
        <w:t>Pour comparer.</w:t>
      </w:r>
    </w:p>
    <w:tbl>
      <w:tblPr>
        <w:tblStyle w:val="Mkatabulky"/>
        <w:tblW w:w="10180" w:type="dxa"/>
        <w:tblInd w:w="-176" w:type="dxa"/>
        <w:tblLook w:val="01E0" w:firstRow="1" w:lastRow="1" w:firstColumn="1" w:lastColumn="1" w:noHBand="0" w:noVBand="0"/>
      </w:tblPr>
      <w:tblGrid>
        <w:gridCol w:w="1253"/>
        <w:gridCol w:w="2869"/>
        <w:gridCol w:w="3006"/>
        <w:gridCol w:w="3052"/>
      </w:tblGrid>
      <w:tr w:rsidR="00695380" w:rsidRPr="00695380" w14:paraId="66E81B73" w14:textId="77777777" w:rsidTr="0007038E">
        <w:trPr>
          <w:trHeight w:val="400"/>
        </w:trPr>
        <w:tc>
          <w:tcPr>
            <w:tcW w:w="1233" w:type="dxa"/>
          </w:tcPr>
          <w:p w14:paraId="3DAB6047" w14:textId="77777777" w:rsidR="00695380" w:rsidRPr="00695380" w:rsidRDefault="00695380" w:rsidP="00695380">
            <w:pPr>
              <w:spacing w:after="0" w:line="240" w:lineRule="auto"/>
              <w:ind w:right="308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2875" w:type="dxa"/>
          </w:tcPr>
          <w:p w14:paraId="72995C21" w14:textId="77777777" w:rsidR="00695380" w:rsidRPr="00695380" w:rsidRDefault="00695380" w:rsidP="006953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+</w:t>
            </w:r>
          </w:p>
        </w:tc>
        <w:tc>
          <w:tcPr>
            <w:tcW w:w="3013" w:type="dxa"/>
          </w:tcPr>
          <w:p w14:paraId="0070641D" w14:textId="77777777" w:rsidR="00695380" w:rsidRPr="00695380" w:rsidRDefault="00695380" w:rsidP="00695380">
            <w:pPr>
              <w:spacing w:after="0" w:line="240" w:lineRule="auto"/>
              <w:ind w:left="-108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=</w:t>
            </w:r>
          </w:p>
        </w:tc>
        <w:tc>
          <w:tcPr>
            <w:tcW w:w="3059" w:type="dxa"/>
          </w:tcPr>
          <w:p w14:paraId="72BD6567" w14:textId="7735800E" w:rsidR="00695380" w:rsidRPr="00695380" w:rsidRDefault="00695380" w:rsidP="00695380">
            <w:pPr>
              <w:spacing w:after="0" w:line="240" w:lineRule="auto"/>
              <w:ind w:left="-108" w:right="-734" w:hanging="1701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 xml:space="preserve">                   –</w:t>
            </w:r>
          </w:p>
        </w:tc>
      </w:tr>
      <w:tr w:rsidR="00695380" w:rsidRPr="00695380" w14:paraId="7B07466A" w14:textId="77777777" w:rsidTr="00695380">
        <w:trPr>
          <w:trHeight w:val="940"/>
        </w:trPr>
        <w:tc>
          <w:tcPr>
            <w:tcW w:w="1233" w:type="dxa"/>
          </w:tcPr>
          <w:p w14:paraId="7171F9E5" w14:textId="77777777" w:rsidR="00695380" w:rsidRPr="00695380" w:rsidRDefault="00695380" w:rsidP="00695380">
            <w:pPr>
              <w:tabs>
                <w:tab w:val="left" w:pos="885"/>
              </w:tabs>
              <w:spacing w:after="0" w:line="240" w:lineRule="auto"/>
              <w:ind w:right="176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Avec un nom</w:t>
            </w:r>
          </w:p>
        </w:tc>
        <w:tc>
          <w:tcPr>
            <w:tcW w:w="2875" w:type="dxa"/>
          </w:tcPr>
          <w:p w14:paraId="3C8CAE58" w14:textId="77777777" w:rsidR="00695380" w:rsidRPr="00695380" w:rsidRDefault="00695380" w:rsidP="00695380">
            <w:pPr>
              <w:spacing w:after="0" w:line="240" w:lineRule="auto"/>
              <w:ind w:left="-108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Cette boutique offre </w:t>
            </w:r>
            <w:r w:rsidRPr="00695380">
              <w:rPr>
                <w:rFonts w:asciiTheme="majorHAnsi" w:hAnsiTheme="majorHAnsi" w:cstheme="majorHAnsi"/>
                <w:b/>
                <w:color w:val="3366FF"/>
                <w:sz w:val="24"/>
                <w:szCs w:val="24"/>
                <w:lang w:val="fr-FR"/>
              </w:rPr>
              <w:t xml:space="preserve">plus de 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choix </w:t>
            </w:r>
            <w:r w:rsidRPr="00695380">
              <w:rPr>
                <w:rFonts w:asciiTheme="majorHAnsi" w:hAnsiTheme="majorHAnsi" w:cstheme="majorHAnsi"/>
                <w:b/>
                <w:color w:val="3366FF"/>
                <w:sz w:val="24"/>
                <w:szCs w:val="24"/>
                <w:lang w:val="fr-FR"/>
              </w:rPr>
              <w:t>que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la boutique en ligne.</w:t>
            </w:r>
          </w:p>
        </w:tc>
        <w:tc>
          <w:tcPr>
            <w:tcW w:w="3013" w:type="dxa"/>
          </w:tcPr>
          <w:p w14:paraId="7C092C06" w14:textId="77777777" w:rsidR="00695380" w:rsidRPr="00695380" w:rsidRDefault="00695380" w:rsidP="00695380">
            <w:pPr>
              <w:spacing w:after="0" w:line="240" w:lineRule="auto"/>
              <w:ind w:left="-108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Cette boutique offre </w:t>
            </w:r>
            <w:r w:rsidRPr="00695380">
              <w:rPr>
                <w:rFonts w:asciiTheme="majorHAnsi" w:hAnsiTheme="majorHAnsi" w:cstheme="majorHAnsi"/>
                <w:b/>
                <w:color w:val="3366FF"/>
                <w:sz w:val="24"/>
                <w:szCs w:val="24"/>
                <w:lang w:val="fr-FR"/>
              </w:rPr>
              <w:t xml:space="preserve">autant de 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choix </w:t>
            </w:r>
            <w:r w:rsidRPr="00695380">
              <w:rPr>
                <w:rFonts w:asciiTheme="majorHAnsi" w:hAnsiTheme="majorHAnsi" w:cstheme="majorHAnsi"/>
                <w:b/>
                <w:color w:val="3366FF"/>
                <w:sz w:val="24"/>
                <w:szCs w:val="24"/>
                <w:lang w:val="fr-FR"/>
              </w:rPr>
              <w:t>que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la boutique en ligne.</w:t>
            </w:r>
          </w:p>
        </w:tc>
        <w:tc>
          <w:tcPr>
            <w:tcW w:w="3059" w:type="dxa"/>
          </w:tcPr>
          <w:p w14:paraId="06EADC04" w14:textId="77777777" w:rsidR="00695380" w:rsidRPr="00695380" w:rsidRDefault="00695380" w:rsidP="00695380">
            <w:pPr>
              <w:spacing w:after="0" w:line="240" w:lineRule="auto"/>
              <w:ind w:left="-108" w:right="-25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Cette boutique offre </w:t>
            </w:r>
            <w:r w:rsidRPr="00695380">
              <w:rPr>
                <w:rFonts w:asciiTheme="majorHAnsi" w:hAnsiTheme="majorHAnsi" w:cstheme="majorHAnsi"/>
                <w:b/>
                <w:color w:val="3366FF"/>
                <w:sz w:val="24"/>
                <w:szCs w:val="24"/>
                <w:lang w:val="fr-FR"/>
              </w:rPr>
              <w:t xml:space="preserve">moins de 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choix </w:t>
            </w:r>
            <w:r w:rsidRPr="00695380">
              <w:rPr>
                <w:rFonts w:asciiTheme="majorHAnsi" w:hAnsiTheme="majorHAnsi" w:cstheme="majorHAnsi"/>
                <w:b/>
                <w:color w:val="3366FF"/>
                <w:sz w:val="24"/>
                <w:szCs w:val="24"/>
                <w:lang w:val="fr-FR"/>
              </w:rPr>
              <w:t>que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la boutique en ligne.</w:t>
            </w:r>
          </w:p>
        </w:tc>
      </w:tr>
      <w:tr w:rsidR="00695380" w:rsidRPr="00695380" w14:paraId="3DD495CF" w14:textId="77777777" w:rsidTr="0007038E">
        <w:trPr>
          <w:trHeight w:val="552"/>
        </w:trPr>
        <w:tc>
          <w:tcPr>
            <w:tcW w:w="1233" w:type="dxa"/>
          </w:tcPr>
          <w:p w14:paraId="61253CDA" w14:textId="77777777" w:rsidR="00695380" w:rsidRPr="00695380" w:rsidRDefault="00695380" w:rsidP="00695380">
            <w:pPr>
              <w:spacing w:after="0" w:line="240" w:lineRule="auto"/>
              <w:ind w:right="308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Avec un adjectif</w:t>
            </w:r>
          </w:p>
        </w:tc>
        <w:tc>
          <w:tcPr>
            <w:tcW w:w="2875" w:type="dxa"/>
          </w:tcPr>
          <w:p w14:paraId="6C9C6A35" w14:textId="77777777" w:rsidR="00695380" w:rsidRPr="00695380" w:rsidRDefault="00695380" w:rsidP="0069538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Le chocolat au lait est </w:t>
            </w:r>
            <w:r w:rsidRPr="00695380">
              <w:rPr>
                <w:rFonts w:asciiTheme="majorHAnsi" w:hAnsiTheme="majorHAnsi" w:cstheme="majorHAnsi"/>
                <w:b/>
                <w:color w:val="3366FF"/>
                <w:sz w:val="24"/>
                <w:szCs w:val="24"/>
                <w:lang w:val="fr-FR"/>
              </w:rPr>
              <w:t xml:space="preserve">plus 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sucré </w:t>
            </w:r>
            <w:r w:rsidRPr="00695380">
              <w:rPr>
                <w:rFonts w:asciiTheme="majorHAnsi" w:hAnsiTheme="majorHAnsi" w:cstheme="majorHAnsi"/>
                <w:b/>
                <w:color w:val="3366FF"/>
                <w:sz w:val="24"/>
                <w:szCs w:val="24"/>
                <w:lang w:val="fr-FR"/>
              </w:rPr>
              <w:t>que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le chocolat noir. </w:t>
            </w:r>
          </w:p>
        </w:tc>
        <w:tc>
          <w:tcPr>
            <w:tcW w:w="3013" w:type="dxa"/>
          </w:tcPr>
          <w:p w14:paraId="47A36C7D" w14:textId="77777777" w:rsidR="00695380" w:rsidRPr="00695380" w:rsidRDefault="00695380" w:rsidP="00695380">
            <w:pPr>
              <w:spacing w:after="0" w:line="240" w:lineRule="auto"/>
              <w:ind w:left="-108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Le chocolat blanc est </w:t>
            </w:r>
            <w:r w:rsidRPr="00695380">
              <w:rPr>
                <w:rFonts w:asciiTheme="majorHAnsi" w:hAnsiTheme="majorHAnsi" w:cstheme="majorHAnsi"/>
                <w:b/>
                <w:color w:val="3366FF"/>
                <w:sz w:val="24"/>
                <w:szCs w:val="24"/>
                <w:lang w:val="fr-FR"/>
              </w:rPr>
              <w:t xml:space="preserve">aussi 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sucré </w:t>
            </w:r>
            <w:r w:rsidRPr="00695380">
              <w:rPr>
                <w:rFonts w:asciiTheme="majorHAnsi" w:hAnsiTheme="majorHAnsi" w:cstheme="majorHAnsi"/>
                <w:b/>
                <w:color w:val="3366FF"/>
                <w:sz w:val="24"/>
                <w:szCs w:val="24"/>
                <w:lang w:val="fr-FR"/>
              </w:rPr>
              <w:t>que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le chocolat au lait.</w:t>
            </w:r>
          </w:p>
        </w:tc>
        <w:tc>
          <w:tcPr>
            <w:tcW w:w="3059" w:type="dxa"/>
          </w:tcPr>
          <w:p w14:paraId="6385CD5A" w14:textId="77777777" w:rsidR="00695380" w:rsidRPr="00695380" w:rsidRDefault="00695380" w:rsidP="00695380">
            <w:pPr>
              <w:spacing w:after="0" w:line="240" w:lineRule="auto"/>
              <w:ind w:left="1" w:right="-734"/>
              <w:rPr>
                <w:rFonts w:asciiTheme="majorHAnsi" w:hAnsiTheme="majorHAnsi" w:cstheme="majorHAnsi"/>
                <w:b/>
                <w:color w:val="3366FF"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Le chocolat noir est </w:t>
            </w:r>
            <w:r w:rsidRPr="00695380">
              <w:rPr>
                <w:rFonts w:asciiTheme="majorHAnsi" w:hAnsiTheme="majorHAnsi" w:cstheme="majorHAnsi"/>
                <w:b/>
                <w:color w:val="3366FF"/>
                <w:sz w:val="24"/>
                <w:szCs w:val="24"/>
                <w:lang w:val="fr-FR"/>
              </w:rPr>
              <w:t xml:space="preserve">moins </w:t>
            </w:r>
          </w:p>
          <w:p w14:paraId="1F23DCA6" w14:textId="77777777" w:rsidR="00695380" w:rsidRPr="00695380" w:rsidRDefault="00695380" w:rsidP="00695380">
            <w:pPr>
              <w:spacing w:after="0" w:line="240" w:lineRule="auto"/>
              <w:ind w:left="1" w:right="-734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sucré </w:t>
            </w:r>
            <w:r w:rsidRPr="00695380">
              <w:rPr>
                <w:rFonts w:asciiTheme="majorHAnsi" w:hAnsiTheme="majorHAnsi" w:cstheme="majorHAnsi"/>
                <w:b/>
                <w:color w:val="3366FF"/>
                <w:sz w:val="24"/>
                <w:szCs w:val="24"/>
                <w:lang w:val="fr-FR"/>
              </w:rPr>
              <w:t>que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le chocolat blanc.</w:t>
            </w:r>
          </w:p>
        </w:tc>
      </w:tr>
      <w:tr w:rsidR="00695380" w:rsidRPr="00695380" w14:paraId="7A22B02F" w14:textId="77777777" w:rsidTr="0007038E">
        <w:trPr>
          <w:trHeight w:val="566"/>
        </w:trPr>
        <w:tc>
          <w:tcPr>
            <w:tcW w:w="1233" w:type="dxa"/>
          </w:tcPr>
          <w:p w14:paraId="1F84074F" w14:textId="77777777" w:rsidR="00695380" w:rsidRPr="00695380" w:rsidRDefault="00695380" w:rsidP="00695380">
            <w:pPr>
              <w:spacing w:after="0" w:line="240" w:lineRule="auto"/>
              <w:ind w:right="308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Avec un verbe</w:t>
            </w:r>
          </w:p>
        </w:tc>
        <w:tc>
          <w:tcPr>
            <w:tcW w:w="2875" w:type="dxa"/>
          </w:tcPr>
          <w:p w14:paraId="271924C3" w14:textId="77777777" w:rsidR="00695380" w:rsidRPr="00695380" w:rsidRDefault="00695380" w:rsidP="0069538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La vendeuse parle </w:t>
            </w:r>
            <w:r w:rsidRPr="00695380">
              <w:rPr>
                <w:rFonts w:asciiTheme="majorHAnsi" w:hAnsiTheme="majorHAnsi" w:cstheme="majorHAnsi"/>
                <w:b/>
                <w:color w:val="3366FF"/>
                <w:sz w:val="24"/>
                <w:szCs w:val="24"/>
                <w:lang w:val="fr-FR"/>
              </w:rPr>
              <w:t>plus que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la cliente.</w:t>
            </w:r>
          </w:p>
        </w:tc>
        <w:tc>
          <w:tcPr>
            <w:tcW w:w="3013" w:type="dxa"/>
          </w:tcPr>
          <w:p w14:paraId="0AA41620" w14:textId="77777777" w:rsidR="00695380" w:rsidRPr="00695380" w:rsidRDefault="00695380" w:rsidP="00695380">
            <w:pPr>
              <w:spacing w:after="0" w:line="240" w:lineRule="auto"/>
              <w:ind w:left="-108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La vendeuse parle </w:t>
            </w:r>
            <w:r w:rsidRPr="00695380">
              <w:rPr>
                <w:rFonts w:asciiTheme="majorHAnsi" w:hAnsiTheme="majorHAnsi" w:cstheme="majorHAnsi"/>
                <w:b/>
                <w:color w:val="3366FF"/>
                <w:sz w:val="24"/>
                <w:szCs w:val="24"/>
                <w:lang w:val="fr-FR"/>
              </w:rPr>
              <w:t>autant que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la cliente.</w:t>
            </w:r>
          </w:p>
        </w:tc>
        <w:tc>
          <w:tcPr>
            <w:tcW w:w="3059" w:type="dxa"/>
          </w:tcPr>
          <w:p w14:paraId="53F16F77" w14:textId="77777777" w:rsidR="00695380" w:rsidRPr="00695380" w:rsidRDefault="00695380" w:rsidP="00695380">
            <w:pPr>
              <w:spacing w:after="0" w:line="240" w:lineRule="auto"/>
              <w:ind w:left="1" w:right="-734"/>
              <w:rPr>
                <w:rFonts w:asciiTheme="majorHAnsi" w:hAnsiTheme="majorHAnsi" w:cstheme="majorHAnsi"/>
                <w:b/>
                <w:color w:val="3366FF"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La vendeuse parle </w:t>
            </w:r>
            <w:r w:rsidRPr="00695380">
              <w:rPr>
                <w:rFonts w:asciiTheme="majorHAnsi" w:hAnsiTheme="majorHAnsi" w:cstheme="majorHAnsi"/>
                <w:b/>
                <w:color w:val="3366FF"/>
                <w:sz w:val="24"/>
                <w:szCs w:val="24"/>
                <w:lang w:val="fr-FR"/>
              </w:rPr>
              <w:t xml:space="preserve">moins </w:t>
            </w:r>
          </w:p>
          <w:p w14:paraId="704DF7A7" w14:textId="77777777" w:rsidR="00695380" w:rsidRPr="00695380" w:rsidRDefault="00695380" w:rsidP="00695380">
            <w:pPr>
              <w:spacing w:after="0" w:line="240" w:lineRule="auto"/>
              <w:ind w:left="1" w:right="-734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 w:rsidRPr="00695380">
              <w:rPr>
                <w:rFonts w:asciiTheme="majorHAnsi" w:hAnsiTheme="majorHAnsi" w:cstheme="majorHAnsi"/>
                <w:b/>
                <w:color w:val="3366FF"/>
                <w:sz w:val="24"/>
                <w:szCs w:val="24"/>
                <w:lang w:val="fr-FR"/>
              </w:rPr>
              <w:t>que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la cliente.</w:t>
            </w:r>
          </w:p>
        </w:tc>
      </w:tr>
    </w:tbl>
    <w:p w14:paraId="3BBAA9B7" w14:textId="77777777" w:rsidR="00695380" w:rsidRPr="00695380" w:rsidRDefault="00695380" w:rsidP="00695380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  <w:lang w:val="fr-FR"/>
        </w:rPr>
      </w:pPr>
      <w:r w:rsidRPr="00695380">
        <w:rPr>
          <w:rFonts w:asciiTheme="majorHAnsi" w:hAnsiTheme="majorHAnsi" w:cstheme="majorHAnsi"/>
          <w:sz w:val="24"/>
          <w:szCs w:val="24"/>
          <w:lang w:val="fr-FR"/>
        </w:rPr>
        <w:t xml:space="preserve">Attention </w:t>
      </w:r>
      <w:r w:rsidRPr="00695380">
        <w:rPr>
          <w:rFonts w:asciiTheme="majorHAnsi" w:hAnsiTheme="majorHAnsi" w:cstheme="majorHAnsi"/>
          <w:sz w:val="24"/>
          <w:szCs w:val="24"/>
        </w:rPr>
        <w:t xml:space="preserve">! </w:t>
      </w:r>
      <w:r w:rsidRPr="00695380">
        <w:rPr>
          <w:rFonts w:asciiTheme="majorHAnsi" w:hAnsiTheme="majorHAnsi" w:cstheme="majorHAnsi"/>
          <w:sz w:val="24"/>
          <w:szCs w:val="24"/>
          <w:lang w:val="fr-FR"/>
        </w:rPr>
        <w:t>On ne dit pas « </w:t>
      </w:r>
      <w:r w:rsidRPr="00695380">
        <w:rPr>
          <w:rFonts w:asciiTheme="majorHAnsi" w:hAnsiTheme="majorHAnsi" w:cstheme="majorHAnsi"/>
          <w:strike/>
          <w:sz w:val="24"/>
          <w:szCs w:val="24"/>
          <w:lang w:val="fr-FR"/>
        </w:rPr>
        <w:t>plus bon </w:t>
      </w:r>
      <w:r w:rsidRPr="00695380">
        <w:rPr>
          <w:rFonts w:asciiTheme="majorHAnsi" w:hAnsiTheme="majorHAnsi" w:cstheme="majorHAnsi"/>
          <w:sz w:val="24"/>
          <w:szCs w:val="24"/>
          <w:lang w:val="fr-FR"/>
        </w:rPr>
        <w:t xml:space="preserve">». On dit </w:t>
      </w:r>
      <w:r w:rsidRPr="00695380">
        <w:rPr>
          <w:rFonts w:asciiTheme="majorHAnsi" w:hAnsiTheme="majorHAnsi" w:cstheme="majorHAnsi"/>
          <w:b/>
          <w:sz w:val="24"/>
          <w:szCs w:val="24"/>
          <w:lang w:val="fr-FR"/>
        </w:rPr>
        <w:t>meilleur.</w:t>
      </w:r>
    </w:p>
    <w:p w14:paraId="3B617DC4" w14:textId="77777777" w:rsidR="00695380" w:rsidRPr="00695380" w:rsidRDefault="00695380" w:rsidP="00695380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  <w:lang w:val="fr-FR"/>
        </w:rPr>
      </w:pPr>
      <w:r w:rsidRPr="00695380">
        <w:rPr>
          <w:rFonts w:asciiTheme="majorHAnsi" w:hAnsiTheme="majorHAnsi" w:cstheme="majorHAnsi"/>
          <w:b/>
          <w:sz w:val="24"/>
          <w:szCs w:val="24"/>
          <w:lang w:val="fr-FR"/>
        </w:rPr>
        <w:t>bon - meilleur</w:t>
      </w:r>
      <w:r w:rsidRPr="00695380">
        <w:rPr>
          <w:rFonts w:asciiTheme="majorHAnsi" w:hAnsiTheme="majorHAnsi" w:cstheme="majorHAnsi"/>
          <w:b/>
          <w:sz w:val="24"/>
          <w:szCs w:val="24"/>
          <w:lang w:val="fr-FR"/>
        </w:rPr>
        <w:tab/>
        <w:t>- le meilleur</w:t>
      </w:r>
    </w:p>
    <w:p w14:paraId="2622AE1C" w14:textId="77777777" w:rsidR="00695380" w:rsidRPr="00695380" w:rsidRDefault="00695380" w:rsidP="00695380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  <w:lang w:val="fr-FR"/>
        </w:rPr>
      </w:pPr>
      <w:r w:rsidRPr="00695380">
        <w:rPr>
          <w:rFonts w:asciiTheme="majorHAnsi" w:hAnsiTheme="majorHAnsi" w:cstheme="majorHAnsi"/>
          <w:b/>
          <w:sz w:val="24"/>
          <w:szCs w:val="24"/>
          <w:lang w:val="fr-FR"/>
        </w:rPr>
        <w:t>mauvais – plus mauvais/pire – le plus mauvais/le pire</w:t>
      </w:r>
      <w:r w:rsidRPr="00695380">
        <w:rPr>
          <w:rFonts w:asciiTheme="majorHAnsi" w:hAnsiTheme="majorHAnsi" w:cstheme="majorHAnsi"/>
          <w:b/>
          <w:sz w:val="24"/>
          <w:szCs w:val="24"/>
          <w:lang w:val="fr-FR"/>
        </w:rPr>
        <w:tab/>
      </w:r>
      <w:r w:rsidRPr="00695380">
        <w:rPr>
          <w:rFonts w:asciiTheme="majorHAnsi" w:hAnsiTheme="majorHAnsi" w:cstheme="majorHAnsi"/>
          <w:b/>
          <w:sz w:val="24"/>
          <w:szCs w:val="24"/>
          <w:lang w:val="fr-FR"/>
        </w:rPr>
        <w:tab/>
        <w:t xml:space="preserve">         </w:t>
      </w:r>
    </w:p>
    <w:p w14:paraId="5397F734" w14:textId="77777777" w:rsidR="00695380" w:rsidRPr="00695380" w:rsidRDefault="00695380" w:rsidP="00695380">
      <w:pPr>
        <w:spacing w:after="12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95380">
        <w:rPr>
          <w:rFonts w:asciiTheme="majorHAnsi" w:hAnsiTheme="majorHAnsi" w:cstheme="majorHAnsi"/>
          <w:sz w:val="24"/>
          <w:szCs w:val="24"/>
          <w:lang w:val="fr-FR"/>
        </w:rPr>
        <w:t>La qualité des produits est</w:t>
      </w:r>
      <w:r w:rsidRPr="00695380">
        <w:rPr>
          <w:rFonts w:asciiTheme="majorHAnsi" w:hAnsiTheme="majorHAnsi" w:cstheme="majorHAnsi"/>
          <w:b/>
          <w:sz w:val="24"/>
          <w:szCs w:val="24"/>
          <w:lang w:val="fr-FR"/>
        </w:rPr>
        <w:t xml:space="preserve"> meilleure - aussi bonne - moins bonne</w:t>
      </w:r>
      <w:r w:rsidRPr="00695380">
        <w:rPr>
          <w:rFonts w:asciiTheme="majorHAnsi" w:hAnsiTheme="majorHAnsi" w:cstheme="majorHAnsi"/>
          <w:sz w:val="24"/>
          <w:szCs w:val="24"/>
          <w:lang w:val="fr-FR"/>
        </w:rPr>
        <w:t xml:space="preserve"> que la qualité des produits du supermarché Voisino.</w:t>
      </w:r>
    </w:p>
    <w:p w14:paraId="2058A757" w14:textId="77777777" w:rsidR="00695380" w:rsidRPr="00695380" w:rsidRDefault="00695380" w:rsidP="00695380">
      <w:pPr>
        <w:spacing w:after="12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95380">
        <w:rPr>
          <w:rFonts w:asciiTheme="majorHAnsi" w:hAnsiTheme="majorHAnsi" w:cstheme="majorHAnsi"/>
          <w:sz w:val="24"/>
          <w:szCs w:val="24"/>
          <w:lang w:val="fr-FR"/>
        </w:rPr>
        <w:t>La qualité des produits est</w:t>
      </w:r>
      <w:r w:rsidRPr="00695380">
        <w:rPr>
          <w:rFonts w:asciiTheme="majorHAnsi" w:hAnsiTheme="majorHAnsi" w:cstheme="majorHAnsi"/>
          <w:b/>
          <w:sz w:val="24"/>
          <w:szCs w:val="24"/>
          <w:lang w:val="fr-FR"/>
        </w:rPr>
        <w:t xml:space="preserve"> plus mauvaise/pire - aussi mauvaise - moins mauvaise</w:t>
      </w:r>
      <w:r w:rsidRPr="00695380">
        <w:rPr>
          <w:rFonts w:asciiTheme="majorHAnsi" w:hAnsiTheme="majorHAnsi" w:cstheme="majorHAnsi"/>
          <w:sz w:val="24"/>
          <w:szCs w:val="24"/>
          <w:lang w:val="fr-FR"/>
        </w:rPr>
        <w:t xml:space="preserve"> que la qualité des produits du supermarché Voisino.</w:t>
      </w:r>
    </w:p>
    <w:p w14:paraId="3743E077" w14:textId="77777777" w:rsidR="00695380" w:rsidRPr="00695380" w:rsidRDefault="00695380" w:rsidP="00695380">
      <w:pPr>
        <w:spacing w:after="120" w:line="240" w:lineRule="auto"/>
        <w:rPr>
          <w:rFonts w:asciiTheme="majorHAnsi" w:hAnsiTheme="majorHAnsi" w:cstheme="majorHAnsi"/>
          <w:sz w:val="24"/>
          <w:szCs w:val="24"/>
          <w:lang w:val="fr-FR"/>
        </w:rPr>
      </w:pPr>
    </w:p>
    <w:p w14:paraId="42070D59" w14:textId="77777777" w:rsidR="00695380" w:rsidRPr="00695380" w:rsidRDefault="00695380" w:rsidP="00695380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  <w:lang w:val="fr-FR"/>
        </w:rPr>
      </w:pPr>
      <w:r w:rsidRPr="00695380">
        <w:rPr>
          <w:rFonts w:asciiTheme="majorHAnsi" w:hAnsiTheme="majorHAnsi" w:cstheme="majorHAnsi"/>
          <w:b/>
          <w:sz w:val="24"/>
          <w:szCs w:val="24"/>
          <w:lang w:val="fr-FR"/>
        </w:rPr>
        <w:t>Les superlatifs</w:t>
      </w:r>
    </w:p>
    <w:p w14:paraId="139A2886" w14:textId="2AB5FCA7" w:rsidR="00695380" w:rsidRPr="00695380" w:rsidRDefault="00695380" w:rsidP="00695380">
      <w:pPr>
        <w:spacing w:after="120" w:line="240" w:lineRule="auto"/>
        <w:ind w:left="-567" w:firstLine="567"/>
        <w:rPr>
          <w:rFonts w:asciiTheme="majorHAnsi" w:hAnsiTheme="majorHAnsi" w:cstheme="majorHAnsi"/>
          <w:sz w:val="24"/>
          <w:szCs w:val="24"/>
          <w:u w:val="single"/>
          <w:lang w:val="fr-FR"/>
        </w:rPr>
      </w:pPr>
      <w:r w:rsidRPr="00695380">
        <w:rPr>
          <w:rFonts w:asciiTheme="majorHAnsi" w:hAnsiTheme="majorHAnsi" w:cstheme="majorHAnsi"/>
          <w:sz w:val="24"/>
          <w:szCs w:val="24"/>
          <w:lang w:val="fr-FR"/>
        </w:rPr>
        <w:t>Pour comparer et indiquer les « champions ».</w:t>
      </w:r>
    </w:p>
    <w:tbl>
      <w:tblPr>
        <w:tblStyle w:val="Mkatabulky"/>
        <w:tblW w:w="10180" w:type="dxa"/>
        <w:tblInd w:w="-176" w:type="dxa"/>
        <w:tblLook w:val="01E0" w:firstRow="1" w:lastRow="1" w:firstColumn="1" w:lastColumn="1" w:noHBand="0" w:noVBand="0"/>
      </w:tblPr>
      <w:tblGrid>
        <w:gridCol w:w="3545"/>
        <w:gridCol w:w="3402"/>
        <w:gridCol w:w="3233"/>
      </w:tblGrid>
      <w:tr w:rsidR="00695380" w:rsidRPr="00695380" w14:paraId="783EDD73" w14:textId="77777777" w:rsidTr="0007038E">
        <w:trPr>
          <w:trHeight w:val="400"/>
        </w:trPr>
        <w:tc>
          <w:tcPr>
            <w:tcW w:w="3545" w:type="dxa"/>
          </w:tcPr>
          <w:p w14:paraId="1C11624A" w14:textId="77777777" w:rsidR="00695380" w:rsidRPr="00695380" w:rsidRDefault="00695380" w:rsidP="006953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Avec un adjectif </w:t>
            </w:r>
          </w:p>
        </w:tc>
        <w:tc>
          <w:tcPr>
            <w:tcW w:w="3402" w:type="dxa"/>
          </w:tcPr>
          <w:p w14:paraId="61F480E8" w14:textId="77777777" w:rsidR="00695380" w:rsidRPr="00695380" w:rsidRDefault="00695380" w:rsidP="00695380">
            <w:pPr>
              <w:spacing w:after="0" w:line="240" w:lineRule="auto"/>
              <w:ind w:left="-108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Avec un verbe</w:t>
            </w:r>
          </w:p>
        </w:tc>
        <w:tc>
          <w:tcPr>
            <w:tcW w:w="3233" w:type="dxa"/>
          </w:tcPr>
          <w:p w14:paraId="7C021DD1" w14:textId="77777777" w:rsidR="00695380" w:rsidRPr="00695380" w:rsidRDefault="00695380" w:rsidP="00695380">
            <w:pPr>
              <w:spacing w:after="0" w:line="240" w:lineRule="auto"/>
              <w:ind w:left="-108" w:right="-734" w:hanging="1701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Avec un nom</w:t>
            </w:r>
          </w:p>
        </w:tc>
      </w:tr>
      <w:tr w:rsidR="00695380" w:rsidRPr="00695380" w14:paraId="486639C8" w14:textId="77777777" w:rsidTr="0007038E">
        <w:trPr>
          <w:trHeight w:val="1214"/>
        </w:trPr>
        <w:tc>
          <w:tcPr>
            <w:tcW w:w="3545" w:type="dxa"/>
          </w:tcPr>
          <w:p w14:paraId="1EC26ECE" w14:textId="77777777" w:rsidR="00695380" w:rsidRPr="00695380" w:rsidRDefault="00695380" w:rsidP="00695380">
            <w:pPr>
              <w:spacing w:after="0" w:line="240" w:lineRule="auto"/>
              <w:ind w:left="-108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Elles offrent le service </w:t>
            </w:r>
            <w:r w:rsidRPr="00695380">
              <w:rPr>
                <w:rFonts w:asciiTheme="majorHAnsi" w:hAnsiTheme="majorHAnsi" w:cstheme="majorHAnsi"/>
                <w:b/>
                <w:color w:val="FF6600"/>
                <w:sz w:val="24"/>
                <w:szCs w:val="24"/>
                <w:lang w:val="fr-FR"/>
              </w:rPr>
              <w:t>le</w:t>
            </w:r>
            <w:r w:rsidRPr="00695380">
              <w:rPr>
                <w:rFonts w:asciiTheme="majorHAnsi" w:hAnsiTheme="majorHAnsi" w:cstheme="majorHAnsi"/>
                <w:color w:val="FF6600"/>
                <w:sz w:val="24"/>
                <w:szCs w:val="24"/>
                <w:lang w:val="fr-FR"/>
              </w:rPr>
              <w:t xml:space="preserve"> </w:t>
            </w:r>
            <w:r w:rsidRPr="00695380">
              <w:rPr>
                <w:rFonts w:asciiTheme="majorHAnsi" w:hAnsiTheme="majorHAnsi" w:cstheme="majorHAnsi"/>
                <w:b/>
                <w:color w:val="FF6600"/>
                <w:sz w:val="24"/>
                <w:szCs w:val="24"/>
                <w:lang w:val="fr-FR"/>
              </w:rPr>
              <w:t>plus</w:t>
            </w:r>
            <w:r w:rsidRPr="00695380">
              <w:rPr>
                <w:rFonts w:asciiTheme="majorHAnsi" w:hAnsiTheme="majorHAnsi" w:cstheme="majorHAnsi"/>
                <w:b/>
                <w:color w:val="3366FF"/>
                <w:sz w:val="24"/>
                <w:szCs w:val="24"/>
                <w:lang w:val="fr-FR"/>
              </w:rPr>
              <w:t xml:space="preserve"> </w:t>
            </w:r>
            <w:r w:rsidRPr="00695380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adapté.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</w:p>
          <w:p w14:paraId="24218936" w14:textId="77777777" w:rsidR="00695380" w:rsidRPr="00695380" w:rsidRDefault="00695380" w:rsidP="00695380">
            <w:pPr>
              <w:spacing w:after="0" w:line="240" w:lineRule="auto"/>
              <w:ind w:left="-108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  <w:p w14:paraId="3599B52F" w14:textId="77777777" w:rsidR="00695380" w:rsidRPr="00695380" w:rsidRDefault="00695380" w:rsidP="00695380">
            <w:pPr>
              <w:spacing w:after="0" w:line="240" w:lineRule="auto"/>
              <w:ind w:left="-108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On peut déguster </w:t>
            </w:r>
            <w:r w:rsidRPr="00695380">
              <w:rPr>
                <w:rFonts w:asciiTheme="majorHAnsi" w:hAnsiTheme="majorHAnsi" w:cstheme="majorHAnsi"/>
                <w:b/>
                <w:color w:val="FF6600"/>
                <w:sz w:val="24"/>
                <w:szCs w:val="24"/>
                <w:lang w:val="fr-FR"/>
              </w:rPr>
              <w:t xml:space="preserve">les </w:t>
            </w:r>
            <w:r w:rsidRPr="00695380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meilleurs</w:t>
            </w:r>
            <w:r w:rsidRPr="00695380">
              <w:rPr>
                <w:rFonts w:asciiTheme="majorHAnsi" w:hAnsiTheme="majorHAnsi" w:cstheme="majorHAnsi"/>
                <w:b/>
                <w:color w:val="FF6600"/>
                <w:sz w:val="24"/>
                <w:szCs w:val="24"/>
                <w:lang w:val="fr-FR"/>
              </w:rPr>
              <w:t xml:space="preserve"> 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cafés. </w:t>
            </w:r>
          </w:p>
        </w:tc>
        <w:tc>
          <w:tcPr>
            <w:tcW w:w="3402" w:type="dxa"/>
          </w:tcPr>
          <w:p w14:paraId="64C89A5F" w14:textId="77777777" w:rsidR="00695380" w:rsidRPr="00695380" w:rsidRDefault="00695380" w:rsidP="00695380">
            <w:pPr>
              <w:spacing w:after="0" w:line="240" w:lineRule="auto"/>
              <w:ind w:left="-108"/>
              <w:jc w:val="center"/>
              <w:rPr>
                <w:rFonts w:asciiTheme="majorHAnsi" w:hAnsiTheme="majorHAnsi" w:cstheme="majorHAnsi"/>
                <w:b/>
                <w:color w:val="3366FF"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Les passagers qui </w:t>
            </w:r>
            <w:r w:rsidRPr="00695380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attendent</w:t>
            </w:r>
            <w:r w:rsidRPr="00695380">
              <w:rPr>
                <w:rFonts w:asciiTheme="majorHAnsi" w:hAnsiTheme="majorHAnsi" w:cstheme="majorHAnsi"/>
                <w:b/>
                <w:color w:val="3366FF"/>
                <w:sz w:val="24"/>
                <w:szCs w:val="24"/>
                <w:lang w:val="fr-FR"/>
              </w:rPr>
              <w:t xml:space="preserve"> </w:t>
            </w:r>
            <w:r w:rsidRPr="00695380">
              <w:rPr>
                <w:rFonts w:asciiTheme="majorHAnsi" w:hAnsiTheme="majorHAnsi" w:cstheme="majorHAnsi"/>
                <w:b/>
                <w:color w:val="FF6600"/>
                <w:sz w:val="24"/>
                <w:szCs w:val="24"/>
                <w:lang w:val="fr-FR"/>
              </w:rPr>
              <w:t>le moins / le plus</w:t>
            </w:r>
            <w:r w:rsidRPr="00695380">
              <w:rPr>
                <w:rFonts w:asciiTheme="majorHAnsi" w:hAnsiTheme="majorHAnsi" w:cstheme="majorHAnsi"/>
                <w:b/>
                <w:color w:val="3366FF"/>
                <w:sz w:val="24"/>
                <w:szCs w:val="24"/>
                <w:lang w:val="fr-FR"/>
              </w:rPr>
              <w:t xml:space="preserve"> 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longtemps.</w:t>
            </w:r>
            <w:r w:rsidRPr="00695380">
              <w:rPr>
                <w:rFonts w:asciiTheme="majorHAnsi" w:hAnsiTheme="majorHAnsi" w:cstheme="majorHAnsi"/>
                <w:b/>
                <w:color w:val="3366FF"/>
                <w:sz w:val="24"/>
                <w:szCs w:val="24"/>
                <w:lang w:val="fr-FR"/>
              </w:rPr>
              <w:t xml:space="preserve"> </w:t>
            </w:r>
          </w:p>
          <w:p w14:paraId="7ED72798" w14:textId="77777777" w:rsidR="00695380" w:rsidRPr="00695380" w:rsidRDefault="00695380" w:rsidP="00695380">
            <w:pPr>
              <w:spacing w:after="0" w:line="240" w:lineRule="auto"/>
              <w:ind w:left="-108"/>
              <w:jc w:val="center"/>
              <w:rPr>
                <w:rFonts w:asciiTheme="majorHAnsi" w:hAnsiTheme="majorHAnsi" w:cstheme="majorHAnsi"/>
                <w:b/>
                <w:color w:val="3366FF"/>
                <w:sz w:val="24"/>
                <w:szCs w:val="24"/>
                <w:lang w:val="fr-FR"/>
              </w:rPr>
            </w:pPr>
          </w:p>
          <w:p w14:paraId="1F16E071" w14:textId="77777777" w:rsidR="00695380" w:rsidRPr="00695380" w:rsidRDefault="00695380" w:rsidP="00695380">
            <w:pPr>
              <w:spacing w:after="0" w:line="240" w:lineRule="auto"/>
              <w:ind w:left="-108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C’est la compagnie qui</w:t>
            </w:r>
            <w:r w:rsidRPr="00695380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 xml:space="preserve"> respecte </w:t>
            </w:r>
            <w:r w:rsidRPr="00695380">
              <w:rPr>
                <w:rFonts w:asciiTheme="majorHAnsi" w:hAnsiTheme="majorHAnsi" w:cstheme="majorHAnsi"/>
                <w:b/>
                <w:color w:val="FF6600"/>
                <w:sz w:val="24"/>
                <w:szCs w:val="24"/>
                <w:lang w:val="fr-FR"/>
              </w:rPr>
              <w:t>le mieux</w:t>
            </w:r>
            <w:r w:rsidRPr="00695380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 xml:space="preserve"> 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le rythme des passagers.</w:t>
            </w:r>
            <w:r w:rsidRPr="00695380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233" w:type="dxa"/>
          </w:tcPr>
          <w:p w14:paraId="4BAD0A05" w14:textId="77777777" w:rsidR="00695380" w:rsidRPr="00695380" w:rsidRDefault="00695380" w:rsidP="00695380">
            <w:pPr>
              <w:spacing w:after="0" w:line="240" w:lineRule="auto"/>
              <w:ind w:left="-108" w:right="-25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Elles proposent </w:t>
            </w:r>
            <w:r w:rsidRPr="00695380">
              <w:rPr>
                <w:rFonts w:asciiTheme="majorHAnsi" w:hAnsiTheme="majorHAnsi" w:cstheme="majorHAnsi"/>
                <w:b/>
                <w:color w:val="FF6600"/>
                <w:sz w:val="24"/>
                <w:szCs w:val="24"/>
                <w:lang w:val="fr-FR"/>
              </w:rPr>
              <w:t>le plus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 w:rsidRPr="00695380">
              <w:rPr>
                <w:rFonts w:asciiTheme="majorHAnsi" w:hAnsiTheme="majorHAnsi" w:cstheme="majorHAnsi"/>
                <w:b/>
                <w:color w:val="FF6600"/>
                <w:sz w:val="24"/>
                <w:szCs w:val="24"/>
                <w:lang w:val="fr-FR"/>
              </w:rPr>
              <w:t>d’</w:t>
            </w:r>
            <w:r w:rsidRPr="00695380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 xml:space="preserve">équipements 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possibles. </w:t>
            </w:r>
          </w:p>
        </w:tc>
      </w:tr>
      <w:tr w:rsidR="00695380" w:rsidRPr="00695380" w14:paraId="1A0406E1" w14:textId="77777777" w:rsidTr="0007038E">
        <w:trPr>
          <w:trHeight w:val="552"/>
        </w:trPr>
        <w:tc>
          <w:tcPr>
            <w:tcW w:w="3545" w:type="dxa"/>
          </w:tcPr>
          <w:p w14:paraId="14C390F0" w14:textId="77777777" w:rsidR="00695380" w:rsidRPr="00695380" w:rsidRDefault="00695380" w:rsidP="0069538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b/>
                <w:color w:val="FF6600"/>
                <w:sz w:val="24"/>
                <w:szCs w:val="24"/>
                <w:lang w:val="fr-FR"/>
              </w:rPr>
              <w:t>Le, la, les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 w:rsidRPr="00695380">
              <w:rPr>
                <w:rFonts w:asciiTheme="majorHAnsi" w:hAnsiTheme="majorHAnsi" w:cstheme="majorHAnsi"/>
                <w:sz w:val="24"/>
                <w:szCs w:val="24"/>
              </w:rPr>
              <w:t xml:space="preserve">+ </w:t>
            </w:r>
            <w:r w:rsidRPr="00695380">
              <w:rPr>
                <w:rFonts w:asciiTheme="majorHAnsi" w:hAnsiTheme="majorHAnsi" w:cstheme="majorHAnsi"/>
                <w:b/>
                <w:color w:val="FF6600"/>
                <w:sz w:val="24"/>
                <w:szCs w:val="24"/>
                <w:lang w:val="fr-FR"/>
              </w:rPr>
              <w:t xml:space="preserve">plus 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+ </w:t>
            </w:r>
            <w:r w:rsidRPr="00695380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adjectif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</w:p>
          <w:p w14:paraId="2D9C1484" w14:textId="77777777" w:rsidR="00695380" w:rsidRPr="00695380" w:rsidRDefault="00695380" w:rsidP="0069538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b/>
                <w:color w:val="FF6600"/>
                <w:sz w:val="24"/>
                <w:szCs w:val="24"/>
                <w:lang w:val="fr-FR"/>
              </w:rPr>
              <w:t>Le, la, les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 w:rsidRPr="00695380">
              <w:rPr>
                <w:rFonts w:asciiTheme="majorHAnsi" w:hAnsiTheme="majorHAnsi" w:cstheme="majorHAnsi"/>
                <w:sz w:val="24"/>
                <w:szCs w:val="24"/>
              </w:rPr>
              <w:t xml:space="preserve">+ </w:t>
            </w:r>
            <w:r w:rsidRPr="00695380">
              <w:rPr>
                <w:rFonts w:asciiTheme="majorHAnsi" w:hAnsiTheme="majorHAnsi" w:cstheme="majorHAnsi"/>
                <w:b/>
                <w:color w:val="FF6600"/>
                <w:sz w:val="24"/>
                <w:szCs w:val="24"/>
                <w:lang w:val="fr-FR"/>
              </w:rPr>
              <w:t xml:space="preserve">moins 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+ </w:t>
            </w:r>
            <w:r w:rsidRPr="00695380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adjectif</w:t>
            </w:r>
          </w:p>
        </w:tc>
        <w:tc>
          <w:tcPr>
            <w:tcW w:w="3402" w:type="dxa"/>
          </w:tcPr>
          <w:p w14:paraId="57CBD0D0" w14:textId="77777777" w:rsidR="00695380" w:rsidRPr="00695380" w:rsidRDefault="00695380" w:rsidP="00695380">
            <w:pPr>
              <w:spacing w:after="0" w:line="240" w:lineRule="auto"/>
              <w:ind w:left="-108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 xml:space="preserve">Verbe </w:t>
            </w:r>
            <w:r w:rsidRPr="00695380">
              <w:rPr>
                <w:rFonts w:asciiTheme="majorHAnsi" w:hAnsiTheme="majorHAnsi" w:cstheme="majorHAnsi"/>
                <w:sz w:val="24"/>
                <w:szCs w:val="24"/>
              </w:rPr>
              <w:t xml:space="preserve">+ </w:t>
            </w:r>
            <w:r w:rsidRPr="00695380">
              <w:rPr>
                <w:rFonts w:asciiTheme="majorHAnsi" w:hAnsiTheme="majorHAnsi" w:cstheme="majorHAnsi"/>
                <w:b/>
                <w:color w:val="FF6600"/>
                <w:sz w:val="24"/>
                <w:szCs w:val="24"/>
                <w:lang w:val="fr-FR"/>
              </w:rPr>
              <w:t>le plus / le moins</w:t>
            </w:r>
          </w:p>
        </w:tc>
        <w:tc>
          <w:tcPr>
            <w:tcW w:w="3233" w:type="dxa"/>
          </w:tcPr>
          <w:p w14:paraId="411692A1" w14:textId="77777777" w:rsidR="00695380" w:rsidRPr="00695380" w:rsidRDefault="00695380" w:rsidP="00695380">
            <w:pPr>
              <w:spacing w:after="0" w:line="240" w:lineRule="auto"/>
              <w:ind w:left="1" w:right="-734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b/>
                <w:color w:val="FF6600"/>
                <w:sz w:val="24"/>
                <w:szCs w:val="24"/>
                <w:lang w:val="fr-FR"/>
              </w:rPr>
              <w:t xml:space="preserve">Le plus de / le moins de 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+ </w:t>
            </w:r>
            <w:r w:rsidRPr="00695380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nom</w:t>
            </w:r>
          </w:p>
        </w:tc>
      </w:tr>
    </w:tbl>
    <w:p w14:paraId="278897CB" w14:textId="77777777" w:rsidR="00695380" w:rsidRPr="00695380" w:rsidRDefault="00695380" w:rsidP="00695380">
      <w:pPr>
        <w:spacing w:after="0" w:line="240" w:lineRule="auto"/>
        <w:ind w:left="-567" w:firstLine="567"/>
        <w:rPr>
          <w:rFonts w:asciiTheme="majorHAnsi" w:hAnsiTheme="majorHAnsi" w:cstheme="majorHAnsi"/>
          <w:sz w:val="24"/>
          <w:szCs w:val="24"/>
          <w:u w:val="single"/>
          <w:lang w:val="fr-FR"/>
        </w:rPr>
      </w:pPr>
    </w:p>
    <w:p w14:paraId="3E34071C" w14:textId="77777777" w:rsidR="00695380" w:rsidRPr="00695380" w:rsidRDefault="00695380" w:rsidP="00695380">
      <w:pPr>
        <w:spacing w:after="0" w:line="240" w:lineRule="auto"/>
        <w:ind w:left="-567" w:firstLine="567"/>
        <w:rPr>
          <w:rFonts w:asciiTheme="majorHAnsi" w:hAnsiTheme="majorHAnsi" w:cstheme="majorHAnsi"/>
          <w:sz w:val="24"/>
          <w:szCs w:val="24"/>
          <w:lang w:val="fr-FR"/>
        </w:rPr>
      </w:pPr>
      <w:r w:rsidRPr="00695380">
        <w:rPr>
          <w:rFonts w:asciiTheme="majorHAnsi" w:hAnsiTheme="majorHAnsi" w:cstheme="majorHAnsi"/>
          <w:sz w:val="24"/>
          <w:szCs w:val="24"/>
          <w:lang w:val="fr-FR"/>
        </w:rPr>
        <w:t>Certains superlatifs sont irréguliers.</w:t>
      </w:r>
    </w:p>
    <w:p w14:paraId="6D019822" w14:textId="77777777" w:rsidR="00695380" w:rsidRPr="00695380" w:rsidRDefault="00695380" w:rsidP="00695380">
      <w:pPr>
        <w:pStyle w:val="Odstavecseseznamem"/>
        <w:numPr>
          <w:ilvl w:val="0"/>
          <w:numId w:val="33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95380">
        <w:rPr>
          <w:rFonts w:asciiTheme="majorHAnsi" w:hAnsiTheme="majorHAnsi" w:cstheme="majorHAnsi"/>
          <w:sz w:val="24"/>
          <w:szCs w:val="24"/>
          <w:lang w:val="fr-FR"/>
        </w:rPr>
        <w:t xml:space="preserve">On peut déguster </w:t>
      </w:r>
      <w:r w:rsidRPr="00695380">
        <w:rPr>
          <w:rFonts w:asciiTheme="majorHAnsi" w:hAnsiTheme="majorHAnsi" w:cstheme="majorHAnsi"/>
          <w:b/>
          <w:sz w:val="24"/>
          <w:szCs w:val="24"/>
          <w:lang w:val="fr-FR"/>
        </w:rPr>
        <w:t>les meilleurs</w:t>
      </w:r>
      <w:r w:rsidRPr="00695380">
        <w:rPr>
          <w:rFonts w:asciiTheme="majorHAnsi" w:hAnsiTheme="majorHAnsi" w:cstheme="majorHAnsi"/>
          <w:b/>
          <w:color w:val="FF6600"/>
          <w:sz w:val="24"/>
          <w:szCs w:val="24"/>
          <w:lang w:val="fr-FR"/>
        </w:rPr>
        <w:t xml:space="preserve"> </w:t>
      </w:r>
      <w:r w:rsidRPr="00695380">
        <w:rPr>
          <w:rFonts w:asciiTheme="majorHAnsi" w:hAnsiTheme="majorHAnsi" w:cstheme="majorHAnsi"/>
          <w:sz w:val="24"/>
          <w:szCs w:val="24"/>
          <w:lang w:val="fr-FR"/>
        </w:rPr>
        <w:t>cafés (</w:t>
      </w:r>
      <w:r w:rsidRPr="00695380">
        <w:rPr>
          <w:rFonts w:asciiTheme="majorHAnsi" w:hAnsiTheme="majorHAnsi" w:cstheme="majorHAnsi"/>
          <w:sz w:val="24"/>
          <w:szCs w:val="24"/>
        </w:rPr>
        <w:t xml:space="preserve">= </w:t>
      </w:r>
      <w:r w:rsidRPr="00695380">
        <w:rPr>
          <w:rFonts w:asciiTheme="majorHAnsi" w:hAnsiTheme="majorHAnsi" w:cstheme="majorHAnsi"/>
          <w:strike/>
          <w:sz w:val="24"/>
          <w:szCs w:val="24"/>
          <w:lang w:val="fr-FR"/>
        </w:rPr>
        <w:t>les plus bons</w:t>
      </w:r>
      <w:r w:rsidRPr="00695380">
        <w:rPr>
          <w:rFonts w:asciiTheme="majorHAnsi" w:hAnsiTheme="majorHAnsi" w:cstheme="majorHAnsi"/>
          <w:sz w:val="24"/>
          <w:szCs w:val="24"/>
          <w:lang w:val="fr-FR"/>
        </w:rPr>
        <w:t xml:space="preserve">). </w:t>
      </w:r>
      <w:r w:rsidRPr="00695380">
        <w:rPr>
          <w:rFonts w:asciiTheme="majorHAnsi" w:hAnsiTheme="majorHAnsi" w:cstheme="majorHAnsi"/>
          <w:sz w:val="24"/>
          <w:szCs w:val="24"/>
          <w:lang w:val="fr-FR"/>
        </w:rPr>
        <w:sym w:font="Symbol" w:char="F0AE"/>
      </w:r>
      <w:r w:rsidRPr="00695380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695380">
        <w:rPr>
          <w:rFonts w:asciiTheme="majorHAnsi" w:hAnsiTheme="majorHAnsi" w:cstheme="majorHAnsi"/>
          <w:b/>
          <w:sz w:val="24"/>
          <w:szCs w:val="24"/>
          <w:lang w:val="fr-FR"/>
        </w:rPr>
        <w:t>le, la, les meilleur(e)(s).</w:t>
      </w:r>
    </w:p>
    <w:p w14:paraId="086CBC7A" w14:textId="0CEA247E" w:rsidR="001A755B" w:rsidRPr="00695380" w:rsidRDefault="00695380" w:rsidP="00695380">
      <w:pPr>
        <w:pStyle w:val="Odstavecseseznamem"/>
        <w:numPr>
          <w:ilvl w:val="0"/>
          <w:numId w:val="33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95380">
        <w:rPr>
          <w:rFonts w:asciiTheme="majorHAnsi" w:hAnsiTheme="majorHAnsi" w:cstheme="majorHAnsi"/>
          <w:sz w:val="24"/>
          <w:szCs w:val="24"/>
          <w:lang w:val="fr-FR"/>
        </w:rPr>
        <w:t>C’est la compagnie qui</w:t>
      </w:r>
      <w:r w:rsidRPr="00695380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r w:rsidRPr="00695380">
        <w:rPr>
          <w:rFonts w:asciiTheme="majorHAnsi" w:hAnsiTheme="majorHAnsi" w:cstheme="majorHAnsi"/>
          <w:sz w:val="24"/>
          <w:szCs w:val="24"/>
          <w:lang w:val="fr-FR"/>
        </w:rPr>
        <w:t>respecte</w:t>
      </w:r>
      <w:r w:rsidRPr="00695380">
        <w:rPr>
          <w:rFonts w:asciiTheme="majorHAnsi" w:hAnsiTheme="majorHAnsi" w:cstheme="majorHAnsi"/>
          <w:b/>
          <w:sz w:val="24"/>
          <w:szCs w:val="24"/>
          <w:lang w:val="fr-FR"/>
        </w:rPr>
        <w:t xml:space="preserve"> le mieux </w:t>
      </w:r>
      <w:r w:rsidRPr="00695380">
        <w:rPr>
          <w:rFonts w:asciiTheme="majorHAnsi" w:hAnsiTheme="majorHAnsi" w:cstheme="majorHAnsi"/>
          <w:sz w:val="24"/>
          <w:szCs w:val="24"/>
          <w:lang w:val="fr-FR"/>
        </w:rPr>
        <w:t>le rythme des passagers (</w:t>
      </w:r>
      <w:r w:rsidRPr="00695380">
        <w:rPr>
          <w:rFonts w:asciiTheme="majorHAnsi" w:hAnsiTheme="majorHAnsi" w:cstheme="majorHAnsi"/>
          <w:sz w:val="24"/>
          <w:szCs w:val="24"/>
        </w:rPr>
        <w:t xml:space="preserve">= </w:t>
      </w:r>
      <w:r w:rsidRPr="00695380">
        <w:rPr>
          <w:rFonts w:asciiTheme="majorHAnsi" w:hAnsiTheme="majorHAnsi" w:cstheme="majorHAnsi"/>
          <w:strike/>
          <w:sz w:val="24"/>
          <w:szCs w:val="24"/>
          <w:lang w:val="fr-FR"/>
        </w:rPr>
        <w:t>le plus bien</w:t>
      </w:r>
      <w:r w:rsidRPr="00695380">
        <w:rPr>
          <w:rFonts w:asciiTheme="majorHAnsi" w:hAnsiTheme="majorHAnsi" w:cstheme="majorHAnsi"/>
          <w:sz w:val="24"/>
          <w:szCs w:val="24"/>
          <w:lang w:val="fr-FR"/>
        </w:rPr>
        <w:t xml:space="preserve">). </w:t>
      </w:r>
      <w:r w:rsidRPr="00695380">
        <w:rPr>
          <w:rFonts w:asciiTheme="majorHAnsi" w:hAnsiTheme="majorHAnsi" w:cstheme="majorHAnsi"/>
          <w:sz w:val="24"/>
          <w:szCs w:val="24"/>
          <w:lang w:val="fr-FR"/>
        </w:rPr>
        <w:sym w:font="Symbol" w:char="F0AE"/>
      </w:r>
      <w:r w:rsidRPr="00695380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695380">
        <w:rPr>
          <w:rFonts w:asciiTheme="majorHAnsi" w:hAnsiTheme="majorHAnsi" w:cstheme="majorHAnsi"/>
          <w:b/>
          <w:sz w:val="24"/>
          <w:szCs w:val="24"/>
          <w:lang w:val="fr-FR"/>
        </w:rPr>
        <w:t>le mieux.</w:t>
      </w:r>
    </w:p>
    <w:p w14:paraId="14AD283F" w14:textId="77777777" w:rsidR="001A755B" w:rsidRPr="00C20D5B" w:rsidRDefault="00215697" w:rsidP="001A755B">
      <w:pPr>
        <w:pStyle w:val="Bezmezer"/>
        <w:jc w:val="both"/>
        <w:rPr>
          <w:rFonts w:asciiTheme="majorHAnsi" w:hAnsiTheme="majorHAnsi" w:cs="Cambria"/>
          <w:sz w:val="20"/>
          <w:szCs w:val="20"/>
          <w:lang w:val="fr-FR"/>
        </w:rPr>
      </w:pPr>
      <w:r w:rsidRPr="00C20D5B">
        <w:rPr>
          <w:rFonts w:ascii="Cambria" w:hAnsi="Cambria"/>
          <w:noProof/>
          <w:sz w:val="24"/>
          <w:szCs w:val="24"/>
          <w:lang w:eastAsia="cs-CZ"/>
        </w:rPr>
        <w:drawing>
          <wp:inline distT="0" distB="0" distL="0" distR="0" wp14:anchorId="16FC9486" wp14:editId="741A0625">
            <wp:extent cx="304800" cy="304800"/>
            <wp:effectExtent l="0" t="0" r="0" b="0"/>
            <wp:docPr id="1" name="Obrázek 1" descr="Description: 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escription: 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561A" w:rsidRPr="00C20D5B">
        <w:rPr>
          <w:rFonts w:asciiTheme="majorHAnsi" w:hAnsiTheme="majorHAnsi" w:cs="Cambria"/>
          <w:sz w:val="20"/>
          <w:szCs w:val="20"/>
          <w:lang w:val="fr-FR"/>
        </w:rPr>
        <w:t>Sources bibliographiques :</w:t>
      </w:r>
    </w:p>
    <w:p w14:paraId="20F19A06" w14:textId="44505CA3" w:rsidR="0094233D" w:rsidRPr="00C20D5B" w:rsidRDefault="001A755B" w:rsidP="001A755B">
      <w:pPr>
        <w:tabs>
          <w:tab w:val="left" w:pos="2783"/>
          <w:tab w:val="center" w:pos="4677"/>
        </w:tabs>
        <w:spacing w:after="0" w:line="240" w:lineRule="auto"/>
        <w:ind w:left="-284"/>
        <w:rPr>
          <w:rFonts w:asciiTheme="majorHAnsi" w:hAnsiTheme="majorHAnsi"/>
          <w:i/>
          <w:sz w:val="20"/>
          <w:szCs w:val="20"/>
          <w:lang w:val="fr-FR"/>
        </w:rPr>
      </w:pPr>
      <w:r w:rsidRPr="00C20D5B">
        <w:rPr>
          <w:rFonts w:ascii="Calibri" w:hAnsi="Calibri"/>
          <w:sz w:val="20"/>
          <w:szCs w:val="20"/>
          <w:lang w:val="fr-FR"/>
        </w:rPr>
        <w:t xml:space="preserve">      </w:t>
      </w:r>
      <w:r w:rsidRPr="00C20D5B">
        <w:rPr>
          <w:rFonts w:asciiTheme="majorHAnsi" w:hAnsiTheme="majorHAnsi"/>
          <w:sz w:val="20"/>
          <w:szCs w:val="20"/>
          <w:lang w:val="fr-FR"/>
        </w:rPr>
        <w:t xml:space="preserve">Grégoire, M. </w:t>
      </w:r>
      <w:r w:rsidRPr="00C20D5B">
        <w:rPr>
          <w:rFonts w:asciiTheme="majorHAnsi" w:hAnsiTheme="majorHAnsi"/>
          <w:i/>
          <w:sz w:val="20"/>
          <w:szCs w:val="20"/>
          <w:lang w:val="fr-FR"/>
        </w:rPr>
        <w:t xml:space="preserve">Grammaire progressive du Français. </w:t>
      </w:r>
      <w:r w:rsidRPr="00C20D5B">
        <w:rPr>
          <w:rFonts w:asciiTheme="majorHAnsi" w:hAnsiTheme="majorHAnsi" w:cs="Gisha"/>
          <w:sz w:val="20"/>
          <w:szCs w:val="20"/>
          <w:lang w:val="fr-FR"/>
        </w:rPr>
        <w:t xml:space="preserve">CLE International 2012. </w:t>
      </w:r>
      <w:r w:rsidRPr="00C20D5B">
        <w:rPr>
          <w:rFonts w:asciiTheme="majorHAnsi" w:hAnsiTheme="majorHAnsi"/>
          <w:sz w:val="20"/>
          <w:szCs w:val="20"/>
          <w:lang w:val="fr-FR"/>
        </w:rPr>
        <w:t>ISBN : 978-209-035359-4.</w:t>
      </w:r>
    </w:p>
    <w:sectPr w:rsidR="0094233D" w:rsidRPr="00C20D5B" w:rsidSect="001A755B">
      <w:footerReference w:type="default" r:id="rId9"/>
      <w:headerReference w:type="first" r:id="rId10"/>
      <w:footerReference w:type="first" r:id="rId11"/>
      <w:pgSz w:w="11906" w:h="16838" w:code="9"/>
      <w:pgMar w:top="907" w:right="907" w:bottom="1276" w:left="1247" w:header="142" w:footer="41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14DFC" w14:textId="77777777" w:rsidR="00996B2B" w:rsidRDefault="00996B2B">
      <w:pPr>
        <w:spacing w:after="0" w:line="240" w:lineRule="auto"/>
      </w:pPr>
      <w:r>
        <w:separator/>
      </w:r>
    </w:p>
  </w:endnote>
  <w:endnote w:type="continuationSeparator" w:id="0">
    <w:p w14:paraId="12E6D4E2" w14:textId="77777777" w:rsidR="00996B2B" w:rsidRDefault="00996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isha">
    <w:altName w:val="Arial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59FFA" w14:textId="71B2481A" w:rsidR="00996B2B" w:rsidRDefault="00996B2B" w:rsidP="00C4741B">
    <w:pPr>
      <w:pStyle w:val="Zpat-univerzita4dkyadresy"/>
      <w:rPr>
        <w:lang w:val="fr-FR"/>
      </w:rPr>
    </w:pPr>
    <w:r>
      <w:rPr>
        <w:lang w:val="fr-FR"/>
      </w:rPr>
      <w:t>Français pour les étudiants en sciences 2</w:t>
    </w:r>
  </w:p>
  <w:p w14:paraId="1F7714A3" w14:textId="77777777" w:rsidR="00996B2B" w:rsidRPr="001D73A9" w:rsidRDefault="00996B2B" w:rsidP="00D26FE7">
    <w:pPr>
      <w:pStyle w:val="Zpat-univerzita4dkyadresy"/>
      <w:rPr>
        <w:b w:val="0"/>
      </w:rPr>
    </w:pPr>
    <w:r w:rsidRPr="001D73A9">
      <w:rPr>
        <w:b w:val="0"/>
        <w:noProof/>
        <w:lang w:val="en-US"/>
      </w:rPr>
      <w:t>Mgr. Daniela Veškrnová</w:t>
    </w:r>
  </w:p>
  <w:p w14:paraId="365F6A63" w14:textId="77777777" w:rsidR="00996B2B" w:rsidRPr="00D26FE7" w:rsidRDefault="00996B2B" w:rsidP="00D26F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74B3C" w14:textId="77777777" w:rsidR="00996B2B" w:rsidRDefault="00996B2B" w:rsidP="00DB318D">
    <w:pPr>
      <w:pStyle w:val="Zpat-univerzita4dkyadresy"/>
      <w:rPr>
        <w:lang w:val="fr-FR"/>
      </w:rPr>
    </w:pPr>
    <w:r>
      <w:rPr>
        <w:lang w:val="fr-FR"/>
      </w:rPr>
      <w:t>Français pour les étudiants en sciences 2</w:t>
    </w:r>
  </w:p>
  <w:p w14:paraId="29AE06E7" w14:textId="77777777" w:rsidR="00996B2B" w:rsidRPr="008E4D5B" w:rsidRDefault="00996B2B" w:rsidP="00CA321A">
    <w:pPr>
      <w:pStyle w:val="Zpat-univerzita4dkyadresy"/>
      <w:rPr>
        <w:b w:val="0"/>
      </w:rPr>
    </w:pPr>
    <w:r>
      <w:rPr>
        <w:b w:val="0"/>
      </w:rPr>
      <w:t xml:space="preserve">Mgr. Daniela Veškrnová </w:t>
    </w:r>
  </w:p>
  <w:p w14:paraId="144B980C" w14:textId="01F4578C" w:rsidR="00996B2B" w:rsidRDefault="00996B2B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AD6252">
      <w:rPr>
        <w:noProof/>
      </w:rPr>
      <w:t>1</w:t>
    </w:r>
    <w:r>
      <w:fldChar w:fldCharType="end"/>
    </w:r>
    <w:r>
      <w:t>/</w:t>
    </w:r>
    <w:r w:rsidR="00AD6252">
      <w:rPr>
        <w:noProof/>
      </w:rPr>
      <w:fldChar w:fldCharType="begin"/>
    </w:r>
    <w:r w:rsidR="00AD6252">
      <w:rPr>
        <w:noProof/>
      </w:rPr>
      <w:instrText xml:space="preserve"> SECTIONPAGES   \* MERGEFORMAT </w:instrText>
    </w:r>
    <w:r w:rsidR="00AD6252">
      <w:rPr>
        <w:noProof/>
      </w:rPr>
      <w:fldChar w:fldCharType="separate"/>
    </w:r>
    <w:r w:rsidR="00AD6252">
      <w:rPr>
        <w:noProof/>
      </w:rPr>
      <w:t>1</w:t>
    </w:r>
    <w:r w:rsidR="00AD6252">
      <w:rPr>
        <w:noProof/>
      </w:rPr>
      <w:fldChar w:fldCharType="end"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A9A17" w14:textId="77777777" w:rsidR="00996B2B" w:rsidRDefault="00996B2B">
      <w:pPr>
        <w:spacing w:after="0" w:line="240" w:lineRule="auto"/>
      </w:pPr>
      <w:r>
        <w:separator/>
      </w:r>
    </w:p>
  </w:footnote>
  <w:footnote w:type="continuationSeparator" w:id="0">
    <w:p w14:paraId="55E70FF1" w14:textId="77777777" w:rsidR="00996B2B" w:rsidRDefault="00996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7B889" w14:textId="0306498F" w:rsidR="00996B2B" w:rsidRDefault="00996B2B" w:rsidP="00D26FE7">
    <w:pPr>
      <w:pStyle w:val="Stednstnovn1zvraznn11"/>
      <w:jc w:val="center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 wp14:anchorId="307FB349" wp14:editId="591B2FD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1905"/>
          <wp:wrapNone/>
          <wp:docPr id="3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313F4A78" w14:textId="77777777" w:rsidR="00996B2B" w:rsidRDefault="00996B2B" w:rsidP="00D26FE7">
    <w:pPr>
      <w:pStyle w:val="Stednstnovn1zvraznn11"/>
      <w:jc w:val="center"/>
    </w:pPr>
  </w:p>
  <w:p w14:paraId="5353FC30" w14:textId="450E1C57" w:rsidR="00996B2B" w:rsidRDefault="00996B2B" w:rsidP="00040B60">
    <w:pPr>
      <w:spacing w:after="0" w:line="259" w:lineRule="exact"/>
      <w:jc w:val="center"/>
      <w:rPr>
        <w:rFonts w:ascii="Calibri" w:hAnsi="Calibri"/>
        <w:b/>
        <w:sz w:val="24"/>
        <w:szCs w:val="24"/>
        <w:lang w:val="fr-FR"/>
      </w:rPr>
    </w:pPr>
    <w:r w:rsidRPr="00822C29">
      <w:rPr>
        <w:rFonts w:ascii="Calibri" w:hAnsi="Calibri"/>
        <w:b/>
        <w:sz w:val="24"/>
        <w:szCs w:val="24"/>
        <w:lang w:val="fr-FR"/>
      </w:rPr>
      <w:t xml:space="preserve">Grammaire </w:t>
    </w:r>
    <w:r w:rsidR="00AD6252">
      <w:rPr>
        <w:rFonts w:ascii="Calibri" w:hAnsi="Calibri"/>
        <w:b/>
        <w:sz w:val="24"/>
        <w:szCs w:val="24"/>
        <w:lang w:val="fr-FR"/>
      </w:rPr>
      <w:t>1</w:t>
    </w:r>
  </w:p>
  <w:p w14:paraId="57FE9D3B" w14:textId="77777777" w:rsidR="00996B2B" w:rsidRPr="001D73A9" w:rsidRDefault="00996B2B" w:rsidP="00040B60">
    <w:pPr>
      <w:spacing w:after="0" w:line="259" w:lineRule="exact"/>
      <w:jc w:val="center"/>
      <w:rPr>
        <w:rFonts w:ascii="Calibri" w:hAnsi="Calibri"/>
        <w:b/>
        <w:sz w:val="24"/>
        <w:szCs w:val="24"/>
        <w:lang w:val="fr-FR"/>
      </w:rPr>
    </w:pPr>
  </w:p>
  <w:p w14:paraId="6311B945" w14:textId="025E14FE" w:rsidR="00996B2B" w:rsidRPr="00040B60" w:rsidRDefault="00996B2B" w:rsidP="00040B60">
    <w:pPr>
      <w:spacing w:line="240" w:lineRule="auto"/>
      <w:jc w:val="center"/>
      <w:rPr>
        <w:rFonts w:ascii="Calibri Light" w:hAnsi="Calibri Light"/>
        <w:b/>
        <w:sz w:val="24"/>
        <w:szCs w:val="24"/>
        <w:lang w:val="fr-FR"/>
      </w:rPr>
    </w:pPr>
    <w:r>
      <w:rPr>
        <w:noProof/>
        <w:lang w:eastAsia="cs-CZ"/>
      </w:rPr>
      <w:drawing>
        <wp:inline distT="0" distB="0" distL="0" distR="0" wp14:anchorId="624110DC" wp14:editId="7530C50D">
          <wp:extent cx="304800" cy="304800"/>
          <wp:effectExtent l="0" t="0" r="0" b="0"/>
          <wp:docPr id="5" name="Obrázek 2" descr="Description: C:\Users\xmazoch\Desktop\ZAKAZKY\2010\055smerdova-ikonky\web\icons\slovni-zasoba3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Description: C:\Users\xmazoch\Desktop\ZAKAZKY\2010\055smerdova-ikonky\web\icons\slovni-zasoba3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5E85">
      <w:rPr>
        <w:rFonts w:ascii="Calibri Light" w:hAnsi="Calibri Light"/>
        <w:b/>
        <w:sz w:val="24"/>
        <w:szCs w:val="24"/>
        <w:lang w:val="fr-FR"/>
      </w:rPr>
      <w:t xml:space="preserve"> </w:t>
    </w:r>
    <w:r>
      <w:rPr>
        <w:rFonts w:ascii="Calibri" w:hAnsi="Calibri"/>
        <w:b/>
        <w:sz w:val="28"/>
        <w:szCs w:val="28"/>
        <w:lang w:val="fr-FR"/>
      </w:rPr>
      <w:t xml:space="preserve">Les </w:t>
    </w:r>
    <w:r w:rsidR="00695380">
      <w:rPr>
        <w:rFonts w:ascii="Calibri" w:hAnsi="Calibri"/>
        <w:b/>
        <w:sz w:val="28"/>
        <w:szCs w:val="28"/>
        <w:lang w:val="fr-FR"/>
      </w:rPr>
      <w:t>comparatif</w:t>
    </w:r>
    <w:r>
      <w:rPr>
        <w:rFonts w:ascii="Calibri" w:hAnsi="Calibri"/>
        <w:b/>
        <w:sz w:val="28"/>
        <w:szCs w:val="28"/>
        <w:lang w:val="fr-FR"/>
      </w:rPr>
      <w:t xml:space="preserve">s </w:t>
    </w:r>
    <w:r w:rsidR="00695380">
      <w:rPr>
        <w:rFonts w:ascii="Calibri" w:hAnsi="Calibri"/>
        <w:b/>
        <w:sz w:val="28"/>
        <w:szCs w:val="28"/>
        <w:lang w:val="fr-FR"/>
      </w:rPr>
      <w:t>et les superlatif</w:t>
    </w:r>
    <w:r>
      <w:rPr>
        <w:rFonts w:ascii="Calibri" w:hAnsi="Calibri"/>
        <w:b/>
        <w:sz w:val="28"/>
        <w:szCs w:val="28"/>
        <w:lang w:val="fr-FR"/>
      </w:rPr>
      <w:t>s</w:t>
    </w:r>
    <w:r w:rsidRPr="00DA561A">
      <w:rPr>
        <w:rFonts w:ascii="Calibri" w:hAnsi="Calibri"/>
        <w:b/>
        <w:sz w:val="28"/>
        <w:szCs w:val="28"/>
        <w:lang w:val="fr-FR"/>
      </w:rPr>
      <w:t xml:space="preserve"> </w:t>
    </w:r>
  </w:p>
  <w:p w14:paraId="39FD6515" w14:textId="77777777" w:rsidR="00996B2B" w:rsidRDefault="00996B2B" w:rsidP="006E7DD3">
    <w:pPr>
      <w:pStyle w:val="Zhlav"/>
    </w:pPr>
  </w:p>
  <w:p w14:paraId="4C45938E" w14:textId="77777777" w:rsidR="00996B2B" w:rsidRPr="006E7DD3" w:rsidRDefault="00996B2B" w:rsidP="006E7D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4D8E6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2" w15:restartNumberingAfterBreak="0">
    <w:nsid w:val="020A6DC9"/>
    <w:multiLevelType w:val="hybridMultilevel"/>
    <w:tmpl w:val="269C9892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F2777"/>
    <w:multiLevelType w:val="multilevel"/>
    <w:tmpl w:val="7B5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74B4B"/>
    <w:multiLevelType w:val="multilevel"/>
    <w:tmpl w:val="7FA2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C433D"/>
    <w:multiLevelType w:val="multilevel"/>
    <w:tmpl w:val="761C78B6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DE75819"/>
    <w:multiLevelType w:val="hybridMultilevel"/>
    <w:tmpl w:val="0F1268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22315"/>
    <w:multiLevelType w:val="hybridMultilevel"/>
    <w:tmpl w:val="809E911E"/>
    <w:lvl w:ilvl="0" w:tplc="9AEE050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294D7A"/>
    <w:multiLevelType w:val="hybridMultilevel"/>
    <w:tmpl w:val="C408F816"/>
    <w:lvl w:ilvl="0" w:tplc="EBD289BC">
      <w:start w:val="1"/>
      <w:numFmt w:val="decimal"/>
      <w:lvlText w:val="%1."/>
      <w:lvlJc w:val="left"/>
      <w:pPr>
        <w:ind w:left="-207" w:hanging="360"/>
      </w:pPr>
      <w:rPr>
        <w:rFonts w:eastAsia="Arial Unicode MS" w:hAnsi="Arial Unicode MS" w:cs="Arial Unicode MS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43A96253"/>
    <w:multiLevelType w:val="multilevel"/>
    <w:tmpl w:val="C6A8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8A328A"/>
    <w:multiLevelType w:val="multilevel"/>
    <w:tmpl w:val="2F2C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984644"/>
    <w:multiLevelType w:val="multilevel"/>
    <w:tmpl w:val="A252C67E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C371F"/>
    <w:multiLevelType w:val="multilevel"/>
    <w:tmpl w:val="B128CFC6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50A33096"/>
    <w:multiLevelType w:val="multilevel"/>
    <w:tmpl w:val="2ACAE638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0" w15:restartNumberingAfterBreak="0">
    <w:nsid w:val="5348446F"/>
    <w:multiLevelType w:val="hybridMultilevel"/>
    <w:tmpl w:val="50FE8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6433A"/>
    <w:multiLevelType w:val="hybridMultilevel"/>
    <w:tmpl w:val="72244E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F37C6"/>
    <w:multiLevelType w:val="multilevel"/>
    <w:tmpl w:val="AAC4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A8066F"/>
    <w:multiLevelType w:val="multilevel"/>
    <w:tmpl w:val="067E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37260D"/>
    <w:multiLevelType w:val="hybridMultilevel"/>
    <w:tmpl w:val="7C7C2058"/>
    <w:lvl w:ilvl="0" w:tplc="BB623BC6">
      <w:start w:val="1"/>
      <w:numFmt w:val="lowerLetter"/>
      <w:lvlText w:val="%1)"/>
      <w:lvlJc w:val="left"/>
      <w:pPr>
        <w:ind w:left="720" w:hanging="360"/>
      </w:pPr>
      <w:rPr>
        <w:rFonts w:eastAsia="MS Mincho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D2255C"/>
    <w:multiLevelType w:val="hybridMultilevel"/>
    <w:tmpl w:val="02F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65883"/>
    <w:multiLevelType w:val="multilevel"/>
    <w:tmpl w:val="DF5C4D3C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734E51F6"/>
    <w:multiLevelType w:val="hybridMultilevel"/>
    <w:tmpl w:val="B69C0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D13F7"/>
    <w:multiLevelType w:val="hybridMultilevel"/>
    <w:tmpl w:val="17FA4F0C"/>
    <w:lvl w:ilvl="0" w:tplc="0352A264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31"/>
  </w:num>
  <w:num w:numId="5">
    <w:abstractNumId w:val="8"/>
  </w:num>
  <w:num w:numId="6">
    <w:abstractNumId w:val="19"/>
  </w:num>
  <w:num w:numId="7">
    <w:abstractNumId w:val="32"/>
  </w:num>
  <w:num w:numId="8">
    <w:abstractNumId w:val="1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2"/>
  </w:num>
  <w:num w:numId="10">
    <w:abstractNumId w:val="26"/>
  </w:num>
  <w:num w:numId="11">
    <w:abstractNumId w:val="11"/>
  </w:num>
  <w:num w:numId="12">
    <w:abstractNumId w:val="27"/>
  </w:num>
  <w:num w:numId="13">
    <w:abstractNumId w:val="12"/>
  </w:num>
  <w:num w:numId="14">
    <w:abstractNumId w:val="25"/>
  </w:num>
  <w:num w:numId="15">
    <w:abstractNumId w:val="2"/>
  </w:num>
  <w:num w:numId="1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3"/>
  </w:num>
  <w:num w:numId="23">
    <w:abstractNumId w:val="13"/>
  </w:num>
  <w:num w:numId="24">
    <w:abstractNumId w:val="24"/>
  </w:num>
  <w:num w:numId="25">
    <w:abstractNumId w:val="23"/>
  </w:num>
  <w:num w:numId="26">
    <w:abstractNumId w:val="14"/>
  </w:num>
  <w:num w:numId="27">
    <w:abstractNumId w:val="4"/>
  </w:num>
  <w:num w:numId="28">
    <w:abstractNumId w:val="29"/>
  </w:num>
  <w:num w:numId="29">
    <w:abstractNumId w:val="6"/>
  </w:num>
  <w:num w:numId="30">
    <w:abstractNumId w:val="21"/>
  </w:num>
  <w:num w:numId="31">
    <w:abstractNumId w:val="9"/>
  </w:num>
  <w:num w:numId="32">
    <w:abstractNumId w:val="30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02A1B"/>
    <w:rsid w:val="000306AF"/>
    <w:rsid w:val="0003486F"/>
    <w:rsid w:val="00040B60"/>
    <w:rsid w:val="00042835"/>
    <w:rsid w:val="00045794"/>
    <w:rsid w:val="0008463E"/>
    <w:rsid w:val="00086D29"/>
    <w:rsid w:val="000A5AD7"/>
    <w:rsid w:val="000C5F02"/>
    <w:rsid w:val="000C6547"/>
    <w:rsid w:val="001300AC"/>
    <w:rsid w:val="00142099"/>
    <w:rsid w:val="00150B9D"/>
    <w:rsid w:val="00152F82"/>
    <w:rsid w:val="00167A0D"/>
    <w:rsid w:val="00194846"/>
    <w:rsid w:val="001A755B"/>
    <w:rsid w:val="001A7E64"/>
    <w:rsid w:val="001B4F3E"/>
    <w:rsid w:val="001D01C0"/>
    <w:rsid w:val="001D73A9"/>
    <w:rsid w:val="00211F80"/>
    <w:rsid w:val="00215697"/>
    <w:rsid w:val="00221B36"/>
    <w:rsid w:val="00227BC5"/>
    <w:rsid w:val="00243165"/>
    <w:rsid w:val="00247E5F"/>
    <w:rsid w:val="00251967"/>
    <w:rsid w:val="00273D4F"/>
    <w:rsid w:val="002A469F"/>
    <w:rsid w:val="002B6D09"/>
    <w:rsid w:val="002C0A32"/>
    <w:rsid w:val="002C33A9"/>
    <w:rsid w:val="002C45E5"/>
    <w:rsid w:val="00301D62"/>
    <w:rsid w:val="00304F72"/>
    <w:rsid w:val="00310D63"/>
    <w:rsid w:val="003129A3"/>
    <w:rsid w:val="00323952"/>
    <w:rsid w:val="00332338"/>
    <w:rsid w:val="0036682E"/>
    <w:rsid w:val="00372CC0"/>
    <w:rsid w:val="00380A0F"/>
    <w:rsid w:val="003869BB"/>
    <w:rsid w:val="00394B2D"/>
    <w:rsid w:val="003A77E2"/>
    <w:rsid w:val="003C2B73"/>
    <w:rsid w:val="003F2066"/>
    <w:rsid w:val="004067DE"/>
    <w:rsid w:val="0042387A"/>
    <w:rsid w:val="00466430"/>
    <w:rsid w:val="004A76B8"/>
    <w:rsid w:val="004B5E58"/>
    <w:rsid w:val="004D776F"/>
    <w:rsid w:val="004F3B9D"/>
    <w:rsid w:val="00511E3C"/>
    <w:rsid w:val="00516F8C"/>
    <w:rsid w:val="00532849"/>
    <w:rsid w:val="0055585E"/>
    <w:rsid w:val="00566C49"/>
    <w:rsid w:val="00582DFC"/>
    <w:rsid w:val="005866CC"/>
    <w:rsid w:val="005B357E"/>
    <w:rsid w:val="005C1BC3"/>
    <w:rsid w:val="005D1F84"/>
    <w:rsid w:val="005F4CB2"/>
    <w:rsid w:val="00602036"/>
    <w:rsid w:val="00611EAC"/>
    <w:rsid w:val="00616507"/>
    <w:rsid w:val="0064108C"/>
    <w:rsid w:val="006443C5"/>
    <w:rsid w:val="0067390A"/>
    <w:rsid w:val="00695380"/>
    <w:rsid w:val="006A39DF"/>
    <w:rsid w:val="006A6F0E"/>
    <w:rsid w:val="006B1106"/>
    <w:rsid w:val="006C61F2"/>
    <w:rsid w:val="006D0AE9"/>
    <w:rsid w:val="006E0EC1"/>
    <w:rsid w:val="006E7DD3"/>
    <w:rsid w:val="00700BDD"/>
    <w:rsid w:val="00721AA4"/>
    <w:rsid w:val="0073428B"/>
    <w:rsid w:val="00742A86"/>
    <w:rsid w:val="00756259"/>
    <w:rsid w:val="00767E6F"/>
    <w:rsid w:val="007814A2"/>
    <w:rsid w:val="00790002"/>
    <w:rsid w:val="0079758E"/>
    <w:rsid w:val="007C738C"/>
    <w:rsid w:val="007D77E7"/>
    <w:rsid w:val="00822C29"/>
    <w:rsid w:val="00824279"/>
    <w:rsid w:val="008300B3"/>
    <w:rsid w:val="00831539"/>
    <w:rsid w:val="00832F13"/>
    <w:rsid w:val="00837BC6"/>
    <w:rsid w:val="00844C32"/>
    <w:rsid w:val="00851995"/>
    <w:rsid w:val="008640E6"/>
    <w:rsid w:val="0087283A"/>
    <w:rsid w:val="008758CC"/>
    <w:rsid w:val="00890368"/>
    <w:rsid w:val="00894452"/>
    <w:rsid w:val="008A1753"/>
    <w:rsid w:val="008B5304"/>
    <w:rsid w:val="008C627A"/>
    <w:rsid w:val="008D1EB0"/>
    <w:rsid w:val="008E4D5B"/>
    <w:rsid w:val="008F4A71"/>
    <w:rsid w:val="00921B67"/>
    <w:rsid w:val="0093108E"/>
    <w:rsid w:val="00935080"/>
    <w:rsid w:val="0094233D"/>
    <w:rsid w:val="0094589C"/>
    <w:rsid w:val="009738D8"/>
    <w:rsid w:val="009929DF"/>
    <w:rsid w:val="00993F65"/>
    <w:rsid w:val="00996B2B"/>
    <w:rsid w:val="009C5DB1"/>
    <w:rsid w:val="009C73AC"/>
    <w:rsid w:val="00A02235"/>
    <w:rsid w:val="00A02EC9"/>
    <w:rsid w:val="00A23AFB"/>
    <w:rsid w:val="00A27490"/>
    <w:rsid w:val="00A45F30"/>
    <w:rsid w:val="00A63644"/>
    <w:rsid w:val="00A96477"/>
    <w:rsid w:val="00AC1C4B"/>
    <w:rsid w:val="00AC2D36"/>
    <w:rsid w:val="00AC6B6B"/>
    <w:rsid w:val="00AD6252"/>
    <w:rsid w:val="00AE08F9"/>
    <w:rsid w:val="00B2775A"/>
    <w:rsid w:val="00B334D1"/>
    <w:rsid w:val="00B43F1E"/>
    <w:rsid w:val="00BA4CC6"/>
    <w:rsid w:val="00BA550B"/>
    <w:rsid w:val="00BB0D50"/>
    <w:rsid w:val="00BE473E"/>
    <w:rsid w:val="00BF0C59"/>
    <w:rsid w:val="00C030AE"/>
    <w:rsid w:val="00C06373"/>
    <w:rsid w:val="00C20847"/>
    <w:rsid w:val="00C20D5B"/>
    <w:rsid w:val="00C301A2"/>
    <w:rsid w:val="00C44C72"/>
    <w:rsid w:val="00C45968"/>
    <w:rsid w:val="00C4741B"/>
    <w:rsid w:val="00C84CE4"/>
    <w:rsid w:val="00C9132F"/>
    <w:rsid w:val="00CA321A"/>
    <w:rsid w:val="00CC2597"/>
    <w:rsid w:val="00CC48E7"/>
    <w:rsid w:val="00CD05FB"/>
    <w:rsid w:val="00CE5D2D"/>
    <w:rsid w:val="00CE77BE"/>
    <w:rsid w:val="00D140C3"/>
    <w:rsid w:val="00D244AC"/>
    <w:rsid w:val="00D26FE7"/>
    <w:rsid w:val="00D27C51"/>
    <w:rsid w:val="00D4417E"/>
    <w:rsid w:val="00D45579"/>
    <w:rsid w:val="00D47639"/>
    <w:rsid w:val="00D65140"/>
    <w:rsid w:val="00D73214"/>
    <w:rsid w:val="00DA561A"/>
    <w:rsid w:val="00DB0117"/>
    <w:rsid w:val="00DB318D"/>
    <w:rsid w:val="00DD7169"/>
    <w:rsid w:val="00DE106B"/>
    <w:rsid w:val="00DE590E"/>
    <w:rsid w:val="00DE6D1F"/>
    <w:rsid w:val="00DF39C8"/>
    <w:rsid w:val="00E02F97"/>
    <w:rsid w:val="00E05F2B"/>
    <w:rsid w:val="00E27708"/>
    <w:rsid w:val="00E52826"/>
    <w:rsid w:val="00E60064"/>
    <w:rsid w:val="00E61E23"/>
    <w:rsid w:val="00E653E2"/>
    <w:rsid w:val="00E67022"/>
    <w:rsid w:val="00E760BF"/>
    <w:rsid w:val="00E855C9"/>
    <w:rsid w:val="00EA6EB9"/>
    <w:rsid w:val="00EB0CFF"/>
    <w:rsid w:val="00EC6F09"/>
    <w:rsid w:val="00EC70A0"/>
    <w:rsid w:val="00EF1356"/>
    <w:rsid w:val="00F1232B"/>
    <w:rsid w:val="00F14CD5"/>
    <w:rsid w:val="00F24600"/>
    <w:rsid w:val="00F32999"/>
    <w:rsid w:val="00F354F8"/>
    <w:rsid w:val="00F446F6"/>
    <w:rsid w:val="00F65574"/>
    <w:rsid w:val="00F66CF7"/>
    <w:rsid w:val="00F850B4"/>
    <w:rsid w:val="00F870DB"/>
    <w:rsid w:val="00FA10BD"/>
    <w:rsid w:val="00FA30B1"/>
    <w:rsid w:val="00FA49B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FE10DBA"/>
  <w14:defaultImageDpi w14:val="300"/>
  <w15:docId w15:val="{0F74F6AE-B56E-471A-A2BC-A4EBAB67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styleId="Nadpis1">
    <w:name w:val="heading 1"/>
    <w:basedOn w:val="Nadpis"/>
    <w:qFormat/>
    <w:pPr>
      <w:outlineLvl w:val="0"/>
    </w:pPr>
  </w:style>
  <w:style w:type="paragraph" w:styleId="Nadpis2">
    <w:name w:val="heading 2"/>
    <w:basedOn w:val="Nadpis"/>
    <w:qFormat/>
    <w:pPr>
      <w:outlineLvl w:val="1"/>
    </w:pPr>
  </w:style>
  <w:style w:type="paragraph" w:styleId="Nadpis3">
    <w:name w:val="heading 3"/>
    <w:basedOn w:val="Nadpis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  <w:szCs w:val="20"/>
      <w:lang w:val="x-none" w:eastAsia="x-none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  <w:qFormat/>
  </w:style>
  <w:style w:type="paragraph" w:styleId="Podnadpis">
    <w:name w:val="Subtitle"/>
    <w:basedOn w:val="Nadpis"/>
    <w:qFormat/>
  </w:style>
  <w:style w:type="paragraph" w:customStyle="1" w:styleId="Adresa">
    <w:name w:val="Adresa"/>
    <w:qFormat/>
    <w:rsid w:val="0079758E"/>
    <w:pPr>
      <w:spacing w:line="276" w:lineRule="auto"/>
      <w:ind w:left="4706"/>
    </w:pPr>
    <w:rPr>
      <w:rFonts w:ascii="Times New Roman" w:hAnsi="Times New Roman"/>
      <w:sz w:val="22"/>
      <w:szCs w:val="22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 w:line="276" w:lineRule="auto"/>
    </w:pPr>
    <w:rPr>
      <w:rFonts w:ascii="Arial" w:hAnsi="Arial"/>
      <w:color w:val="094F8F"/>
      <w:sz w:val="14"/>
      <w:szCs w:val="22"/>
    </w:rPr>
  </w:style>
  <w:style w:type="character" w:styleId="Hypertextovodkaz">
    <w:name w:val="Hyperlink"/>
    <w:uiPriority w:val="99"/>
    <w:unhideWhenUsed/>
    <w:rsid w:val="00EF1356"/>
    <w:rPr>
      <w:color w:val="0000FF"/>
      <w:u w:val="single"/>
    </w:rPr>
  </w:style>
  <w:style w:type="paragraph" w:customStyle="1" w:styleId="Vcdopisu">
    <w:name w:val="Věc dopisu"/>
    <w:qFormat/>
    <w:rsid w:val="0079758E"/>
    <w:pPr>
      <w:spacing w:before="737" w:after="737" w:line="276" w:lineRule="auto"/>
    </w:pPr>
    <w:rPr>
      <w:rFonts w:ascii="Times New Roman" w:hAnsi="Times New Roman"/>
      <w:b/>
      <w:sz w:val="24"/>
      <w:szCs w:val="22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pPr>
      <w:spacing w:line="276" w:lineRule="auto"/>
    </w:pPr>
    <w:rPr>
      <w:rFonts w:ascii="Times New Roman" w:hAnsi="Times New Roman"/>
      <w:b/>
      <w:sz w:val="22"/>
      <w:szCs w:val="22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customStyle="1" w:styleId="Stednstnovn1zvraznn11">
    <w:name w:val="Střední stínování 1 – zvýraznění 11"/>
    <w:uiPriority w:val="1"/>
    <w:qFormat/>
    <w:rsid w:val="00D26FE7"/>
    <w:rPr>
      <w:sz w:val="22"/>
      <w:szCs w:val="22"/>
    </w:rPr>
  </w:style>
  <w:style w:type="paragraph" w:customStyle="1" w:styleId="Style1">
    <w:name w:val="Style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1">
    <w:name w:val="Style1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2">
    <w:name w:val="Style1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3">
    <w:name w:val="Style1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character" w:customStyle="1" w:styleId="FontStyle19">
    <w:name w:val="Font Style19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Mkatabulky">
    <w:name w:val="Table Grid"/>
    <w:basedOn w:val="Normlntabulka"/>
    <w:uiPriority w:val="99"/>
    <w:rsid w:val="00D26FE7"/>
    <w:rPr>
      <w:rFonts w:ascii="Georgia" w:eastAsia="MS Mincho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/>
      <w:sz w:val="20"/>
      <w:szCs w:val="20"/>
      <w:lang w:val="x-none" w:eastAsia="x-none"/>
    </w:rPr>
  </w:style>
  <w:style w:type="paragraph" w:customStyle="1" w:styleId="Zkladntext20">
    <w:name w:val="Základní text (2)"/>
    <w:basedOn w:val="Normln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/>
      <w:sz w:val="19"/>
      <w:szCs w:val="19"/>
      <w:lang w:val="x-none" w:eastAsia="x-none"/>
    </w:rPr>
  </w:style>
  <w:style w:type="character" w:customStyle="1" w:styleId="Zkladntext210ptKurzva">
    <w:name w:val="Základní text (2) + 10 pt;Kurzíva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/>
      <w:i/>
      <w:iCs/>
      <w:sz w:val="20"/>
      <w:szCs w:val="20"/>
      <w:lang w:val="x-none" w:eastAsia="x-none"/>
    </w:rPr>
  </w:style>
  <w:style w:type="paragraph" w:customStyle="1" w:styleId="Nadpis40">
    <w:name w:val="Nadpis #4"/>
    <w:basedOn w:val="Normln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/>
      <w:sz w:val="20"/>
      <w:szCs w:val="20"/>
      <w:lang w:val="x-none" w:eastAsia="x-none"/>
    </w:rPr>
  </w:style>
  <w:style w:type="character" w:customStyle="1" w:styleId="Zkladntext4">
    <w:name w:val="Základní text (4)_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/>
      <w:i/>
      <w:iCs/>
      <w:sz w:val="21"/>
      <w:szCs w:val="21"/>
      <w:lang w:val="x-none" w:eastAsia="x-none"/>
    </w:rPr>
  </w:style>
  <w:style w:type="character" w:customStyle="1" w:styleId="Zkladntext2Kurzva">
    <w:name w:val="Základní text (2) + Kurzíva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Stednmka1zvraznn21">
    <w:name w:val="Střední mřížka 1 – zvýraznění 21"/>
    <w:basedOn w:val="Normln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character" w:customStyle="1" w:styleId="Zkladntext2SegoeUI">
    <w:name w:val="Základní text (2) + Segoe UI"/>
    <w:aliases w:val="9 pt,Kurzíva"/>
    <w:rsid w:val="00194846"/>
    <w:rPr>
      <w:rFonts w:ascii="Segoe UI" w:eastAsia="Segoe UI" w:hAnsi="Segoe UI" w:cs="Segoe UI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fr-FR" w:eastAsia="fr-FR" w:bidi="fr-FR"/>
    </w:rPr>
  </w:style>
  <w:style w:type="paragraph" w:styleId="Textpoznpodarou">
    <w:name w:val="footnote text"/>
    <w:basedOn w:val="Normln"/>
    <w:link w:val="TextpoznpodarouChar"/>
    <w:uiPriority w:val="99"/>
    <w:unhideWhenUsed/>
    <w:rsid w:val="001948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/>
      <w:sz w:val="24"/>
      <w:szCs w:val="24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194846"/>
    <w:rPr>
      <w:rFonts w:eastAsia="MS Mincho"/>
      <w:sz w:val="24"/>
      <w:szCs w:val="24"/>
      <w:lang w:eastAsia="cs-CZ"/>
    </w:rPr>
  </w:style>
  <w:style w:type="character" w:styleId="Znakapoznpodarou">
    <w:name w:val="footnote reference"/>
    <w:uiPriority w:val="99"/>
    <w:unhideWhenUsed/>
    <w:rsid w:val="00194846"/>
    <w:rPr>
      <w:vertAlign w:val="superscript"/>
    </w:rPr>
  </w:style>
  <w:style w:type="character" w:customStyle="1" w:styleId="Zkladntext2Exact">
    <w:name w:val="Základní text (2) Exact"/>
    <w:rsid w:val="00BA4CC6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paragraph" w:customStyle="1" w:styleId="Barevnseznamzvraznn11">
    <w:name w:val="Barevný seznam – zvýraznění 11"/>
    <w:basedOn w:val="Normln"/>
    <w:uiPriority w:val="34"/>
    <w:qFormat/>
    <w:rsid w:val="001D73A9"/>
    <w:pPr>
      <w:spacing w:after="200"/>
      <w:ind w:left="720"/>
      <w:contextualSpacing/>
    </w:pPr>
    <w:rPr>
      <w:rFonts w:ascii="Cambria" w:eastAsia="Cambria" w:hAnsi="Cambria"/>
      <w:lang w:val="fr-FR"/>
    </w:rPr>
  </w:style>
  <w:style w:type="paragraph" w:customStyle="1" w:styleId="Stednmka21">
    <w:name w:val="Střední mřížka 21"/>
    <w:uiPriority w:val="1"/>
    <w:qFormat/>
    <w:rsid w:val="001D73A9"/>
    <w:rPr>
      <w:rFonts w:ascii="Cambria" w:eastAsia="Cambria" w:hAnsi="Cambria"/>
      <w:sz w:val="22"/>
      <w:szCs w:val="22"/>
      <w:lang w:val="fr-FR"/>
    </w:rPr>
  </w:style>
  <w:style w:type="paragraph" w:styleId="Bezmezer">
    <w:name w:val="No Spacing"/>
    <w:uiPriority w:val="1"/>
    <w:qFormat/>
    <w:rsid w:val="00DA561A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DA561A"/>
    <w:pPr>
      <w:spacing w:after="200"/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B568E-13B8-4C68-A223-F96A4E25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1825</CharactersWithSpaces>
  <SharedDoc>false</SharedDoc>
  <HLinks>
    <vt:vector size="6" baseType="variant">
      <vt:variant>
        <vt:i4>2621537</vt:i4>
      </vt:variant>
      <vt:variant>
        <vt:i4>0</vt:i4>
      </vt:variant>
      <vt:variant>
        <vt:i4>0</vt:i4>
      </vt:variant>
      <vt:variant>
        <vt:i4>5</vt:i4>
      </vt:variant>
      <vt:variant>
        <vt:lpwstr>http://www.bonjourdefrance.com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cp:lastModifiedBy>Teacher</cp:lastModifiedBy>
  <cp:revision>3</cp:revision>
  <cp:lastPrinted>2019-02-21T11:11:00Z</cp:lastPrinted>
  <dcterms:created xsi:type="dcterms:W3CDTF">2019-02-21T11:10:00Z</dcterms:created>
  <dcterms:modified xsi:type="dcterms:W3CDTF">2019-02-21T11:11:00Z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