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PřF: Bi4013 </w:t>
      </w:r>
    </w:p>
    <w:p>
      <w:pPr>
        <w:pStyle w:val="Normal"/>
        <w:rPr/>
      </w:pPr>
      <w:r>
        <w:rPr/>
      </w:r>
    </w:p>
    <w:p>
      <w:pPr>
        <w:pStyle w:val="Normal"/>
        <w:rPr>
          <w:b/>
          <w:b/>
          <w:bCs/>
        </w:rPr>
      </w:pPr>
      <w:r>
        <w:rPr>
          <w:b/>
          <w:bCs/>
        </w:rPr>
        <w:t xml:space="preserve">Building an annotation package for microbial consortia </w:t>
      </w:r>
      <w:r>
        <w:rPr>
          <w:b/>
          <w:bCs/>
        </w:rPr>
        <w:t>(with the associated workflows to generate it)</w:t>
      </w:r>
    </w:p>
    <w:p>
      <w:pPr>
        <w:pStyle w:val="Normal"/>
        <w:rPr>
          <w:b/>
          <w:b/>
          <w:bCs/>
        </w:rPr>
      </w:pPr>
      <w:r>
        <w:rPr>
          <w:b/>
          <w:bCs/>
        </w:rPr>
      </w:r>
    </w:p>
    <w:p>
      <w:pPr>
        <w:pStyle w:val="Normal"/>
        <w:rPr>
          <w:b/>
          <w:b/>
          <w:bCs/>
        </w:rPr>
      </w:pPr>
      <w:r>
        <w:rPr>
          <w:b/>
          <w:bCs/>
        </w:rPr>
      </w:r>
    </w:p>
    <w:p>
      <w:pPr>
        <w:pStyle w:val="Normal"/>
        <w:rPr>
          <w:b w:val="false"/>
          <w:b w:val="false"/>
          <w:bCs w:val="false"/>
        </w:rPr>
      </w:pPr>
      <w:r>
        <w:rPr>
          <w:b w:val="false"/>
          <w:bCs w:val="false"/>
        </w:rPr>
        <w:t xml:space="preserve">When the desiderata is to make hypothesis of which kind of </w:t>
      </w:r>
      <w:r>
        <w:rPr>
          <w:b w:val="false"/>
          <w:bCs w:val="false"/>
          <w:i/>
          <w:iCs/>
        </w:rPr>
        <w:t>functional potential</w:t>
      </w:r>
      <w:r>
        <w:rPr>
          <w:b w:val="false"/>
          <w:bCs w:val="false"/>
        </w:rPr>
        <w:t xml:space="preserve"> a microbial community can express </w:t>
      </w:r>
      <w:r>
        <w:rPr>
          <w:b w:val="false"/>
          <w:bCs w:val="false"/>
          <w:i/>
          <w:iCs/>
        </w:rPr>
        <w:t>as a whole,</w:t>
      </w:r>
      <w:r>
        <w:rPr>
          <w:b w:val="false"/>
          <w:bCs w:val="false"/>
        </w:rPr>
        <w:t xml:space="preserve"> to collect information on the single microbes constituting the community </w:t>
      </w:r>
      <w:r>
        <w:rPr>
          <w:b w:val="false"/>
          <w:bCs w:val="false"/>
        </w:rPr>
        <w:t xml:space="preserve">and then trying to merge the information together </w:t>
      </w:r>
      <w:r>
        <w:rPr>
          <w:b w:val="false"/>
          <w:bCs w:val="false"/>
        </w:rPr>
        <w:t>could not be e</w:t>
      </w:r>
      <w:r>
        <w:rPr>
          <w:b w:val="false"/>
          <w:bCs w:val="false"/>
        </w:rPr>
        <w:t>ffective</w:t>
      </w:r>
      <w:r>
        <w:rPr>
          <w:b w:val="false"/>
          <w:bCs w:val="false"/>
        </w:rPr>
        <w:t>: some flexible data structure</w:t>
      </w:r>
      <w:r>
        <w:rPr>
          <w:b w:val="false"/>
          <w:bCs w:val="false"/>
        </w:rPr>
        <w:t>s</w:t>
      </w:r>
      <w:r>
        <w:rPr>
          <w:b w:val="false"/>
          <w:bCs w:val="false"/>
        </w:rPr>
        <w:t xml:space="preserve"> allowing us to surf </w:t>
      </w:r>
      <w:r>
        <w:rPr>
          <w:b w:val="false"/>
          <w:bCs w:val="false"/>
        </w:rPr>
        <w:t xml:space="preserve">and to integrate </w:t>
      </w:r>
      <w:r>
        <w:rPr>
          <w:b w:val="false"/>
          <w:bCs w:val="false"/>
        </w:rPr>
        <w:t>the information at different levels of biological complexity could be the right perspective.</w:t>
      </w:r>
    </w:p>
    <w:p>
      <w:pPr>
        <w:pStyle w:val="Normal"/>
        <w:rPr>
          <w:b w:val="false"/>
          <w:b w:val="false"/>
          <w:bCs w:val="false"/>
        </w:rPr>
      </w:pPr>
      <w:r>
        <w:rPr>
          <w:b w:val="false"/>
          <w:bCs w:val="false"/>
        </w:rPr>
      </w:r>
    </w:p>
    <w:p>
      <w:pPr>
        <w:pStyle w:val="Normal"/>
        <w:rPr>
          <w:b w:val="false"/>
          <w:b w:val="false"/>
          <w:bCs w:val="false"/>
        </w:rPr>
      </w:pPr>
      <w:r>
        <w:rPr>
          <w:b w:val="false"/>
          <w:bCs w:val="false"/>
        </w:rPr>
        <w:t xml:space="preserve">Here we propose </w:t>
      </w:r>
      <w:r>
        <w:rPr>
          <w:b w:val="false"/>
          <w:bCs w:val="false"/>
        </w:rPr>
        <w:t>to follow the general idea that inspired the design of Bioconductor libraries related to annotations for organisms. These libraries are “gene centered” and this can create some difficulty in our setting where multiple organisms cooperate or compete to address the challenges coming from the Environment. A solution could be to consider the unifying view of set of orthologs genes (called KOs in the KEGG database). As an example of “Bioconductor library based design” we propose the following key /values pairs of biological entities corresponding to well defined data structures:</w:t>
      </w:r>
    </w:p>
    <w:p>
      <w:pPr>
        <w:pStyle w:val="Normal"/>
        <w:rPr>
          <w:b w:val="false"/>
          <w:b w:val="false"/>
          <w:bCs w:val="false"/>
        </w:rPr>
      </w:pPr>
      <w:r>
        <w:rPr>
          <w:b w:val="false"/>
          <w:bCs w:val="false"/>
        </w:rPr>
      </w:r>
    </w:p>
    <w:p>
      <w:pPr>
        <w:pStyle w:val="Normal"/>
        <w:rPr>
          <w:b w:val="false"/>
          <w:b w:val="false"/>
          <w:bCs w:val="false"/>
        </w:rPr>
      </w:pPr>
      <w:r>
        <w:rPr>
          <w:b w:val="false"/>
          <w:bCs w:val="false"/>
        </w:rPr>
        <w:t>KOs2AAseq</w:t>
      </w:r>
    </w:p>
    <w:p>
      <w:pPr>
        <w:pStyle w:val="Normal"/>
        <w:rPr>
          <w:b w:val="false"/>
          <w:b w:val="false"/>
          <w:bCs w:val="false"/>
        </w:rPr>
      </w:pPr>
      <w:r>
        <w:rPr>
          <w:b w:val="false"/>
          <w:bCs w:val="false"/>
        </w:rPr>
        <w:t>KOs2rxns</w:t>
      </w:r>
    </w:p>
    <w:p>
      <w:pPr>
        <w:pStyle w:val="Normal"/>
        <w:rPr>
          <w:b w:val="false"/>
          <w:b w:val="false"/>
          <w:bCs w:val="false"/>
        </w:rPr>
      </w:pPr>
      <w:r>
        <w:rPr>
          <w:b w:val="false"/>
          <w:bCs w:val="false"/>
        </w:rPr>
        <w:t>KOs2metaboNet</w:t>
      </w:r>
    </w:p>
    <w:p>
      <w:pPr>
        <w:pStyle w:val="Normal"/>
        <w:rPr>
          <w:b w:val="false"/>
          <w:b w:val="false"/>
          <w:bCs w:val="false"/>
        </w:rPr>
      </w:pPr>
      <w:r>
        <w:rPr>
          <w:b w:val="false"/>
          <w:bCs w:val="false"/>
        </w:rPr>
        <w:t>species2KOs</w:t>
      </w:r>
    </w:p>
    <w:p>
      <w:pPr>
        <w:pStyle w:val="Normal"/>
        <w:rPr>
          <w:b w:val="false"/>
          <w:b w:val="false"/>
          <w:bCs w:val="false"/>
        </w:rPr>
      </w:pPr>
      <w:r>
        <w:rPr>
          <w:b w:val="false"/>
          <w:bCs w:val="false"/>
        </w:rPr>
        <w:t>metagenomes2KOs</w:t>
      </w:r>
    </w:p>
    <w:p>
      <w:pPr>
        <w:pStyle w:val="Normal"/>
        <w:rPr>
          <w:b w:val="false"/>
          <w:b w:val="false"/>
          <w:bCs w:val="false"/>
        </w:rPr>
      </w:pPr>
      <w:r>
        <w:rPr>
          <w:b w:val="false"/>
          <w:bCs w:val="false"/>
        </w:rPr>
      </w:r>
    </w:p>
    <w:p>
      <w:pPr>
        <w:pStyle w:val="Normal"/>
        <w:rPr>
          <w:b w:val="false"/>
          <w:b w:val="false"/>
          <w:bCs w:val="false"/>
        </w:rPr>
      </w:pPr>
      <w:r>
        <w:rPr>
          <w:b w:val="false"/>
          <w:bCs w:val="false"/>
        </w:rPr>
        <w:t xml:space="preserve">The project will implement (in R) </w:t>
      </w:r>
      <w:r>
        <w:rPr>
          <w:b w:val="false"/>
          <w:bCs w:val="false"/>
        </w:rPr>
        <w:t xml:space="preserve">both the workflows to build the data structures and the data structures </w:t>
      </w:r>
      <w:r>
        <w:rPr>
          <w:b w:val="false"/>
          <w:bCs w:val="false"/>
          <w:i/>
          <w:iCs/>
        </w:rPr>
        <w:t>per se</w:t>
      </w:r>
      <w:r>
        <w:rPr>
          <w:b w:val="false"/>
          <w:bCs w:val="false"/>
        </w:rPr>
        <w:t xml:space="preserve"> </w:t>
      </w:r>
      <w:r>
        <w:rPr>
          <w:b w:val="false"/>
          <w:bCs w:val="false"/>
        </w:rPr>
        <w:t xml:space="preserve">. For testing purposes, </w:t>
      </w:r>
      <w:r>
        <w:rPr>
          <w:b w:val="false"/>
          <w:bCs w:val="false"/>
        </w:rPr>
        <w:t xml:space="preserve">the metagenomics collection provided by </w:t>
      </w:r>
      <w:r>
        <w:rPr>
          <w:b w:val="false"/>
          <w:bCs w:val="false"/>
          <w:i/>
          <w:iCs/>
        </w:rPr>
        <w:t xml:space="preserve">Almeida et al </w:t>
      </w:r>
      <w:r>
        <w:rPr>
          <w:b w:val="false"/>
          <w:bCs w:val="false"/>
        </w:rPr>
        <w:t xml:space="preserve">will be used </w:t>
      </w:r>
      <w:r>
        <w:rPr>
          <w:b w:val="false"/>
          <w:bCs w:val="false"/>
        </w:rPr>
        <w:t xml:space="preserve">to </w:t>
      </w:r>
      <w:r>
        <w:rPr>
          <w:b w:val="false"/>
          <w:bCs w:val="false"/>
        </w:rPr>
        <w:t>“</w:t>
      </w:r>
      <w:r>
        <w:rPr>
          <w:b w:val="false"/>
          <w:bCs w:val="false"/>
        </w:rPr>
        <w:t>instantiate” the annotation package</w:t>
      </w:r>
      <w:r>
        <w:rPr>
          <w:b w:val="false"/>
          <w:bCs w:val="false"/>
        </w:rPr>
        <w:t xml:space="preserve"> and </w:t>
      </w:r>
      <w:r>
        <w:rPr>
          <w:b w:val="false"/>
          <w:bCs w:val="false"/>
        </w:rPr>
        <w:t>to test it in its capability to provide starting point building blocks to move a step forward in exploring the functional potential of a microbial consortium of interest.</w:t>
      </w:r>
    </w:p>
    <w:p>
      <w:pPr>
        <w:pStyle w:val="Normal"/>
        <w:rPr>
          <w:b w:val="false"/>
          <w:b w:val="false"/>
          <w:bCs w:val="false"/>
        </w:rPr>
      </w:pPr>
      <w:r>
        <w:rPr>
          <w:b w:val="false"/>
          <w:bCs w:val="false"/>
        </w:rPr>
      </w:r>
    </w:p>
    <w:p>
      <w:pPr>
        <w:pStyle w:val="Normal"/>
        <w:rPr>
          <w:b/>
          <w:b/>
          <w:bCs/>
        </w:rPr>
      </w:pPr>
      <w:r>
        <w:rPr>
          <w:b/>
          <w:bCs/>
        </w:rPr>
        <w:t>References</w:t>
      </w:r>
    </w:p>
    <w:p>
      <w:pPr>
        <w:pStyle w:val="Normal"/>
        <w:rPr>
          <w:b/>
          <w:b/>
          <w:bCs/>
        </w:rPr>
      </w:pPr>
      <w:hyperlink r:id="rId2">
        <w:r>
          <w:rPr>
            <w:rStyle w:val="InternetLink"/>
            <w:b w:val="false"/>
            <w:bCs w:val="false"/>
          </w:rPr>
          <w:t>https://www.nature.com/articles/s41586-019-0965-1</w:t>
        </w:r>
      </w:hyperlink>
    </w:p>
    <w:p>
      <w:pPr>
        <w:pStyle w:val="Normal"/>
        <w:rPr>
          <w:b/>
          <w:b/>
          <w:bCs/>
        </w:rPr>
      </w:pPr>
      <w:r>
        <w:rPr>
          <w:b/>
          <w:bCs/>
        </w:rPr>
      </w:r>
    </w:p>
    <w:p>
      <w:pPr>
        <w:pStyle w:val="Normal"/>
        <w:rPr>
          <w:rFonts w:ascii="Segoe UI;system-ui;Apple Color Emoji;Segoe UI Emoji;sans-serif" w:hAnsi="Segoe UI;system-ui;Apple Color Emoji;Segoe UI Emoji;sans-serif"/>
          <w:b w:val="false"/>
          <w:b/>
          <w:bCs/>
          <w:i w:val="false"/>
          <w:caps w:val="false"/>
          <w:smallCaps w:val="false"/>
          <w:spacing w:val="0"/>
          <w:sz w:val="21"/>
        </w:rPr>
      </w:pPr>
      <w:hyperlink r:id="rId3">
        <w:r>
          <w:rPr>
            <w:rStyle w:val="InternetLink"/>
            <w:rFonts w:ascii="Segoe UI;system-ui;Apple Color Emoji;Segoe UI Emoji;sans-serif" w:hAnsi="Segoe UI;system-ui;Apple Color Emoji;Segoe UI Emoji;sans-serif"/>
            <w:b w:val="false"/>
            <w:bCs/>
            <w:i w:val="false"/>
            <w:caps w:val="false"/>
            <w:smallCaps w:val="false"/>
            <w:spacing w:val="0"/>
            <w:sz w:val="21"/>
          </w:rPr>
          <w:t>ftp://ftp.ebi.ac.uk/pub/databases/metagenomics/umgs_analyses/functional_analyses/</w:t>
        </w:r>
      </w:hyperlink>
    </w:p>
    <w:p>
      <w:pPr>
        <w:pStyle w:val="Normal"/>
        <w:rPr>
          <w:rFonts w:ascii="Segoe UI;system-ui;Apple Color Emoji;Segoe UI Emoji;sans-serif" w:hAnsi="Segoe UI;system-ui;Apple Color Emoji;Segoe UI Emoji;sans-serif"/>
          <w:b w:val="false"/>
          <w:b/>
          <w:bCs/>
          <w:i w:val="false"/>
          <w:caps w:val="false"/>
          <w:smallCaps w:val="false"/>
          <w:spacing w:val="0"/>
          <w:sz w:val="21"/>
        </w:rPr>
      </w:pPr>
      <w:r>
        <w:rPr>
          <w:rFonts w:ascii="Segoe UI;system-ui;Apple Color Emoji;Segoe UI Emoji;sans-serif" w:hAnsi="Segoe UI;system-ui;Apple Color Emoji;Segoe UI Emoji;sans-serif"/>
          <w:b w:val="false"/>
          <w:bCs/>
          <w:i w:val="false"/>
          <w:caps w:val="false"/>
          <w:smallCaps w:val="false"/>
          <w:spacing w:val="0"/>
          <w:sz w:val="21"/>
        </w:rPr>
      </w:r>
    </w:p>
    <w:p>
      <w:pPr>
        <w:pStyle w:val="Normal"/>
        <w:rPr>
          <w:rFonts w:ascii="Segoe UI;system-ui;Apple Color Emoji;Segoe UI Emoji;sans-serif" w:hAnsi="Segoe UI;system-ui;Apple Color Emoji;Segoe UI Emoji;sans-serif"/>
          <w:b w:val="false"/>
          <w:b/>
          <w:bCs/>
          <w:i w:val="false"/>
          <w:caps w:val="false"/>
          <w:smallCaps w:val="false"/>
          <w:spacing w:val="0"/>
          <w:sz w:val="21"/>
        </w:rPr>
      </w:pPr>
      <w:r>
        <w:rPr>
          <w:rFonts w:ascii="Segoe UI;system-ui;Apple Color Emoji;Segoe UI Emoji;sans-serif" w:hAnsi="Segoe UI;system-ui;Apple Color Emoji;Segoe UI Emoji;sans-serif"/>
          <w:b w:val="false"/>
          <w:bCs/>
          <w:i w:val="false"/>
          <w:caps w:val="false"/>
          <w:smallCaps w:val="false"/>
          <w:spacing w:val="0"/>
          <w:sz w:val="21"/>
        </w:rPr>
      </w:r>
    </w:p>
    <w:p>
      <w:pPr>
        <w:pStyle w:val="Normal"/>
        <w:rPr>
          <w:rFonts w:ascii="Segoe UI;system-ui;Apple Color Emoji;Segoe UI Emoji;sans-serif" w:hAnsi="Segoe UI;system-ui;Apple Color Emoji;Segoe UI Emoji;sans-serif"/>
          <w:b w:val="false"/>
          <w:b/>
          <w:bCs/>
          <w:i w:val="false"/>
          <w:caps w:val="false"/>
          <w:smallCaps w:val="false"/>
          <w:spacing w:val="0"/>
          <w:sz w:val="21"/>
        </w:rPr>
      </w:pPr>
      <w:hyperlink r:id="rId4">
        <w:r>
          <w:rPr>
            <w:rStyle w:val="InternetLink"/>
            <w:rFonts w:ascii="Segoe UI;system-ui;Apple Color Emoji;Segoe UI Emoji;sans-serif" w:hAnsi="Segoe UI;system-ui;Apple Color Emoji;Segoe UI Emoji;sans-serif"/>
            <w:b w:val="false"/>
            <w:bCs/>
            <w:i w:val="false"/>
            <w:caps w:val="false"/>
            <w:smallCaps w:val="false"/>
            <w:spacing w:val="0"/>
            <w:sz w:val="21"/>
          </w:rPr>
          <w:t>https://www.bioconductor.org/</w:t>
        </w:r>
      </w:hyperlink>
    </w:p>
    <w:p>
      <w:pPr>
        <w:pStyle w:val="Normal"/>
        <w:rPr>
          <w:rFonts w:ascii="Segoe UI;system-ui;Apple Color Emoji;Segoe UI Emoji;sans-serif" w:hAnsi="Segoe UI;system-ui;Apple Color Emoji;Segoe UI Emoji;sans-serif"/>
          <w:b w:val="false"/>
          <w:b/>
          <w:bCs/>
          <w:i w:val="false"/>
          <w:caps w:val="false"/>
          <w:smallCaps w:val="false"/>
          <w:spacing w:val="0"/>
          <w:sz w:val="21"/>
        </w:rPr>
      </w:pPr>
      <w:r>
        <w:rPr>
          <w:rFonts w:ascii="Segoe UI;system-ui;Apple Color Emoji;Segoe UI Emoji;sans-serif" w:hAnsi="Segoe UI;system-ui;Apple Color Emoji;Segoe UI Emoji;sans-serif"/>
          <w:b w:val="false"/>
          <w:bCs/>
          <w:i w:val="false"/>
          <w:caps w:val="false"/>
          <w:smallCaps w:val="false"/>
          <w:spacing w:val="0"/>
          <w:sz w:val="21"/>
        </w:rPr>
      </w:r>
    </w:p>
    <w:p>
      <w:pPr>
        <w:pStyle w:val="Normal"/>
        <w:rPr>
          <w:rFonts w:ascii="Segoe UI;system-ui;Apple Color Emoji;Segoe UI Emoji;sans-serif" w:hAnsi="Segoe UI;system-ui;Apple Color Emoji;Segoe UI Emoji;sans-serif"/>
          <w:b w:val="false"/>
          <w:b/>
          <w:bCs/>
          <w:i w:val="false"/>
          <w:caps w:val="false"/>
          <w:smallCaps w:val="false"/>
          <w:spacing w:val="0"/>
          <w:sz w:val="21"/>
        </w:rPr>
      </w:pPr>
      <w:r>
        <w:rPr>
          <w:rFonts w:ascii="Segoe UI;system-ui;Apple Color Emoji;Segoe UI Emoji;sans-serif" w:hAnsi="Segoe UI;system-ui;Apple Color Emoji;Segoe UI Emoji;sans-serif"/>
          <w:b w:val="false"/>
          <w:bCs/>
          <w:i w:val="false"/>
          <w:caps w:val="false"/>
          <w:smallCaps w:val="false"/>
          <w:spacing w:val="0"/>
          <w:sz w:val="21"/>
        </w:rPr>
      </w:r>
    </w:p>
    <w:p>
      <w:pPr>
        <w:pStyle w:val="Normal"/>
        <w:rPr>
          <w:rFonts w:ascii="Segoe UI;system-ui;Apple Color Emoji;Segoe UI Emoji;sans-serif" w:hAnsi="Segoe UI;system-ui;Apple Color Emoji;Segoe UI Emoji;sans-serif"/>
          <w:b w:val="false"/>
          <w:b/>
          <w:bCs/>
          <w:i w:val="false"/>
          <w:caps w:val="false"/>
          <w:smallCaps w:val="false"/>
          <w:spacing w:val="0"/>
          <w:sz w:val="21"/>
        </w:rPr>
      </w:pPr>
      <w:r>
        <w:rPr>
          <w:rFonts w:ascii="Segoe UI;system-ui;Apple Color Emoji;Segoe UI Emoji;sans-serif" w:hAnsi="Segoe UI;system-ui;Apple Color Emoji;Segoe UI Emoji;sans-serif"/>
          <w:b w:val="false"/>
          <w:bCs/>
          <w:i w:val="false"/>
          <w:caps w:val="false"/>
          <w:smallCaps w:val="false"/>
          <w:spacing w:val="0"/>
          <w:sz w:val="21"/>
        </w:rPr>
      </w:r>
    </w:p>
    <w:p>
      <w:pPr>
        <w:pStyle w:val="Normal"/>
        <w:rPr>
          <w:b/>
          <w:b/>
          <w:bCs/>
        </w:rPr>
      </w:pPr>
      <w:r>
        <w:rPr>
          <w:b/>
          <w:bCs/>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Segoe UI">
    <w:altName w:val="system-ui"/>
    <w:charset w:val="00"/>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Noto Serif CJK SC" w:cs="FreeSans"/>
      <w:color w:val="auto"/>
      <w:kern w:val="2"/>
      <w:sz w:val="24"/>
      <w:szCs w:val="24"/>
      <w:lang w:val="en-U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ature.com/articles/s41586-019-0965-1" TargetMode="External"/><Relationship Id="rId3" Type="http://schemas.openxmlformats.org/officeDocument/2006/relationships/hyperlink" Target="ftp://ftp.ebi.ac.uk/pub/databases/metagenomics/umgs_analyses/functional_analyses/" TargetMode="External"/><Relationship Id="rId4" Type="http://schemas.openxmlformats.org/officeDocument/2006/relationships/hyperlink" Target="https://www.bioconductor.org/"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Application>LibreOffice/6.1.5.2$Linux_X86_64 LibreOffice_project/10$Build-2</Application>
  <Pages>1</Pages>
  <Words>253</Words>
  <Characters>1544</Characters>
  <CharactersWithSpaces>1784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2021-03-04T19:41:05Z</dcterms:created>
  <dc:creator>Maria Persico</dc:creator>
  <dc:description/>
  <dc:language>en-US</dc:language>
  <cp:lastModifiedBy>Maria Persico</cp:lastModifiedBy>
  <dcterms:modified xsi:type="dcterms:W3CDTF">2021-03-04T20:25:48Z</dcterms:modified>
  <cp:revision>7</cp:revision>
  <dc:subject/>
  <dc:title/>
</cp:coreProperties>
</file>