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044"/>
      </w:tblGrid>
      <w:tr w:rsidR="009C12C0" w:rsidRPr="00BD5C55" w:rsidTr="00BD5C55">
        <w:tc>
          <w:tcPr>
            <w:tcW w:w="3168" w:type="dxa"/>
            <w:shd w:val="clear" w:color="auto" w:fill="auto"/>
          </w:tcPr>
          <w:p w:rsidR="009C12C0" w:rsidRPr="00BD5C55" w:rsidRDefault="00770596" w:rsidP="00BD5C55">
            <w:pPr>
              <w:jc w:val="center"/>
              <w:rPr>
                <w:lang w:val="fr-CH"/>
              </w:rPr>
            </w:pPr>
            <w:r>
              <w:rPr>
                <w:noProof/>
              </w:rPr>
              <w:drawing>
                <wp:inline distT="0" distB="0" distL="0" distR="0">
                  <wp:extent cx="838200" cy="83820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4" w:type="dxa"/>
            <w:shd w:val="clear" w:color="auto" w:fill="auto"/>
          </w:tcPr>
          <w:p w:rsidR="009C12C0" w:rsidRPr="00BD5C55" w:rsidRDefault="009C12C0" w:rsidP="009C12C0">
            <w:pPr>
              <w:rPr>
                <w:lang w:val="fr-CH"/>
              </w:rPr>
            </w:pPr>
          </w:p>
          <w:p w:rsidR="009C12C0" w:rsidRPr="00BD5C55" w:rsidRDefault="009C12C0" w:rsidP="009C12C0">
            <w:pPr>
              <w:rPr>
                <w:lang w:val="fr-CH"/>
              </w:rPr>
            </w:pPr>
          </w:p>
          <w:p w:rsidR="009C12C0" w:rsidRPr="00BD5C55" w:rsidRDefault="009C12C0" w:rsidP="00BD5C55">
            <w:pPr>
              <w:jc w:val="center"/>
              <w:rPr>
                <w:b/>
                <w:sz w:val="32"/>
                <w:szCs w:val="32"/>
              </w:rPr>
            </w:pPr>
            <w:r w:rsidRPr="00BD5C55">
              <w:rPr>
                <w:b/>
                <w:sz w:val="32"/>
                <w:szCs w:val="32"/>
                <w:lang w:val="en-US"/>
              </w:rPr>
              <w:t>Ur</w:t>
            </w:r>
            <w:proofErr w:type="spellStart"/>
            <w:r w:rsidRPr="00BD5C55">
              <w:rPr>
                <w:b/>
                <w:sz w:val="32"/>
                <w:szCs w:val="32"/>
              </w:rPr>
              <w:t>čení</w:t>
            </w:r>
            <w:proofErr w:type="spellEnd"/>
            <w:r w:rsidRPr="00BD5C55">
              <w:rPr>
                <w:b/>
                <w:sz w:val="32"/>
                <w:szCs w:val="32"/>
              </w:rPr>
              <w:t xml:space="preserve">  charakteristik  dislokací</w:t>
            </w:r>
          </w:p>
          <w:p w:rsidR="009C12C0" w:rsidRPr="00BD5C55" w:rsidRDefault="009C12C0" w:rsidP="009C12C0">
            <w:pPr>
              <w:rPr>
                <w:lang w:val="fr-CH"/>
              </w:rPr>
            </w:pPr>
          </w:p>
        </w:tc>
      </w:tr>
    </w:tbl>
    <w:p w:rsidR="006757E1" w:rsidRDefault="006757E1" w:rsidP="006757E1">
      <w:pPr>
        <w:jc w:val="center"/>
      </w:pPr>
    </w:p>
    <w:p w:rsidR="006757E1" w:rsidRDefault="006757E1" w:rsidP="006757E1">
      <w:pPr>
        <w:jc w:val="center"/>
      </w:pPr>
    </w:p>
    <w:p w:rsidR="006757E1" w:rsidRDefault="006757E1" w:rsidP="006757E1">
      <w:pPr>
        <w:jc w:val="both"/>
      </w:pPr>
      <w:r w:rsidRPr="006757E1">
        <w:rPr>
          <w:b/>
          <w:u w:val="single"/>
        </w:rPr>
        <w:t>A) Příprava</w:t>
      </w:r>
      <w:r>
        <w:t>:</w:t>
      </w:r>
    </w:p>
    <w:p w:rsidR="006757E1" w:rsidRDefault="006757E1" w:rsidP="006757E1">
      <w:pPr>
        <w:jc w:val="both"/>
      </w:pPr>
    </w:p>
    <w:p w:rsidR="006757E1" w:rsidRDefault="006757E1" w:rsidP="006757E1">
      <w:pPr>
        <w:jc w:val="both"/>
      </w:pPr>
      <w:r>
        <w:t xml:space="preserve">Budeme studovat dislokace v mřížce </w:t>
      </w:r>
      <w:proofErr w:type="spellStart"/>
      <w:r>
        <w:t>fcc</w:t>
      </w:r>
      <w:proofErr w:type="spellEnd"/>
      <w:r>
        <w:t xml:space="preserve">. </w:t>
      </w:r>
    </w:p>
    <w:p w:rsidR="006757E1" w:rsidRDefault="006757E1" w:rsidP="006757E1">
      <w:pPr>
        <w:jc w:val="both"/>
      </w:pPr>
    </w:p>
    <w:p w:rsidR="006757E1" w:rsidRDefault="006757E1" w:rsidP="006757E1">
      <w:pPr>
        <w:jc w:val="both"/>
      </w:pPr>
      <w:r>
        <w:t xml:space="preserve">1. Jaký </w:t>
      </w:r>
      <w:proofErr w:type="spellStart"/>
      <w:r>
        <w:t>Burgersův</w:t>
      </w:r>
      <w:proofErr w:type="spellEnd"/>
      <w:r>
        <w:t xml:space="preserve"> vektor můžete očekávat u dislokací v této mřížce a proč?</w:t>
      </w:r>
    </w:p>
    <w:p w:rsidR="006757E1" w:rsidRDefault="006757E1" w:rsidP="006757E1">
      <w:pPr>
        <w:jc w:val="both"/>
      </w:pPr>
    </w:p>
    <w:p w:rsidR="006757E1" w:rsidRDefault="006757E1" w:rsidP="006757E1">
      <w:pPr>
        <w:jc w:val="both"/>
      </w:pPr>
      <w:r>
        <w:t xml:space="preserve">2. Jaké Millerovy indexy má ideální skluzová rovina v mřížce </w:t>
      </w:r>
      <w:proofErr w:type="spellStart"/>
      <w:r>
        <w:t>fcc</w:t>
      </w:r>
      <w:proofErr w:type="spellEnd"/>
      <w:r>
        <w:t>, když předpokládáte, že dislokace si vybírají pro dislokační skluz hustě obsazené roviny?</w:t>
      </w:r>
    </w:p>
    <w:p w:rsidR="006757E1" w:rsidRDefault="006757E1" w:rsidP="006757E1">
      <w:pPr>
        <w:jc w:val="both"/>
      </w:pPr>
    </w:p>
    <w:p w:rsidR="006757E1" w:rsidRDefault="006757E1" w:rsidP="006757E1">
      <w:pPr>
        <w:jc w:val="both"/>
      </w:pPr>
      <w:r>
        <w:t xml:space="preserve">3. Můžete najít možnou kombinaci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</m:oMath>
      <w:r>
        <w:t xml:space="preserve"> podle bodu </w:t>
      </w:r>
      <w:smartTag w:uri="urn:schemas-microsoft-com:office:smarttags" w:element="metricconverter">
        <w:smartTagPr>
          <w:attr w:name="ProductID" w:val="1. a"/>
        </w:smartTagPr>
        <w:r>
          <w:t>1. a</w:t>
        </w:r>
      </w:smartTag>
      <w:r>
        <w:t xml:space="preserve"> roviny podle bodu 2? Kolik těchto kombina</w:t>
      </w:r>
      <w:r w:rsidR="00024B94">
        <w:t>cí existuje? Vypište je všechny do tabulky na další straně.</w:t>
      </w:r>
      <w:bookmarkStart w:id="0" w:name="_GoBack"/>
      <w:bookmarkEnd w:id="0"/>
    </w:p>
    <w:p w:rsidR="006757E1" w:rsidRDefault="006757E1" w:rsidP="006757E1">
      <w:pPr>
        <w:jc w:val="both"/>
      </w:pPr>
    </w:p>
    <w:p w:rsidR="006757E1" w:rsidRDefault="006757E1" w:rsidP="006757E1">
      <w:pPr>
        <w:jc w:val="both"/>
      </w:pPr>
    </w:p>
    <w:p w:rsidR="006757E1" w:rsidRPr="006757E1" w:rsidRDefault="006757E1" w:rsidP="006757E1">
      <w:pPr>
        <w:jc w:val="both"/>
        <w:rPr>
          <w:b/>
        </w:rPr>
      </w:pPr>
      <w:r w:rsidRPr="006757E1">
        <w:rPr>
          <w:b/>
        </w:rPr>
        <w:t>B) Vyhodnocení snímků</w:t>
      </w:r>
    </w:p>
    <w:p w:rsidR="006757E1" w:rsidRDefault="006757E1" w:rsidP="006757E1">
      <w:pPr>
        <w:jc w:val="both"/>
      </w:pPr>
    </w:p>
    <w:p w:rsidR="006757E1" w:rsidRDefault="006757E1" w:rsidP="006757E1">
      <w:pPr>
        <w:jc w:val="both"/>
      </w:pPr>
      <w:r>
        <w:t>Snímky v příloze byly pořízeny metodou rentgenové topografie</w:t>
      </w:r>
      <w:r w:rsidR="004B697E">
        <w:t xml:space="preserve"> na monokrystalu Si</w:t>
      </w:r>
      <w:r>
        <w:t>. Pro rtg. topografii, stejně jako pro transmisní elektronovou mikroskopii platí, že dislokační kontrast vymizí (nebo je značně redukovaný) při difrakční podmínce:</w:t>
      </w:r>
    </w:p>
    <w:p w:rsidR="006757E1" w:rsidRDefault="006757E1" w:rsidP="006757E1">
      <w:pPr>
        <w:jc w:val="both"/>
      </w:pPr>
      <w:r>
        <w:t xml:space="preserve"> </w:t>
      </w:r>
    </w:p>
    <w:p w:rsidR="006757E1" w:rsidRPr="001C44F4" w:rsidRDefault="00024B94" w:rsidP="006757E1">
      <w:pPr>
        <w:jc w:val="center"/>
      </w:pPr>
      <m:oMathPara>
        <m:oMath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</m:e>
          </m:acc>
          <m:r>
            <w:rPr>
              <w:rFonts w:ascii="Cambria Math" w:hAnsi="Cambria Math"/>
            </w:rPr>
            <m:t xml:space="preserve"> ∙ 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</m:e>
          </m:acc>
          <m:r>
            <w:rPr>
              <w:rFonts w:ascii="Cambria Math" w:hAnsi="Cambria Math"/>
            </w:rPr>
            <m:t>=0</m:t>
          </m:r>
        </m:oMath>
      </m:oMathPara>
    </w:p>
    <w:p w:rsidR="006757E1" w:rsidRDefault="00770596" w:rsidP="006757E1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147320</wp:posOffset>
            </wp:positionV>
            <wp:extent cx="2314575" cy="3371850"/>
            <wp:effectExtent l="0" t="0" r="9525" b="0"/>
            <wp:wrapSquare wrapText="bothSides"/>
            <wp:docPr id="2" name="obrázek 2" descr="TDsch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Dschem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57E1" w:rsidRDefault="006757E1" w:rsidP="006757E1">
      <w:r>
        <w:t xml:space="preserve">1. Jaká omezení klade strukturní faktor na difrakční vektory v </w:t>
      </w:r>
      <w:proofErr w:type="spellStart"/>
      <w:r>
        <w:t>fcc</w:t>
      </w:r>
      <w:proofErr w:type="spellEnd"/>
      <w:r>
        <w:t xml:space="preserve"> mřížce?</w:t>
      </w:r>
    </w:p>
    <w:p w:rsidR="006757E1" w:rsidRDefault="006757E1" w:rsidP="006757E1"/>
    <w:p w:rsidR="006757E1" w:rsidRDefault="006757E1" w:rsidP="006757E1">
      <w:r>
        <w:t>2. Doplňte první sloupce tabulky symbol "V" pro podmínku, ve které jsou dislokace viditelné, a "–" pro podmínku neviditelnosti.</w:t>
      </w:r>
      <w:r w:rsidR="003501CF">
        <w:t xml:space="preserve"> </w:t>
      </w:r>
    </w:p>
    <w:p w:rsidR="003501CF" w:rsidRDefault="003501CF" w:rsidP="006757E1"/>
    <w:p w:rsidR="006757E1" w:rsidRDefault="006757E1" w:rsidP="004B697E">
      <w:pPr>
        <w:jc w:val="both"/>
      </w:pPr>
      <w:r>
        <w:t>3. Prostudujte přiložené fotografie a určete maximum informací o dislokacích na nich zachycených, s</w:t>
      </w:r>
      <w:r w:rsidR="00BD5C55">
        <w:t> </w:t>
      </w:r>
      <w:r>
        <w:t xml:space="preserve">využitím přiložené stereografické projekce. Vzorek obsahoval připravenou trhlinu, která je viditelná jako vertikála uprostřed snímků. Dislokace vznikly během šíření této </w:t>
      </w:r>
      <w:r w:rsidR="004B697E">
        <w:t>trhliny. Budeme si všímat tří skupin dislokací, podle náčrtku dole.</w:t>
      </w:r>
    </w:p>
    <w:p w:rsidR="004B697E" w:rsidRDefault="004B697E" w:rsidP="004B697E">
      <w:pPr>
        <w:jc w:val="both"/>
      </w:pPr>
      <w:r>
        <w:t>Jaké informace o dislokacích nás zajímají? Získejte tyto informace pro všechny 3 skupiny dislokací.</w:t>
      </w:r>
    </w:p>
    <w:p w:rsidR="004B697E" w:rsidRDefault="004B697E" w:rsidP="004B697E">
      <w:pPr>
        <w:jc w:val="both"/>
      </w:pPr>
    </w:p>
    <w:p w:rsidR="004B697E" w:rsidRDefault="004B697E" w:rsidP="004B697E">
      <w:pPr>
        <w:jc w:val="both"/>
      </w:pPr>
    </w:p>
    <w:p w:rsidR="003501CF" w:rsidRDefault="003501CF" w:rsidP="004B697E">
      <w:pPr>
        <w:jc w:val="both"/>
      </w:pPr>
    </w:p>
    <w:p w:rsidR="003501CF" w:rsidRDefault="003501CF" w:rsidP="004B697E">
      <w:pPr>
        <w:jc w:val="both"/>
      </w:pPr>
    </w:p>
    <w:p w:rsidR="003501CF" w:rsidRDefault="003501CF" w:rsidP="004B697E">
      <w:pPr>
        <w:jc w:val="both"/>
      </w:pPr>
    </w:p>
    <w:p w:rsidR="003501CF" w:rsidRDefault="003501CF" w:rsidP="004B697E">
      <w:pPr>
        <w:jc w:val="both"/>
      </w:pPr>
    </w:p>
    <w:p w:rsidR="003501CF" w:rsidRDefault="003501CF" w:rsidP="004B697E">
      <w:pPr>
        <w:jc w:val="both"/>
        <w:sectPr w:rsidR="003501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501CF" w:rsidRDefault="003501CF" w:rsidP="004B697E">
      <w:pPr>
        <w:jc w:val="both"/>
      </w:pPr>
      <w:r>
        <w:lastRenderedPageBreak/>
        <w:t>Tabulka viditelnosti dislokací</w:t>
      </w:r>
    </w:p>
    <w:p w:rsidR="003501CF" w:rsidRDefault="003501CF" w:rsidP="004B697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</w:tblGrid>
      <w:tr w:rsidR="003122FB" w:rsidTr="00BD5C55">
        <w:tc>
          <w:tcPr>
            <w:tcW w:w="2268" w:type="dxa"/>
            <w:vMerge w:val="restart"/>
            <w:tcBorders>
              <w:tl2br w:val="single" w:sz="4" w:space="0" w:color="auto"/>
            </w:tcBorders>
            <w:shd w:val="clear" w:color="auto" w:fill="auto"/>
          </w:tcPr>
          <w:p w:rsidR="003122FB" w:rsidRDefault="001C44F4" w:rsidP="001C44F4">
            <w:pPr>
              <w:spacing w:before="120"/>
              <w:jc w:val="center"/>
            </w:pPr>
            <w:r>
              <w:t xml:space="preserve">          </w:t>
            </w:r>
            <w:r w:rsidR="001F32C3">
              <w:t xml:space="preserve">skluz. </w:t>
            </w:r>
            <w:proofErr w:type="gramStart"/>
            <w:r w:rsidR="003122FB">
              <w:t>rovina</w:t>
            </w:r>
            <w:proofErr w:type="gramEnd"/>
          </w:p>
          <w:p w:rsidR="003122FB" w:rsidRDefault="001C44F4" w:rsidP="00BD5C5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8A92C1" wp14:editId="6D2CD785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100965</wp:posOffset>
                      </wp:positionV>
                      <wp:extent cx="809626" cy="0"/>
                      <wp:effectExtent l="0" t="0" r="9525" b="19050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962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Přímá spojnice 3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.85pt,7.95pt" to="107.6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" strokecolor="black [3040]"/>
                  </w:pict>
                </mc:Fallback>
              </mc:AlternateContent>
            </w:r>
          </w:p>
          <w:p w:rsidR="001C44F4" w:rsidRPr="001C44F4" w:rsidRDefault="001C44F4" w:rsidP="001C44F4">
            <w:pPr>
              <w:spacing w:line="480" w:lineRule="auto"/>
            </w:pPr>
            <w:r>
              <w:t xml:space="preserve">       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</m:t>
                  </m:r>
                </m:e>
              </m:acc>
            </m:oMath>
            <w:r w:rsidR="003122FB">
              <w:t xml:space="preserve">             </w:t>
            </w:r>
            <w:r>
              <w:t xml:space="preserve">  </w:t>
            </w:r>
            <w:r w:rsidR="003122FB">
              <w:t xml:space="preserve">  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</m:e>
              </m:acc>
            </m:oMath>
          </w:p>
        </w:tc>
        <w:tc>
          <w:tcPr>
            <w:tcW w:w="2016" w:type="dxa"/>
            <w:gridSpan w:val="3"/>
            <w:shd w:val="clear" w:color="auto" w:fill="auto"/>
          </w:tcPr>
          <w:p w:rsidR="003122FB" w:rsidRDefault="003122FB" w:rsidP="00BD5C55">
            <w:pPr>
              <w:spacing w:line="480" w:lineRule="auto"/>
            </w:pPr>
          </w:p>
        </w:tc>
        <w:tc>
          <w:tcPr>
            <w:tcW w:w="2016" w:type="dxa"/>
            <w:gridSpan w:val="3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2016" w:type="dxa"/>
            <w:gridSpan w:val="3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2016" w:type="dxa"/>
            <w:gridSpan w:val="3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2016" w:type="dxa"/>
            <w:gridSpan w:val="3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  <w:r>
              <w:t>skupina</w:t>
            </w:r>
          </w:p>
        </w:tc>
      </w:tr>
      <w:tr w:rsidR="003122FB" w:rsidTr="00BD5C55">
        <w:tc>
          <w:tcPr>
            <w:tcW w:w="2268" w:type="dxa"/>
            <w:vMerge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</w:tcPr>
          <w:p w:rsidR="003122FB" w:rsidRPr="00BD5C55" w:rsidRDefault="003122FB" w:rsidP="00BD5C55">
            <w:pPr>
              <w:spacing w:line="480" w:lineRule="auto"/>
              <w:jc w:val="center"/>
              <w:rPr>
                <w:lang w:val="en-US"/>
              </w:rPr>
            </w:pPr>
            <w:r w:rsidRPr="00BD5C55">
              <w:rPr>
                <w:lang w:val="en-US"/>
              </w:rPr>
              <w:t>1</w:t>
            </w: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  <w:r>
              <w:t>2</w:t>
            </w:r>
          </w:p>
        </w:tc>
        <w:tc>
          <w:tcPr>
            <w:tcW w:w="672" w:type="dxa"/>
            <w:shd w:val="clear" w:color="auto" w:fill="auto"/>
          </w:tcPr>
          <w:p w:rsidR="003122FB" w:rsidRDefault="003122FB" w:rsidP="00BD5C55">
            <w:pPr>
              <w:spacing w:line="480" w:lineRule="auto"/>
              <w:jc w:val="center"/>
            </w:pPr>
            <w:r>
              <w:t>3</w:t>
            </w:r>
          </w:p>
        </w:tc>
      </w:tr>
      <w:tr w:rsidR="003501CF" w:rsidTr="00BD5C55">
        <w:tc>
          <w:tcPr>
            <w:tcW w:w="2268" w:type="dxa"/>
            <w:shd w:val="clear" w:color="auto" w:fill="auto"/>
            <w:vAlign w:val="bottom"/>
          </w:tcPr>
          <w:p w:rsidR="003501CF" w:rsidRDefault="003122FB" w:rsidP="00BD5C55">
            <w:pPr>
              <w:spacing w:line="480" w:lineRule="auto"/>
              <w:jc w:val="center"/>
            </w:pPr>
            <w:r>
              <w:t>111</w:t>
            </w: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</w:tr>
      <w:tr w:rsidR="003122FB" w:rsidTr="00BD5C55">
        <w:tc>
          <w:tcPr>
            <w:tcW w:w="2268" w:type="dxa"/>
            <w:shd w:val="clear" w:color="auto" w:fill="auto"/>
            <w:vAlign w:val="bottom"/>
          </w:tcPr>
          <w:p w:rsidR="003122FB" w:rsidRDefault="001F32C3" w:rsidP="00BD5C55">
            <w:pPr>
              <w:spacing w:line="480" w:lineRule="auto"/>
              <w:jc w:val="center"/>
            </w:pPr>
            <w:r w:rsidRPr="00BD5C55">
              <w:rPr>
                <w:position w:val="-4"/>
              </w:rPr>
              <w:object w:dxaOrig="499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5pt;height:15pt" o:ole="">
                  <v:imagedata r:id="rId7" o:title=""/>
                </v:shape>
                <o:OLEObject Type="Embed" ProgID="Equation.3" ShapeID="_x0000_i1025" DrawAspect="Content" ObjectID="_1644644690" r:id="rId8"/>
              </w:object>
            </w: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122FB" w:rsidRDefault="003122FB" w:rsidP="00BD5C55">
            <w:pPr>
              <w:spacing w:line="480" w:lineRule="auto"/>
              <w:jc w:val="center"/>
            </w:pPr>
          </w:p>
        </w:tc>
      </w:tr>
      <w:tr w:rsidR="003501CF" w:rsidTr="00BD5C55">
        <w:tc>
          <w:tcPr>
            <w:tcW w:w="2268" w:type="dxa"/>
            <w:shd w:val="clear" w:color="auto" w:fill="auto"/>
            <w:vAlign w:val="bottom"/>
          </w:tcPr>
          <w:p w:rsidR="003501CF" w:rsidRDefault="001F32C3" w:rsidP="00BD5C55">
            <w:pPr>
              <w:spacing w:line="480" w:lineRule="auto"/>
              <w:jc w:val="center"/>
            </w:pPr>
            <w:r w:rsidRPr="00BD5C55">
              <w:rPr>
                <w:position w:val="-6"/>
              </w:rPr>
              <w:object w:dxaOrig="440" w:dyaOrig="320">
                <v:shape id="_x0000_i1026" type="#_x0000_t75" style="width:21.75pt;height:15.75pt" o:ole="">
                  <v:imagedata r:id="rId9" o:title=""/>
                </v:shape>
                <o:OLEObject Type="Embed" ProgID="Equation.3" ShapeID="_x0000_i1026" DrawAspect="Content" ObjectID="_1644644691" r:id="rId10"/>
              </w:object>
            </w: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</w:tr>
      <w:tr w:rsidR="003501CF" w:rsidTr="00BD5C55">
        <w:tc>
          <w:tcPr>
            <w:tcW w:w="2268" w:type="dxa"/>
            <w:shd w:val="clear" w:color="auto" w:fill="auto"/>
            <w:vAlign w:val="bottom"/>
          </w:tcPr>
          <w:p w:rsidR="003501CF" w:rsidRDefault="001F32C3" w:rsidP="00BD5C55">
            <w:pPr>
              <w:spacing w:line="480" w:lineRule="auto"/>
              <w:jc w:val="center"/>
            </w:pPr>
            <w:r>
              <w:t>022</w:t>
            </w: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</w:tr>
      <w:tr w:rsidR="003501CF" w:rsidTr="00BD5C55">
        <w:tc>
          <w:tcPr>
            <w:tcW w:w="2268" w:type="dxa"/>
            <w:shd w:val="clear" w:color="auto" w:fill="auto"/>
            <w:vAlign w:val="bottom"/>
          </w:tcPr>
          <w:p w:rsidR="003501CF" w:rsidRDefault="001F32C3" w:rsidP="00BD5C55">
            <w:pPr>
              <w:spacing w:line="480" w:lineRule="auto"/>
              <w:jc w:val="center"/>
            </w:pPr>
            <w:r>
              <w:t>220</w:t>
            </w: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</w:tr>
      <w:tr w:rsidR="003501CF" w:rsidTr="00BD5C55">
        <w:tc>
          <w:tcPr>
            <w:tcW w:w="2268" w:type="dxa"/>
            <w:shd w:val="clear" w:color="auto" w:fill="auto"/>
            <w:vAlign w:val="bottom"/>
          </w:tcPr>
          <w:p w:rsidR="003501CF" w:rsidRDefault="000D3B2D" w:rsidP="00BD5C55">
            <w:pPr>
              <w:spacing w:line="480" w:lineRule="auto"/>
              <w:jc w:val="center"/>
            </w:pPr>
            <w:r w:rsidRPr="00BD5C55">
              <w:rPr>
                <w:position w:val="-6"/>
              </w:rPr>
              <w:object w:dxaOrig="440" w:dyaOrig="320">
                <v:shape id="_x0000_i1027" type="#_x0000_t75" style="width:21.75pt;height:15.75pt" o:ole="">
                  <v:imagedata r:id="rId11" o:title=""/>
                </v:shape>
                <o:OLEObject Type="Embed" ProgID="Equation.3" ShapeID="_x0000_i1027" DrawAspect="Content" ObjectID="_1644644692" r:id="rId12"/>
              </w:object>
            </w: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</w:tr>
      <w:tr w:rsidR="003501CF" w:rsidTr="00BD5C55">
        <w:tc>
          <w:tcPr>
            <w:tcW w:w="2268" w:type="dxa"/>
            <w:shd w:val="clear" w:color="auto" w:fill="auto"/>
            <w:vAlign w:val="bottom"/>
          </w:tcPr>
          <w:p w:rsidR="003501CF" w:rsidRDefault="000D3B2D" w:rsidP="00BD5C55">
            <w:pPr>
              <w:spacing w:line="480" w:lineRule="auto"/>
              <w:jc w:val="center"/>
            </w:pPr>
            <w:r w:rsidRPr="00BD5C55">
              <w:rPr>
                <w:position w:val="-6"/>
              </w:rPr>
              <w:object w:dxaOrig="440" w:dyaOrig="320">
                <v:shape id="_x0000_i1028" type="#_x0000_t75" style="width:21.75pt;height:15.75pt" o:ole="">
                  <v:imagedata r:id="rId13" o:title=""/>
                </v:shape>
                <o:OLEObject Type="Embed" ProgID="Equation.3" ShapeID="_x0000_i1028" DrawAspect="Content" ObjectID="_1644644693" r:id="rId14"/>
              </w:object>
            </w: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3501CF" w:rsidRDefault="003501CF" w:rsidP="00BD5C55">
            <w:pPr>
              <w:spacing w:line="480" w:lineRule="auto"/>
              <w:jc w:val="center"/>
            </w:pPr>
          </w:p>
        </w:tc>
      </w:tr>
    </w:tbl>
    <w:p w:rsidR="003501CF" w:rsidRDefault="003501CF" w:rsidP="004B697E">
      <w:pPr>
        <w:jc w:val="both"/>
      </w:pPr>
    </w:p>
    <w:p w:rsidR="004620D1" w:rsidRDefault="004620D1" w:rsidP="004620D1">
      <w:pPr>
        <w:rPr>
          <w:noProof/>
        </w:rPr>
        <w:sectPr w:rsidR="004620D1" w:rsidSect="004620D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D3D00" w:rsidRDefault="002D3D00" w:rsidP="002D3D00"/>
    <w:p w:rsidR="002D3D00" w:rsidRDefault="002D3D00" w:rsidP="002D3D00"/>
    <w:p w:rsidR="004620D1" w:rsidRDefault="004620D1" w:rsidP="004620D1"/>
    <w:p w:rsidR="003501CF" w:rsidRDefault="00770596" w:rsidP="004B697E">
      <w:pPr>
        <w:jc w:val="both"/>
      </w:pPr>
      <w:r>
        <w:rPr>
          <w:noProof/>
        </w:rPr>
        <w:drawing>
          <wp:inline distT="0" distB="0" distL="0" distR="0">
            <wp:extent cx="5762625" cy="5676900"/>
            <wp:effectExtent l="0" t="0" r="9525" b="0"/>
            <wp:docPr id="12" name="obrázek 12" descr="stereo-dis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tereo-dislo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6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C55" w:rsidRDefault="00BD5C55" w:rsidP="004B697E">
      <w:pPr>
        <w:jc w:val="both"/>
      </w:pPr>
    </w:p>
    <w:p w:rsidR="00BD5C55" w:rsidRPr="006757E1" w:rsidRDefault="00BD5C55" w:rsidP="004B697E">
      <w:pPr>
        <w:jc w:val="both"/>
      </w:pPr>
      <w:r>
        <w:t xml:space="preserve">Stereografická projekce, orientace vzorku a trhliny je schematicky uvedena uprostřed. </w:t>
      </w:r>
    </w:p>
    <w:sectPr w:rsidR="00BD5C55" w:rsidRPr="006757E1" w:rsidSect="004620D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7E1"/>
    <w:rsid w:val="00024B94"/>
    <w:rsid w:val="000D3B2D"/>
    <w:rsid w:val="000F2DCC"/>
    <w:rsid w:val="001C44F4"/>
    <w:rsid w:val="001F32C3"/>
    <w:rsid w:val="002D3D00"/>
    <w:rsid w:val="003122FB"/>
    <w:rsid w:val="003501CF"/>
    <w:rsid w:val="004620D1"/>
    <w:rsid w:val="004B697E"/>
    <w:rsid w:val="005E3D72"/>
    <w:rsid w:val="006757E1"/>
    <w:rsid w:val="00770596"/>
    <w:rsid w:val="009C12C0"/>
    <w:rsid w:val="00BD5C55"/>
    <w:rsid w:val="00F8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50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1C44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C44F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C44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50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1C44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C44F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C44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image" Target="media/image7.jpe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Určení  charakteristik  dislokací</vt:lpstr>
    </vt:vector>
  </TitlesOfParts>
  <Company>UFM AV ČR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Určení  charakteristik  dislokací</dc:title>
  <dc:creator>Tomáš Kruml</dc:creator>
  <cp:lastModifiedBy>kruml</cp:lastModifiedBy>
  <cp:revision>8</cp:revision>
  <cp:lastPrinted>2018-03-06T10:05:00Z</cp:lastPrinted>
  <dcterms:created xsi:type="dcterms:W3CDTF">2018-03-06T09:55:00Z</dcterms:created>
  <dcterms:modified xsi:type="dcterms:W3CDTF">2020-03-02T07:58:00Z</dcterms:modified>
</cp:coreProperties>
</file>