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4" w:rsidRPr="00930093" w:rsidRDefault="00B22FF7" w:rsidP="00B22FF7">
      <w:pPr>
        <w:spacing w:after="0" w:line="240" w:lineRule="auto"/>
        <w:jc w:val="center"/>
        <w:rPr>
          <w:b/>
          <w:sz w:val="28"/>
          <w:szCs w:val="28"/>
        </w:rPr>
      </w:pPr>
      <w:r w:rsidRPr="00930093">
        <w:rPr>
          <w:b/>
          <w:sz w:val="28"/>
          <w:szCs w:val="28"/>
        </w:rPr>
        <w:t>PŘÍPRAVA</w:t>
      </w:r>
      <w:r w:rsidR="00013AF4" w:rsidRPr="00930093">
        <w:rPr>
          <w:b/>
          <w:sz w:val="28"/>
          <w:szCs w:val="28"/>
        </w:rPr>
        <w:t xml:space="preserve"> pro rozhovor s představiteli obce</w:t>
      </w:r>
    </w:p>
    <w:p w:rsidR="00B22FF7" w:rsidRPr="00930093" w:rsidRDefault="00B22FF7" w:rsidP="00B22FF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5"/>
        <w:gridCol w:w="2582"/>
        <w:gridCol w:w="3529"/>
      </w:tblGrid>
      <w:tr w:rsidR="00930093" w:rsidRPr="00930093" w:rsidTr="00B22FF7">
        <w:trPr>
          <w:trHeight w:val="567"/>
        </w:trPr>
        <w:tc>
          <w:tcPr>
            <w:tcW w:w="5637" w:type="dxa"/>
            <w:gridSpan w:val="2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Název obce</w:t>
            </w:r>
          </w:p>
        </w:tc>
        <w:tc>
          <w:tcPr>
            <w:tcW w:w="3529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Identifikační číslo obce / kód</w:t>
            </w:r>
          </w:p>
        </w:tc>
      </w:tr>
      <w:tr w:rsidR="00930093" w:rsidRPr="00930093" w:rsidTr="00B22FF7">
        <w:trPr>
          <w:trHeight w:val="476"/>
        </w:trPr>
        <w:tc>
          <w:tcPr>
            <w:tcW w:w="3055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SO ORP</w:t>
            </w:r>
            <w:r w:rsidR="0001434F">
              <w:rPr>
                <w:i/>
              </w:rPr>
              <w:t xml:space="preserve"> </w:t>
            </w:r>
            <w:r w:rsidR="0001434F" w:rsidRPr="0001434F">
              <w:rPr>
                <w:b/>
                <w:i/>
              </w:rPr>
              <w:t>Bystřice nad Pernštejnem / Boskovice</w:t>
            </w:r>
          </w:p>
        </w:tc>
        <w:tc>
          <w:tcPr>
            <w:tcW w:w="2582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Okres</w:t>
            </w:r>
            <w:r w:rsidR="0001434F">
              <w:rPr>
                <w:i/>
              </w:rPr>
              <w:t xml:space="preserve"> </w:t>
            </w:r>
            <w:r w:rsidR="0025098A" w:rsidRPr="0025098A">
              <w:rPr>
                <w:b/>
                <w:i/>
              </w:rPr>
              <w:t>Žďár nad Sázavou / Blansko</w:t>
            </w:r>
          </w:p>
        </w:tc>
        <w:tc>
          <w:tcPr>
            <w:tcW w:w="3529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Kraj</w:t>
            </w:r>
          </w:p>
        </w:tc>
      </w:tr>
      <w:tr w:rsidR="00930093" w:rsidRPr="00930093" w:rsidTr="00B22FF7">
        <w:trPr>
          <w:trHeight w:val="476"/>
        </w:trPr>
        <w:tc>
          <w:tcPr>
            <w:tcW w:w="3055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Telefon</w:t>
            </w:r>
          </w:p>
        </w:tc>
        <w:tc>
          <w:tcPr>
            <w:tcW w:w="2582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Mail</w:t>
            </w:r>
          </w:p>
        </w:tc>
        <w:tc>
          <w:tcPr>
            <w:tcW w:w="3529" w:type="dxa"/>
            <w:vMerge w:val="restart"/>
            <w:vAlign w:val="center"/>
          </w:tcPr>
          <w:p w:rsidR="00013AF4" w:rsidRPr="00930093" w:rsidRDefault="00013AF4" w:rsidP="00B22FF7">
            <w:pPr>
              <w:rPr>
                <w:rFonts w:ascii="inherit" w:eastAsia="Times New Roman" w:hAnsi="inherit" w:cs="Arial"/>
                <w:i/>
              </w:rPr>
            </w:pPr>
            <w:r w:rsidRPr="00930093">
              <w:rPr>
                <w:rFonts w:ascii="inherit" w:eastAsia="Times New Roman" w:hAnsi="inherit" w:cs="Arial"/>
                <w:i/>
              </w:rPr>
              <w:t xml:space="preserve">Statut </w:t>
            </w:r>
            <w:r w:rsidRPr="00930093">
              <w:rPr>
                <w:rFonts w:ascii="inherit" w:eastAsia="Times New Roman" w:hAnsi="inherit" w:cs="Arial" w:hint="eastAsia"/>
                <w:i/>
              </w:rPr>
              <w:t>–</w:t>
            </w:r>
            <w:r w:rsidRPr="00930093">
              <w:rPr>
                <w:rFonts w:ascii="inherit" w:eastAsia="Times New Roman" w:hAnsi="inherit" w:cs="Arial"/>
                <w:i/>
              </w:rPr>
              <w:t xml:space="preserve"> typ obce:</w:t>
            </w:r>
          </w:p>
          <w:p w:rsidR="00013AF4" w:rsidRPr="00930093" w:rsidRDefault="00013AF4" w:rsidP="00B22FF7">
            <w:pPr>
              <w:rPr>
                <w:rFonts w:ascii="inherit" w:eastAsia="Times New Roman" w:hAnsi="inherit" w:cs="Arial"/>
                <w:i/>
                <w:sz w:val="20"/>
                <w:szCs w:val="20"/>
              </w:rPr>
            </w:pP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III. Obec s roz</w:t>
            </w:r>
            <w:r w:rsidRPr="00930093">
              <w:rPr>
                <w:rFonts w:ascii="inherit" w:eastAsia="Times New Roman" w:hAnsi="inherit" w:cs="Arial" w:hint="eastAsia"/>
                <w:i/>
                <w:sz w:val="20"/>
                <w:szCs w:val="20"/>
              </w:rPr>
              <w:t>šíř</w:t>
            </w: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enou p</w:t>
            </w:r>
            <w:r w:rsidRPr="00930093">
              <w:rPr>
                <w:rFonts w:ascii="inherit" w:eastAsia="Times New Roman" w:hAnsi="inherit" w:cs="Arial" w:hint="eastAsia"/>
                <w:i/>
                <w:sz w:val="20"/>
                <w:szCs w:val="20"/>
              </w:rPr>
              <w:t>ů</w:t>
            </w: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sobnost</w:t>
            </w:r>
            <w:r w:rsidRPr="00930093">
              <w:rPr>
                <w:rFonts w:ascii="inherit" w:eastAsia="Times New Roman" w:hAnsi="inherit" w:cs="Arial" w:hint="eastAsia"/>
                <w:i/>
                <w:sz w:val="20"/>
                <w:szCs w:val="20"/>
              </w:rPr>
              <w:t>í</w:t>
            </w:r>
          </w:p>
          <w:p w:rsidR="00013AF4" w:rsidRPr="00930093" w:rsidRDefault="00013AF4" w:rsidP="00B22FF7">
            <w:pPr>
              <w:rPr>
                <w:rFonts w:ascii="inherit" w:eastAsia="Times New Roman" w:hAnsi="inherit" w:cs="Arial"/>
                <w:i/>
                <w:sz w:val="20"/>
                <w:szCs w:val="20"/>
              </w:rPr>
            </w:pP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II. Pov</w:t>
            </w:r>
            <w:r w:rsidRPr="00930093">
              <w:rPr>
                <w:rFonts w:ascii="inherit" w:eastAsia="Times New Roman" w:hAnsi="inherit" w:cs="Arial" w:hint="eastAsia"/>
                <w:i/>
                <w:sz w:val="20"/>
                <w:szCs w:val="20"/>
              </w:rPr>
              <w:t>ěř</w:t>
            </w: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en</w:t>
            </w:r>
            <w:r w:rsidRPr="00930093">
              <w:rPr>
                <w:rFonts w:ascii="inherit" w:eastAsia="Times New Roman" w:hAnsi="inherit" w:cs="Arial" w:hint="eastAsia"/>
                <w:i/>
                <w:sz w:val="20"/>
                <w:szCs w:val="20"/>
              </w:rPr>
              <w:t>ý</w:t>
            </w: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 xml:space="preserve"> obecn</w:t>
            </w:r>
            <w:r w:rsidRPr="00930093">
              <w:rPr>
                <w:rFonts w:ascii="inherit" w:eastAsia="Times New Roman" w:hAnsi="inherit" w:cs="Arial" w:hint="eastAsia"/>
                <w:i/>
                <w:sz w:val="20"/>
                <w:szCs w:val="20"/>
              </w:rPr>
              <w:t>í</w:t>
            </w: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 xml:space="preserve"> </w:t>
            </w:r>
            <w:r w:rsidRPr="00930093">
              <w:rPr>
                <w:rFonts w:ascii="inherit" w:eastAsia="Times New Roman" w:hAnsi="inherit" w:cs="Arial" w:hint="eastAsia"/>
                <w:i/>
                <w:sz w:val="20"/>
                <w:szCs w:val="20"/>
              </w:rPr>
              <w:t>úř</w:t>
            </w: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ad</w:t>
            </w:r>
          </w:p>
          <w:p w:rsidR="00013AF4" w:rsidRPr="00930093" w:rsidRDefault="00013AF4" w:rsidP="00B22FF7">
            <w:pPr>
              <w:rPr>
                <w:rFonts w:ascii="inherit" w:eastAsia="Times New Roman" w:hAnsi="inherit" w:cs="Arial"/>
                <w:i/>
                <w:sz w:val="20"/>
                <w:szCs w:val="20"/>
              </w:rPr>
            </w:pP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 xml:space="preserve">I. </w:t>
            </w:r>
            <w:r w:rsidR="00897106"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Z</w:t>
            </w:r>
            <w:r w:rsidRPr="00930093">
              <w:rPr>
                <w:rFonts w:ascii="inherit" w:eastAsia="Times New Roman" w:hAnsi="inherit" w:cs="Arial"/>
                <w:i/>
                <w:sz w:val="20"/>
                <w:szCs w:val="20"/>
              </w:rPr>
              <w:t>ákladní</w:t>
            </w:r>
          </w:p>
        </w:tc>
      </w:tr>
      <w:tr w:rsidR="00930093" w:rsidRPr="00930093" w:rsidTr="00B22FF7">
        <w:trPr>
          <w:trHeight w:val="654"/>
        </w:trPr>
        <w:tc>
          <w:tcPr>
            <w:tcW w:w="5637" w:type="dxa"/>
            <w:gridSpan w:val="2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Jméno starosty (respondenta):</w:t>
            </w:r>
          </w:p>
        </w:tc>
        <w:tc>
          <w:tcPr>
            <w:tcW w:w="3529" w:type="dxa"/>
            <w:vMerge/>
            <w:vAlign w:val="center"/>
          </w:tcPr>
          <w:p w:rsidR="00013AF4" w:rsidRPr="00930093" w:rsidRDefault="00013AF4" w:rsidP="00B22FF7">
            <w:pPr>
              <w:rPr>
                <w:rFonts w:ascii="inherit" w:eastAsia="Times New Roman" w:hAnsi="inherit" w:cs="Arial"/>
                <w:i/>
                <w:sz w:val="20"/>
                <w:szCs w:val="20"/>
              </w:rPr>
            </w:pPr>
          </w:p>
        </w:tc>
      </w:tr>
    </w:tbl>
    <w:p w:rsidR="00013AF4" w:rsidRPr="00930093" w:rsidRDefault="00013AF4" w:rsidP="00B22FF7">
      <w:pPr>
        <w:spacing w:after="0" w:line="240" w:lineRule="auto"/>
        <w:rPr>
          <w:i/>
        </w:rPr>
      </w:pPr>
      <w:r w:rsidRPr="00930093">
        <w:rPr>
          <w:i/>
        </w:rPr>
        <w:tab/>
      </w:r>
      <w:r w:rsidRPr="00930093">
        <w:rPr>
          <w:i/>
        </w:rPr>
        <w:tab/>
      </w:r>
      <w:r w:rsidRPr="00930093">
        <w:rPr>
          <w:i/>
        </w:rPr>
        <w:tab/>
      </w:r>
      <w:r w:rsidRPr="00930093">
        <w:rPr>
          <w:i/>
        </w:rPr>
        <w:tab/>
      </w:r>
      <w:r w:rsidRPr="00930093">
        <w:rPr>
          <w:i/>
        </w:rPr>
        <w:tab/>
      </w:r>
      <w:r w:rsidRPr="00930093">
        <w:rPr>
          <w:i/>
        </w:rPr>
        <w:tab/>
      </w:r>
      <w:r w:rsidRPr="00930093">
        <w:rPr>
          <w:i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B22FF7" w:rsidRPr="00930093" w:rsidTr="00362160">
        <w:tc>
          <w:tcPr>
            <w:tcW w:w="4583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Je obec v </w:t>
            </w:r>
            <w:proofErr w:type="gramStart"/>
            <w:r w:rsidRPr="00930093">
              <w:rPr>
                <w:i/>
              </w:rPr>
              <w:t>MAS</w:t>
            </w:r>
            <w:proofErr w:type="gramEnd"/>
            <w:r w:rsidRPr="00930093">
              <w:rPr>
                <w:i/>
              </w:rPr>
              <w:t>:</w:t>
            </w:r>
            <w:r w:rsidRPr="00930093">
              <w:rPr>
                <w:i/>
              </w:rPr>
              <w:tab/>
            </w:r>
            <w:r w:rsidRPr="00930093">
              <w:rPr>
                <w:i/>
              </w:rPr>
              <w:tab/>
              <w:t>1 ano</w:t>
            </w:r>
            <w:r w:rsidRPr="00930093">
              <w:rPr>
                <w:i/>
              </w:rPr>
              <w:tab/>
            </w:r>
            <w:r w:rsidRPr="00930093">
              <w:rPr>
                <w:i/>
              </w:rPr>
              <w:tab/>
              <w:t>2 ne</w:t>
            </w:r>
          </w:p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Název:</w:t>
            </w:r>
          </w:p>
          <w:p w:rsidR="00013AF4" w:rsidRPr="00930093" w:rsidRDefault="00013AF4" w:rsidP="00B22FF7">
            <w:pPr>
              <w:rPr>
                <w:i/>
              </w:rPr>
            </w:pPr>
          </w:p>
        </w:tc>
        <w:tc>
          <w:tcPr>
            <w:tcW w:w="4583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Je obec v DSO:          1 ano</w:t>
            </w:r>
            <w:r w:rsidRPr="00930093">
              <w:rPr>
                <w:i/>
              </w:rPr>
              <w:tab/>
              <w:t xml:space="preserve">      2 ne</w:t>
            </w:r>
          </w:p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Název</w:t>
            </w:r>
          </w:p>
        </w:tc>
      </w:tr>
    </w:tbl>
    <w:p w:rsidR="00013AF4" w:rsidRPr="00930093" w:rsidRDefault="00013AF4" w:rsidP="00B22FF7">
      <w:pPr>
        <w:spacing w:after="0" w:line="240" w:lineRule="auto"/>
        <w:rPr>
          <w:i/>
        </w:rPr>
      </w:pPr>
    </w:p>
    <w:p w:rsidR="00B22FF7" w:rsidRPr="008E194D" w:rsidRDefault="00013AF4" w:rsidP="008E194D">
      <w:pPr>
        <w:spacing w:after="0" w:line="240" w:lineRule="auto"/>
        <w:rPr>
          <w:b/>
        </w:rPr>
      </w:pPr>
      <w:r w:rsidRPr="008E194D">
        <w:rPr>
          <w:b/>
          <w:i/>
        </w:rPr>
        <w:t>OBYVATELSTVO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599"/>
        <w:gridCol w:w="1133"/>
        <w:gridCol w:w="3503"/>
        <w:gridCol w:w="1087"/>
      </w:tblGrid>
      <w:tr w:rsidR="00930093" w:rsidRPr="00930093" w:rsidTr="00362160">
        <w:tc>
          <w:tcPr>
            <w:tcW w:w="3652" w:type="dxa"/>
          </w:tcPr>
          <w:p w:rsidR="00013AF4" w:rsidRPr="00930093" w:rsidRDefault="00964212" w:rsidP="00B22FF7">
            <w:pPr>
              <w:rPr>
                <w:i/>
              </w:rPr>
            </w:pPr>
            <w:r w:rsidRPr="00930093">
              <w:rPr>
                <w:i/>
              </w:rPr>
              <w:t>Počet obyvatel (2020)</w:t>
            </w:r>
          </w:p>
        </w:tc>
        <w:tc>
          <w:tcPr>
            <w:tcW w:w="1134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  <w:tc>
          <w:tcPr>
            <w:tcW w:w="3544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Počet podnikatelů / právnické osoby</w:t>
            </w:r>
            <w:r w:rsidR="00964212" w:rsidRPr="00930093">
              <w:rPr>
                <w:i/>
              </w:rPr>
              <w:t xml:space="preserve"> (2019)</w:t>
            </w:r>
            <w:r w:rsidRPr="00930093">
              <w:rPr>
                <w:i/>
              </w:rPr>
              <w:t xml:space="preserve">  </w:t>
            </w:r>
          </w:p>
        </w:tc>
        <w:tc>
          <w:tcPr>
            <w:tcW w:w="992" w:type="dxa"/>
          </w:tcPr>
          <w:p w:rsidR="00013AF4" w:rsidRPr="00930093" w:rsidRDefault="008E194D" w:rsidP="00B22FF7">
            <w:pPr>
              <w:rPr>
                <w:i/>
              </w:rPr>
            </w:pPr>
            <w:r>
              <w:rPr>
                <w:i/>
              </w:rPr>
              <w:t>DOPLNÍM</w:t>
            </w:r>
          </w:p>
        </w:tc>
      </w:tr>
      <w:tr w:rsidR="00930093" w:rsidRPr="00930093" w:rsidTr="00362160">
        <w:tc>
          <w:tcPr>
            <w:tcW w:w="3652" w:type="dxa"/>
          </w:tcPr>
          <w:p w:rsidR="00013AF4" w:rsidRPr="00930093" w:rsidRDefault="00964212" w:rsidP="00B22FF7">
            <w:pPr>
              <w:rPr>
                <w:i/>
              </w:rPr>
            </w:pPr>
            <w:r w:rsidRPr="00930093">
              <w:rPr>
                <w:i/>
              </w:rPr>
              <w:t xml:space="preserve">Imigrace (2016-2019) v </w:t>
            </w:r>
            <w:r w:rsidRPr="00930093">
              <w:rPr>
                <w:rFonts w:ascii="Century Schoolbook" w:hAnsi="Century Schoolbook"/>
                <w:i/>
              </w:rPr>
              <w:t>‰</w:t>
            </w:r>
            <w:r w:rsidR="00013AF4" w:rsidRPr="0093009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013AF4" w:rsidRPr="00930093" w:rsidRDefault="008E194D" w:rsidP="00B22FF7">
            <w:pPr>
              <w:rPr>
                <w:i/>
              </w:rPr>
            </w:pPr>
            <w:r>
              <w:rPr>
                <w:i/>
              </w:rPr>
              <w:t>DOPLNÍM</w:t>
            </w:r>
          </w:p>
        </w:tc>
        <w:tc>
          <w:tcPr>
            <w:tcW w:w="3544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  <w:tc>
          <w:tcPr>
            <w:tcW w:w="992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362160">
        <w:tc>
          <w:tcPr>
            <w:tcW w:w="3652" w:type="dxa"/>
          </w:tcPr>
          <w:p w:rsidR="00013AF4" w:rsidRPr="00930093" w:rsidRDefault="00964212" w:rsidP="00B22FF7">
            <w:pPr>
              <w:rPr>
                <w:i/>
              </w:rPr>
            </w:pPr>
            <w:r w:rsidRPr="00930093">
              <w:rPr>
                <w:i/>
              </w:rPr>
              <w:t>E</w:t>
            </w:r>
            <w:r w:rsidRPr="00930093">
              <w:rPr>
                <w:i/>
              </w:rPr>
              <w:t xml:space="preserve">migrace (2016-2019) v </w:t>
            </w:r>
            <w:r w:rsidRPr="00930093">
              <w:rPr>
                <w:rFonts w:ascii="Century Schoolbook" w:hAnsi="Century Schoolbook"/>
                <w:i/>
              </w:rPr>
              <w:t>‰</w:t>
            </w:r>
          </w:p>
        </w:tc>
        <w:tc>
          <w:tcPr>
            <w:tcW w:w="1134" w:type="dxa"/>
          </w:tcPr>
          <w:p w:rsidR="00013AF4" w:rsidRPr="00930093" w:rsidRDefault="008E194D" w:rsidP="00B22FF7">
            <w:pPr>
              <w:rPr>
                <w:i/>
              </w:rPr>
            </w:pPr>
            <w:r>
              <w:rPr>
                <w:i/>
              </w:rPr>
              <w:t>DOPLNÍM</w:t>
            </w:r>
          </w:p>
        </w:tc>
        <w:tc>
          <w:tcPr>
            <w:tcW w:w="3544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 xml:space="preserve">Počet OSVČ </w:t>
            </w:r>
          </w:p>
        </w:tc>
        <w:tc>
          <w:tcPr>
            <w:tcW w:w="992" w:type="dxa"/>
          </w:tcPr>
          <w:p w:rsidR="00013AF4" w:rsidRPr="00930093" w:rsidRDefault="000F6689" w:rsidP="00B22FF7">
            <w:pPr>
              <w:rPr>
                <w:i/>
              </w:rPr>
            </w:pPr>
            <w:r>
              <w:rPr>
                <w:i/>
              </w:rPr>
              <w:t>DOPLNÍM</w:t>
            </w:r>
          </w:p>
        </w:tc>
      </w:tr>
      <w:tr w:rsidR="00930093" w:rsidRPr="00930093" w:rsidTr="00362160">
        <w:tc>
          <w:tcPr>
            <w:tcW w:w="3652" w:type="dxa"/>
          </w:tcPr>
          <w:p w:rsidR="00013AF4" w:rsidRPr="00930093" w:rsidRDefault="00964212" w:rsidP="00B22FF7">
            <w:pPr>
              <w:rPr>
                <w:i/>
              </w:rPr>
            </w:pPr>
            <w:r w:rsidRPr="00930093">
              <w:rPr>
                <w:i/>
              </w:rPr>
              <w:t>Počet ekonomicky aktivních (SLDB 2011)</w:t>
            </w:r>
          </w:p>
        </w:tc>
        <w:tc>
          <w:tcPr>
            <w:tcW w:w="1134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  <w:tc>
          <w:tcPr>
            <w:tcW w:w="3544" w:type="dxa"/>
          </w:tcPr>
          <w:p w:rsidR="00013AF4" w:rsidRPr="00930093" w:rsidRDefault="00013AF4" w:rsidP="00B22FF7">
            <w:pPr>
              <w:rPr>
                <w:i/>
              </w:rPr>
            </w:pPr>
            <w:proofErr w:type="gramStart"/>
            <w:r w:rsidRPr="00930093">
              <w:rPr>
                <w:i/>
              </w:rPr>
              <w:t>?Živnosti</w:t>
            </w:r>
            <w:proofErr w:type="gramEnd"/>
            <w:r w:rsidRPr="00930093">
              <w:rPr>
                <w:i/>
              </w:rPr>
              <w:t xml:space="preserve"> zaniklé poslední 2 roky</w:t>
            </w:r>
          </w:p>
        </w:tc>
        <w:tc>
          <w:tcPr>
            <w:tcW w:w="992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362160">
        <w:tc>
          <w:tcPr>
            <w:tcW w:w="3652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Po</w:t>
            </w:r>
            <w:r w:rsidR="00964212" w:rsidRPr="00930093">
              <w:rPr>
                <w:i/>
              </w:rPr>
              <w:t>čet/po</w:t>
            </w:r>
            <w:r w:rsidRPr="00930093">
              <w:rPr>
                <w:i/>
              </w:rPr>
              <w:t>díl vyjíždějících za prací mimo obec</w:t>
            </w:r>
            <w:r w:rsidR="00964212" w:rsidRPr="00930093">
              <w:rPr>
                <w:i/>
              </w:rPr>
              <w:t xml:space="preserve"> (2011)</w:t>
            </w:r>
          </w:p>
        </w:tc>
        <w:tc>
          <w:tcPr>
            <w:tcW w:w="1134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  <w:tc>
          <w:tcPr>
            <w:tcW w:w="3544" w:type="dxa"/>
          </w:tcPr>
          <w:p w:rsidR="00013AF4" w:rsidRPr="00930093" w:rsidRDefault="000F6689" w:rsidP="00B22FF7">
            <w:pPr>
              <w:rPr>
                <w:i/>
              </w:rPr>
            </w:pPr>
            <w:r>
              <w:rPr>
                <w:i/>
              </w:rPr>
              <w:t>Podíl nezaměstnaných osob</w:t>
            </w:r>
          </w:p>
        </w:tc>
        <w:tc>
          <w:tcPr>
            <w:tcW w:w="992" w:type="dxa"/>
          </w:tcPr>
          <w:p w:rsidR="00013AF4" w:rsidRPr="00930093" w:rsidRDefault="000F6689" w:rsidP="00B22FF7">
            <w:pPr>
              <w:rPr>
                <w:i/>
              </w:rPr>
            </w:pPr>
            <w:r>
              <w:rPr>
                <w:i/>
              </w:rPr>
              <w:t>DOPLNÍM</w:t>
            </w:r>
          </w:p>
        </w:tc>
      </w:tr>
      <w:tr w:rsidR="008E194D" w:rsidRPr="00930093" w:rsidTr="00362160">
        <w:tc>
          <w:tcPr>
            <w:tcW w:w="3652" w:type="dxa"/>
          </w:tcPr>
          <w:p w:rsidR="00964212" w:rsidRPr="00930093" w:rsidRDefault="00964212" w:rsidP="00B22FF7">
            <w:pPr>
              <w:rPr>
                <w:i/>
              </w:rPr>
            </w:pPr>
            <w:r w:rsidRPr="00930093">
              <w:rPr>
                <w:i/>
              </w:rPr>
              <w:t>Počet dojíždějících za prací (2011)</w:t>
            </w:r>
          </w:p>
        </w:tc>
        <w:tc>
          <w:tcPr>
            <w:tcW w:w="1134" w:type="dxa"/>
          </w:tcPr>
          <w:p w:rsidR="00964212" w:rsidRPr="00930093" w:rsidRDefault="00964212" w:rsidP="00B22FF7">
            <w:pPr>
              <w:rPr>
                <w:i/>
              </w:rPr>
            </w:pPr>
          </w:p>
        </w:tc>
        <w:tc>
          <w:tcPr>
            <w:tcW w:w="3544" w:type="dxa"/>
          </w:tcPr>
          <w:p w:rsidR="00964212" w:rsidRPr="00930093" w:rsidRDefault="00964212" w:rsidP="00B22FF7">
            <w:pPr>
              <w:rPr>
                <w:i/>
              </w:rPr>
            </w:pPr>
          </w:p>
        </w:tc>
        <w:tc>
          <w:tcPr>
            <w:tcW w:w="992" w:type="dxa"/>
          </w:tcPr>
          <w:p w:rsidR="00964212" w:rsidRPr="00930093" w:rsidRDefault="00964212" w:rsidP="00B22FF7">
            <w:pPr>
              <w:rPr>
                <w:i/>
              </w:rPr>
            </w:pPr>
          </w:p>
        </w:tc>
      </w:tr>
      <w:tr w:rsidR="008E194D" w:rsidRPr="00930093" w:rsidTr="00362160">
        <w:tc>
          <w:tcPr>
            <w:tcW w:w="3652" w:type="dxa"/>
          </w:tcPr>
          <w:p w:rsidR="00964212" w:rsidRPr="00930093" w:rsidRDefault="00964212" w:rsidP="00B22FF7">
            <w:pPr>
              <w:rPr>
                <w:i/>
              </w:rPr>
            </w:pPr>
            <w:r w:rsidRPr="00930093">
              <w:rPr>
                <w:i/>
              </w:rPr>
              <w:t>Počet pracovních příležitostí (2011)</w:t>
            </w:r>
          </w:p>
        </w:tc>
        <w:tc>
          <w:tcPr>
            <w:tcW w:w="1134" w:type="dxa"/>
          </w:tcPr>
          <w:p w:rsidR="00964212" w:rsidRPr="00930093" w:rsidRDefault="00964212" w:rsidP="00B22FF7">
            <w:pPr>
              <w:rPr>
                <w:i/>
              </w:rPr>
            </w:pPr>
          </w:p>
        </w:tc>
        <w:tc>
          <w:tcPr>
            <w:tcW w:w="3544" w:type="dxa"/>
          </w:tcPr>
          <w:p w:rsidR="00964212" w:rsidRPr="00930093" w:rsidRDefault="00964212" w:rsidP="00B22FF7">
            <w:pPr>
              <w:rPr>
                <w:i/>
              </w:rPr>
            </w:pPr>
          </w:p>
        </w:tc>
        <w:tc>
          <w:tcPr>
            <w:tcW w:w="992" w:type="dxa"/>
          </w:tcPr>
          <w:p w:rsidR="00964212" w:rsidRPr="00930093" w:rsidRDefault="00964212" w:rsidP="00B22FF7">
            <w:pPr>
              <w:rPr>
                <w:i/>
              </w:rPr>
            </w:pPr>
          </w:p>
        </w:tc>
      </w:tr>
      <w:tr w:rsidR="008E194D" w:rsidRPr="00930093" w:rsidTr="00362160">
        <w:tc>
          <w:tcPr>
            <w:tcW w:w="3652" w:type="dxa"/>
          </w:tcPr>
          <w:p w:rsidR="00013AF4" w:rsidRPr="00930093" w:rsidRDefault="00013AF4" w:rsidP="00964212">
            <w:pPr>
              <w:rPr>
                <w:i/>
              </w:rPr>
            </w:pPr>
            <w:r w:rsidRPr="00930093">
              <w:rPr>
                <w:i/>
              </w:rPr>
              <w:t>Podíl obyv</w:t>
            </w:r>
            <w:r w:rsidR="00964212" w:rsidRPr="00930093">
              <w:rPr>
                <w:i/>
              </w:rPr>
              <w:t>atel do 30 let (2011)</w:t>
            </w:r>
          </w:p>
        </w:tc>
        <w:tc>
          <w:tcPr>
            <w:tcW w:w="1134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  <w:tc>
          <w:tcPr>
            <w:tcW w:w="3544" w:type="dxa"/>
          </w:tcPr>
          <w:p w:rsidR="00013AF4" w:rsidRPr="00930093" w:rsidRDefault="00964212" w:rsidP="00B22FF7">
            <w:pPr>
              <w:rPr>
                <w:i/>
              </w:rPr>
            </w:pPr>
            <w:r w:rsidRPr="00930093">
              <w:rPr>
                <w:i/>
              </w:rPr>
              <w:t>Počet obyvatel s obvyklým místem pobytu (2011)</w:t>
            </w:r>
          </w:p>
        </w:tc>
        <w:tc>
          <w:tcPr>
            <w:tcW w:w="992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</w:tbl>
    <w:p w:rsidR="00013AF4" w:rsidRDefault="00013AF4" w:rsidP="00B22FF7">
      <w:pPr>
        <w:spacing w:after="0" w:line="240" w:lineRule="auto"/>
        <w:rPr>
          <w:i/>
        </w:rPr>
      </w:pPr>
    </w:p>
    <w:p w:rsidR="008E194D" w:rsidRPr="008E194D" w:rsidRDefault="008E194D" w:rsidP="00B22FF7">
      <w:pPr>
        <w:spacing w:after="0" w:line="240" w:lineRule="auto"/>
        <w:rPr>
          <w:b/>
          <w:i/>
        </w:rPr>
      </w:pPr>
      <w:r w:rsidRPr="008E194D">
        <w:rPr>
          <w:b/>
          <w:i/>
        </w:rPr>
        <w:t>BYDLENÍ</w:t>
      </w:r>
    </w:p>
    <w:tbl>
      <w:tblPr>
        <w:tblStyle w:val="Mkatabulky"/>
        <w:tblW w:w="6345" w:type="dxa"/>
        <w:tblLook w:val="04A0" w:firstRow="1" w:lastRow="0" w:firstColumn="1" w:lastColumn="0" w:noHBand="0" w:noVBand="1"/>
      </w:tblPr>
      <w:tblGrid>
        <w:gridCol w:w="4926"/>
        <w:gridCol w:w="1419"/>
      </w:tblGrid>
      <w:tr w:rsidR="00930093" w:rsidRPr="00930093" w:rsidTr="00964212">
        <w:tc>
          <w:tcPr>
            <w:tcW w:w="4926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Počet dom</w:t>
            </w:r>
            <w:r w:rsidR="00964212" w:rsidRPr="00930093">
              <w:rPr>
                <w:i/>
              </w:rPr>
              <w:t>ů</w:t>
            </w:r>
            <w:r w:rsidRPr="00930093">
              <w:rPr>
                <w:i/>
              </w:rPr>
              <w:t xml:space="preserve">  v obci celkem </w:t>
            </w:r>
            <w:r w:rsidR="00964212" w:rsidRPr="00930093">
              <w:rPr>
                <w:i/>
              </w:rPr>
              <w:t>(2011)</w:t>
            </w:r>
            <w:r w:rsidRPr="00930093">
              <w:rPr>
                <w:i/>
              </w:rPr>
              <w:t xml:space="preserve"> </w:t>
            </w:r>
          </w:p>
        </w:tc>
        <w:tc>
          <w:tcPr>
            <w:tcW w:w="1419" w:type="dxa"/>
          </w:tcPr>
          <w:p w:rsidR="00013AF4" w:rsidRPr="00930093" w:rsidRDefault="00013AF4" w:rsidP="00B22FF7"/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B22FF7">
            <w:pPr>
              <w:pStyle w:val="Odstavecseseznamem"/>
              <w:numPr>
                <w:ilvl w:val="0"/>
                <w:numId w:val="3"/>
              </w:numPr>
              <w:rPr>
                <w:i/>
              </w:rPr>
            </w:pPr>
            <w:r w:rsidRPr="00930093">
              <w:rPr>
                <w:i/>
              </w:rPr>
              <w:t>z toho rodinných</w:t>
            </w:r>
          </w:p>
        </w:tc>
        <w:tc>
          <w:tcPr>
            <w:tcW w:w="1419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B22FF7">
            <w:pPr>
              <w:pStyle w:val="Odstavecseseznamem"/>
              <w:numPr>
                <w:ilvl w:val="0"/>
                <w:numId w:val="3"/>
              </w:numPr>
              <w:rPr>
                <w:i/>
              </w:rPr>
            </w:pPr>
            <w:r w:rsidRPr="00930093">
              <w:rPr>
                <w:i/>
              </w:rPr>
              <w:t>bytových</w:t>
            </w:r>
          </w:p>
        </w:tc>
        <w:tc>
          <w:tcPr>
            <w:tcW w:w="1419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Počet rekreačních domů, chalup</w:t>
            </w:r>
            <w:r w:rsidR="00964212" w:rsidRPr="00930093">
              <w:rPr>
                <w:i/>
              </w:rPr>
              <w:t xml:space="preserve"> (2011)</w:t>
            </w:r>
          </w:p>
        </w:tc>
        <w:tc>
          <w:tcPr>
            <w:tcW w:w="1419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 xml:space="preserve">Počet prázdných (neobydlených) domů  </w:t>
            </w:r>
          </w:p>
        </w:tc>
        <w:tc>
          <w:tcPr>
            <w:tcW w:w="1419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8E194D">
            <w:pPr>
              <w:rPr>
                <w:i/>
              </w:rPr>
            </w:pPr>
            <w:r w:rsidRPr="00930093">
              <w:rPr>
                <w:i/>
              </w:rPr>
              <w:t xml:space="preserve">Počet dokončených bytů </w:t>
            </w:r>
          </w:p>
        </w:tc>
        <w:tc>
          <w:tcPr>
            <w:tcW w:w="1419" w:type="dxa"/>
          </w:tcPr>
          <w:p w:rsidR="00013AF4" w:rsidRPr="00930093" w:rsidRDefault="008E194D" w:rsidP="00B22FF7">
            <w:pPr>
              <w:rPr>
                <w:i/>
              </w:rPr>
            </w:pPr>
            <w:r>
              <w:rPr>
                <w:i/>
              </w:rPr>
              <w:t>DOPLNÍM</w:t>
            </w:r>
          </w:p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 xml:space="preserve">Počet nových domů (za posledních 5 let) </w:t>
            </w:r>
          </w:p>
        </w:tc>
        <w:tc>
          <w:tcPr>
            <w:tcW w:w="1419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930093">
            <w:pPr>
              <w:rPr>
                <w:i/>
              </w:rPr>
            </w:pPr>
            <w:r w:rsidRPr="00930093">
              <w:rPr>
                <w:i/>
              </w:rPr>
              <w:t>Kolik je v obci v současné době domů na prodej</w:t>
            </w:r>
            <w:r w:rsidR="00930093" w:rsidRPr="00930093">
              <w:rPr>
                <w:i/>
              </w:rPr>
              <w:t xml:space="preserve"> (</w:t>
            </w:r>
            <w:r w:rsidR="00930093" w:rsidRPr="00930093">
              <w:rPr>
                <w:i/>
              </w:rPr>
              <w:t>zdroj – realitní servery</w:t>
            </w:r>
            <w:r w:rsidR="00930093" w:rsidRPr="00930093">
              <w:rPr>
                <w:i/>
              </w:rPr>
              <w:t>)</w:t>
            </w:r>
            <w:r w:rsidR="009E6593">
              <w:rPr>
                <w:i/>
              </w:rPr>
              <w:t xml:space="preserve"> – VIZ PŘÍKLAD NÍŽE</w:t>
            </w:r>
          </w:p>
        </w:tc>
        <w:tc>
          <w:tcPr>
            <w:tcW w:w="1419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964212">
        <w:tc>
          <w:tcPr>
            <w:tcW w:w="4926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Kolik má obec k dispozici volných stavebních parcel</w:t>
            </w:r>
          </w:p>
        </w:tc>
        <w:tc>
          <w:tcPr>
            <w:tcW w:w="1419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</w:tbl>
    <w:p w:rsidR="009E6593" w:rsidRDefault="009E6593" w:rsidP="00B22FF7">
      <w:pPr>
        <w:spacing w:after="0" w:line="240" w:lineRule="auto"/>
        <w:rPr>
          <w:b/>
          <w:i/>
        </w:rPr>
      </w:pPr>
    </w:p>
    <w:p w:rsidR="00013AF4" w:rsidRPr="00930093" w:rsidRDefault="00013AF4" w:rsidP="00B22FF7">
      <w:pPr>
        <w:spacing w:after="0" w:line="240" w:lineRule="auto"/>
        <w:rPr>
          <w:b/>
          <w:i/>
        </w:rPr>
      </w:pPr>
      <w:r w:rsidRPr="00930093">
        <w:rPr>
          <w:b/>
          <w:i/>
        </w:rPr>
        <w:t xml:space="preserve">Počet členů </w:t>
      </w:r>
      <w:proofErr w:type="gramStart"/>
      <w:r w:rsidRPr="00930093">
        <w:rPr>
          <w:b/>
          <w:i/>
        </w:rPr>
        <w:t>zastupitelstva ................</w:t>
      </w:r>
      <w:proofErr w:type="gramEnd"/>
    </w:p>
    <w:p w:rsidR="00B22FF7" w:rsidRPr="00930093" w:rsidRDefault="00B22FF7" w:rsidP="00B22FF7">
      <w:pPr>
        <w:spacing w:after="0" w:line="240" w:lineRule="auto"/>
        <w:rPr>
          <w:i/>
        </w:rPr>
      </w:pPr>
    </w:p>
    <w:p w:rsidR="00013AF4" w:rsidRPr="009E6593" w:rsidRDefault="00013AF4" w:rsidP="00B22FF7">
      <w:pPr>
        <w:spacing w:after="0" w:line="240" w:lineRule="auto"/>
        <w:rPr>
          <w:b/>
          <w:i/>
        </w:rPr>
      </w:pPr>
      <w:r w:rsidRPr="009E6593">
        <w:rPr>
          <w:b/>
          <w:i/>
        </w:rPr>
        <w:t>HOSPODAŘENÍ OBCE – ROZPOČET</w:t>
      </w:r>
      <w:r w:rsidRPr="009E6593">
        <w:rPr>
          <w:b/>
          <w:i/>
        </w:rPr>
        <w:tab/>
        <w:t>VYUŽÍT MONITOR</w:t>
      </w:r>
    </w:p>
    <w:p w:rsidR="009E6593" w:rsidRPr="00930093" w:rsidRDefault="009E6593" w:rsidP="00B22FF7">
      <w:pPr>
        <w:spacing w:after="0" w:line="240" w:lineRule="auto"/>
        <w:rPr>
          <w:i/>
        </w:rPr>
      </w:pPr>
      <w:hyperlink r:id="rId8" w:history="1">
        <w:r w:rsidRPr="00DE7598">
          <w:rPr>
            <w:rStyle w:val="Hypertextovodkaz"/>
            <w:i/>
          </w:rPr>
          <w:t>https://</w:t>
        </w:r>
        <w:r w:rsidRPr="00DE7598">
          <w:rPr>
            <w:rStyle w:val="Hypertextovodkaz"/>
            <w:b/>
            <w:i/>
          </w:rPr>
          <w:t>monitor.statnipokladna.cz</w:t>
        </w:r>
        <w:r w:rsidRPr="00DE7598">
          <w:rPr>
            <w:rStyle w:val="Hypertextovodkaz"/>
            <w:i/>
          </w:rPr>
          <w:t>/ucetni-jednotka/00599646/prehled?rad=t&amp;obdobi=2012</w:t>
        </w:r>
      </w:hyperlink>
      <w:r>
        <w:rPr>
          <w:i/>
        </w:rPr>
        <w:t xml:space="preserve"> odkaz pro obec Nyklovice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930093" w:rsidRPr="00930093" w:rsidTr="00362160">
        <w:trPr>
          <w:trHeight w:val="454"/>
        </w:trPr>
        <w:tc>
          <w:tcPr>
            <w:tcW w:w="2291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Příjmy celkem</w:t>
            </w:r>
          </w:p>
        </w:tc>
        <w:tc>
          <w:tcPr>
            <w:tcW w:w="2291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  <w:tc>
          <w:tcPr>
            <w:tcW w:w="2292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 xml:space="preserve">Výdaje celkem  </w:t>
            </w:r>
          </w:p>
        </w:tc>
        <w:tc>
          <w:tcPr>
            <w:tcW w:w="2292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362160">
        <w:trPr>
          <w:trHeight w:val="918"/>
        </w:trPr>
        <w:tc>
          <w:tcPr>
            <w:tcW w:w="9166" w:type="dxa"/>
            <w:gridSpan w:val="4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lastRenderedPageBreak/>
              <w:t>Hlavní zdroje příjmů (vypište)</w:t>
            </w:r>
          </w:p>
          <w:p w:rsidR="00013AF4" w:rsidRPr="00930093" w:rsidRDefault="00013AF4" w:rsidP="00B22FF7">
            <w:pPr>
              <w:rPr>
                <w:i/>
              </w:rPr>
            </w:pPr>
          </w:p>
          <w:p w:rsidR="00013AF4" w:rsidRPr="00930093" w:rsidRDefault="00013AF4" w:rsidP="00B22FF7">
            <w:pPr>
              <w:rPr>
                <w:i/>
              </w:rPr>
            </w:pPr>
          </w:p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362160">
        <w:trPr>
          <w:trHeight w:val="450"/>
        </w:trPr>
        <w:tc>
          <w:tcPr>
            <w:tcW w:w="9166" w:type="dxa"/>
            <w:gridSpan w:val="4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 xml:space="preserve">Položka daňové výnosnosti </w:t>
            </w:r>
            <w:proofErr w:type="gramStart"/>
            <w:r w:rsidRPr="00930093">
              <w:rPr>
                <w:i/>
              </w:rPr>
              <w:t>činí:                                                podíl</w:t>
            </w:r>
            <w:proofErr w:type="gramEnd"/>
            <w:r w:rsidRPr="00930093">
              <w:rPr>
                <w:i/>
              </w:rPr>
              <w:t xml:space="preserve"> z celkových příjmů</w:t>
            </w:r>
          </w:p>
        </w:tc>
      </w:tr>
      <w:tr w:rsidR="00930093" w:rsidRPr="00930093" w:rsidTr="00362160">
        <w:trPr>
          <w:trHeight w:val="450"/>
        </w:trPr>
        <w:tc>
          <w:tcPr>
            <w:tcW w:w="9166" w:type="dxa"/>
            <w:gridSpan w:val="4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Př</w:t>
            </w:r>
            <w:r w:rsidR="00B22FF7" w:rsidRPr="00930093">
              <w:rPr>
                <w:i/>
              </w:rPr>
              <w:t>í</w:t>
            </w:r>
            <w:r w:rsidRPr="00930093">
              <w:rPr>
                <w:i/>
              </w:rPr>
              <w:t xml:space="preserve">jmy z fondů:  </w:t>
            </w:r>
          </w:p>
          <w:p w:rsidR="00013AF4" w:rsidRPr="00930093" w:rsidRDefault="00B22FF7" w:rsidP="00B22FF7">
            <w:pPr>
              <w:rPr>
                <w:i/>
              </w:rPr>
            </w:pPr>
            <w:r w:rsidRPr="00930093">
              <w:rPr>
                <w:i/>
              </w:rPr>
              <w:t xml:space="preserve">Jakých </w:t>
            </w:r>
            <w:r w:rsidR="00013AF4" w:rsidRPr="00930093">
              <w:rPr>
                <w:i/>
              </w:rPr>
              <w:t>fondů</w:t>
            </w:r>
            <w:r w:rsidRPr="00930093">
              <w:rPr>
                <w:i/>
              </w:rPr>
              <w:t>,</w:t>
            </w:r>
            <w:r w:rsidR="00013AF4" w:rsidRPr="00930093">
              <w:rPr>
                <w:i/>
              </w:rPr>
              <w:t xml:space="preserve"> Využití na co?</w:t>
            </w:r>
          </w:p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362160">
        <w:trPr>
          <w:trHeight w:val="918"/>
        </w:trPr>
        <w:tc>
          <w:tcPr>
            <w:tcW w:w="9166" w:type="dxa"/>
            <w:gridSpan w:val="4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Hlavní výdaje (vypište na co)</w:t>
            </w:r>
          </w:p>
          <w:p w:rsidR="00013AF4" w:rsidRPr="00930093" w:rsidRDefault="00013AF4" w:rsidP="00B22FF7">
            <w:pPr>
              <w:rPr>
                <w:i/>
              </w:rPr>
            </w:pPr>
          </w:p>
          <w:p w:rsidR="00013AF4" w:rsidRPr="00930093" w:rsidRDefault="00013AF4" w:rsidP="00B22FF7">
            <w:pPr>
              <w:rPr>
                <w:i/>
              </w:rPr>
            </w:pPr>
          </w:p>
          <w:p w:rsidR="00013AF4" w:rsidRPr="00930093" w:rsidRDefault="00013AF4" w:rsidP="00B22FF7">
            <w:pPr>
              <w:rPr>
                <w:i/>
              </w:rPr>
            </w:pPr>
          </w:p>
        </w:tc>
      </w:tr>
      <w:tr w:rsidR="00930093" w:rsidRPr="00930093" w:rsidTr="00362160">
        <w:trPr>
          <w:trHeight w:val="918"/>
        </w:trPr>
        <w:tc>
          <w:tcPr>
            <w:tcW w:w="9166" w:type="dxa"/>
            <w:gridSpan w:val="4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Investice (na co a v jaké výši)</w:t>
            </w:r>
          </w:p>
        </w:tc>
      </w:tr>
      <w:tr w:rsidR="00013AF4" w:rsidRPr="00930093" w:rsidTr="00362160">
        <w:trPr>
          <w:trHeight w:val="918"/>
        </w:trPr>
        <w:tc>
          <w:tcPr>
            <w:tcW w:w="9166" w:type="dxa"/>
            <w:gridSpan w:val="4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 xml:space="preserve">Má obec dlouhodobé finanční závazky?              1 </w:t>
            </w:r>
            <w:proofErr w:type="gramStart"/>
            <w:r w:rsidRPr="00930093">
              <w:rPr>
                <w:i/>
              </w:rPr>
              <w:t>ano                  2 ne</w:t>
            </w:r>
            <w:proofErr w:type="gramEnd"/>
          </w:p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Pokud ano, v jakém podílu na rozpočtu: (dlouhodobé závazky / celková pasiva) * 100</w:t>
            </w:r>
          </w:p>
          <w:p w:rsidR="00013AF4" w:rsidRPr="00930093" w:rsidRDefault="00013AF4" w:rsidP="00B22FF7">
            <w:pPr>
              <w:rPr>
                <w:i/>
              </w:rPr>
            </w:pPr>
          </w:p>
          <w:p w:rsidR="00013AF4" w:rsidRPr="00930093" w:rsidRDefault="00013AF4" w:rsidP="00B22FF7">
            <w:pPr>
              <w:rPr>
                <w:i/>
              </w:rPr>
            </w:pPr>
          </w:p>
        </w:tc>
      </w:tr>
    </w:tbl>
    <w:p w:rsidR="00013AF4" w:rsidRPr="00930093" w:rsidRDefault="00013AF4" w:rsidP="00B22FF7">
      <w:pPr>
        <w:spacing w:after="0" w:line="240" w:lineRule="auto"/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5"/>
        <w:gridCol w:w="1527"/>
        <w:gridCol w:w="1528"/>
        <w:gridCol w:w="3056"/>
      </w:tblGrid>
      <w:tr w:rsidR="00930093" w:rsidRPr="00930093" w:rsidTr="00362160">
        <w:trPr>
          <w:trHeight w:val="454"/>
        </w:trPr>
        <w:tc>
          <w:tcPr>
            <w:tcW w:w="3055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Má obec Územní plán</w:t>
            </w:r>
            <w:r w:rsidRPr="00930093">
              <w:rPr>
                <w:i/>
              </w:rPr>
              <w:tab/>
            </w:r>
          </w:p>
        </w:tc>
        <w:tc>
          <w:tcPr>
            <w:tcW w:w="1527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1 ano</w:t>
            </w:r>
          </w:p>
        </w:tc>
        <w:tc>
          <w:tcPr>
            <w:tcW w:w="1528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2 ne</w:t>
            </w:r>
          </w:p>
        </w:tc>
        <w:tc>
          <w:tcPr>
            <w:tcW w:w="3056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Platnost plánu od (poslední aktualizace)</w:t>
            </w:r>
          </w:p>
        </w:tc>
      </w:tr>
      <w:tr w:rsidR="00930093" w:rsidRPr="00930093" w:rsidTr="00362160">
        <w:tc>
          <w:tcPr>
            <w:tcW w:w="3055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 xml:space="preserve">Má obec Plán (Program) strategického rozvoje </w:t>
            </w:r>
          </w:p>
        </w:tc>
        <w:tc>
          <w:tcPr>
            <w:tcW w:w="1527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1 ano</w:t>
            </w:r>
          </w:p>
        </w:tc>
        <w:tc>
          <w:tcPr>
            <w:tcW w:w="1528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2 ne</w:t>
            </w:r>
          </w:p>
        </w:tc>
        <w:tc>
          <w:tcPr>
            <w:tcW w:w="3056" w:type="dxa"/>
          </w:tcPr>
          <w:p w:rsidR="00013AF4" w:rsidRPr="00930093" w:rsidRDefault="00013AF4" w:rsidP="00B22FF7">
            <w:pPr>
              <w:rPr>
                <w:i/>
              </w:rPr>
            </w:pPr>
          </w:p>
        </w:tc>
      </w:tr>
    </w:tbl>
    <w:p w:rsidR="002541D7" w:rsidRDefault="00013AF4" w:rsidP="00B22FF7">
      <w:pPr>
        <w:spacing w:after="0" w:line="240" w:lineRule="auto"/>
        <w:rPr>
          <w:i/>
        </w:rPr>
      </w:pPr>
      <w:r w:rsidRPr="00930093">
        <w:rPr>
          <w:i/>
        </w:rPr>
        <w:t>VYUŽÍT GEOPORTÁL – na úrovni krajů</w:t>
      </w:r>
      <w:r w:rsidR="002541D7">
        <w:rPr>
          <w:i/>
        </w:rPr>
        <w:t xml:space="preserve"> </w:t>
      </w:r>
      <w:bookmarkStart w:id="0" w:name="_GoBack"/>
      <w:bookmarkEnd w:id="0"/>
      <w:r w:rsidR="002541D7">
        <w:rPr>
          <w:i/>
        </w:rPr>
        <w:t xml:space="preserve">– </w:t>
      </w:r>
    </w:p>
    <w:p w:rsidR="002541D7" w:rsidRDefault="002541D7" w:rsidP="00B22FF7">
      <w:pPr>
        <w:spacing w:after="0" w:line="240" w:lineRule="auto"/>
        <w:rPr>
          <w:i/>
        </w:rPr>
      </w:pPr>
      <w:r w:rsidRPr="002541D7">
        <w:rPr>
          <w:i/>
        </w:rPr>
        <w:t xml:space="preserve">https://mapy.kr-vysocina.cz/portal/apps/webappviewer/index.html?id=f9de8f6bbd314ab0a3bf34eefb076f42 </w:t>
      </w:r>
    </w:p>
    <w:p w:rsidR="00013AF4" w:rsidRPr="00930093" w:rsidRDefault="002541D7" w:rsidP="00B22FF7">
      <w:pPr>
        <w:spacing w:after="0" w:line="240" w:lineRule="auto"/>
        <w:rPr>
          <w:i/>
        </w:rPr>
      </w:pPr>
      <w:r>
        <w:rPr>
          <w:i/>
        </w:rPr>
        <w:t>VIZ PŘÍKLAD NÍŽE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6"/>
      </w:tblGrid>
      <w:tr w:rsidR="00013AF4" w:rsidRPr="00930093" w:rsidTr="00362160">
        <w:tc>
          <w:tcPr>
            <w:tcW w:w="9166" w:type="dxa"/>
          </w:tcPr>
          <w:p w:rsidR="00013AF4" w:rsidRPr="00930093" w:rsidRDefault="00013AF4" w:rsidP="00B22FF7">
            <w:pPr>
              <w:rPr>
                <w:i/>
              </w:rPr>
            </w:pPr>
            <w:r w:rsidRPr="00930093">
              <w:rPr>
                <w:i/>
              </w:rPr>
              <w:t>Popis hlavních úkolů, případně problémy (je možné zaznamenat na zvláštní list)</w:t>
            </w:r>
          </w:p>
          <w:p w:rsidR="00013AF4" w:rsidRPr="00930093" w:rsidRDefault="00013AF4" w:rsidP="00B22FF7">
            <w:pPr>
              <w:rPr>
                <w:i/>
              </w:rPr>
            </w:pPr>
          </w:p>
          <w:p w:rsidR="00013AF4" w:rsidRPr="00930093" w:rsidRDefault="00013AF4" w:rsidP="00B22FF7">
            <w:pPr>
              <w:rPr>
                <w:i/>
              </w:rPr>
            </w:pPr>
          </w:p>
          <w:p w:rsidR="00013AF4" w:rsidRPr="00930093" w:rsidRDefault="00013AF4" w:rsidP="00B22FF7">
            <w:pPr>
              <w:rPr>
                <w:i/>
              </w:rPr>
            </w:pPr>
          </w:p>
        </w:tc>
      </w:tr>
    </w:tbl>
    <w:p w:rsidR="00B22FF7" w:rsidRDefault="00B22FF7" w:rsidP="00B22FF7">
      <w:pPr>
        <w:spacing w:after="0" w:line="240" w:lineRule="auto"/>
        <w:rPr>
          <w:i/>
        </w:rPr>
      </w:pPr>
    </w:p>
    <w:p w:rsidR="008E194D" w:rsidRPr="008E194D" w:rsidRDefault="008E194D" w:rsidP="00B22FF7">
      <w:pPr>
        <w:spacing w:after="0" w:line="240" w:lineRule="auto"/>
        <w:rPr>
          <w:b/>
          <w:i/>
        </w:rPr>
      </w:pPr>
      <w:r w:rsidRPr="008E194D">
        <w:rPr>
          <w:b/>
          <w:i/>
        </w:rPr>
        <w:t xml:space="preserve">DALŠÍ RELEVANTNÍ ÚDAJE VE VAZBĚ </w:t>
      </w:r>
      <w:proofErr w:type="gramStart"/>
      <w:r w:rsidRPr="008E194D">
        <w:rPr>
          <w:b/>
          <w:i/>
        </w:rPr>
        <w:t>NA</w:t>
      </w:r>
      <w:proofErr w:type="gramEnd"/>
    </w:p>
    <w:p w:rsidR="008E194D" w:rsidRDefault="008E194D" w:rsidP="008E194D">
      <w:pPr>
        <w:pStyle w:val="Odstavecseseznamem"/>
        <w:numPr>
          <w:ilvl w:val="0"/>
          <w:numId w:val="12"/>
        </w:numPr>
        <w:spacing w:after="0" w:line="240" w:lineRule="auto"/>
        <w:rPr>
          <w:i/>
        </w:rPr>
      </w:pPr>
      <w:r w:rsidRPr="008E194D">
        <w:rPr>
          <w:i/>
        </w:rPr>
        <w:t xml:space="preserve">PŘEDMĚT </w:t>
      </w:r>
      <w:r>
        <w:rPr>
          <w:i/>
        </w:rPr>
        <w:t>Z5402 Geografie venkova, periferií a pohraničí</w:t>
      </w:r>
    </w:p>
    <w:p w:rsidR="008E194D" w:rsidRDefault="008E194D" w:rsidP="008E194D">
      <w:pPr>
        <w:pStyle w:val="Odstavecseseznamem"/>
        <w:numPr>
          <w:ilvl w:val="0"/>
          <w:numId w:val="12"/>
        </w:numPr>
        <w:spacing w:after="0" w:line="240" w:lineRule="auto"/>
        <w:rPr>
          <w:i/>
        </w:rPr>
      </w:pPr>
      <w:r>
        <w:rPr>
          <w:i/>
        </w:rPr>
        <w:t xml:space="preserve">PROJEKT TAČR </w:t>
      </w:r>
      <w:r w:rsidRPr="008E194D">
        <w:rPr>
          <w:i/>
        </w:rPr>
        <w:t>Vnitřní a vnější periferie v regionálním rozvoji Česka - od genetické determinace k územní kohezi</w:t>
      </w:r>
    </w:p>
    <w:p w:rsidR="000F6689" w:rsidRDefault="000F6689" w:rsidP="000F6689">
      <w:pPr>
        <w:spacing w:after="0" w:line="240" w:lineRule="auto"/>
        <w:rPr>
          <w:i/>
        </w:rPr>
      </w:pPr>
    </w:p>
    <w:p w:rsidR="000F6689" w:rsidRDefault="000F6689" w:rsidP="000F6689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</w:t>
      </w:r>
    </w:p>
    <w:p w:rsidR="000F6689" w:rsidRDefault="000F6689" w:rsidP="000F6689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………………………………………………………..</w:t>
      </w:r>
    </w:p>
    <w:p w:rsidR="000F6689" w:rsidRPr="000F6689" w:rsidRDefault="000F6689" w:rsidP="000F6689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……………………………………………………………..</w:t>
      </w:r>
    </w:p>
    <w:p w:rsidR="008E194D" w:rsidRDefault="008E194D" w:rsidP="00B22FF7">
      <w:pPr>
        <w:spacing w:after="0" w:line="240" w:lineRule="auto"/>
        <w:rPr>
          <w:i/>
        </w:rPr>
      </w:pPr>
    </w:p>
    <w:p w:rsidR="00B22FF7" w:rsidRPr="00930093" w:rsidRDefault="00B22FF7" w:rsidP="00B22FF7">
      <w:pPr>
        <w:spacing w:after="0" w:line="240" w:lineRule="auto"/>
        <w:rPr>
          <w:i/>
        </w:rPr>
      </w:pPr>
      <w:r w:rsidRPr="00930093">
        <w:rPr>
          <w:i/>
        </w:rPr>
        <w:t>ZPRACOVAL/A:</w:t>
      </w:r>
    </w:p>
    <w:p w:rsidR="00013AF4" w:rsidRDefault="00B22FF7" w:rsidP="00B22FF7">
      <w:pPr>
        <w:spacing w:after="0" w:line="240" w:lineRule="auto"/>
        <w:rPr>
          <w:i/>
        </w:rPr>
      </w:pPr>
      <w:r w:rsidRPr="00930093">
        <w:rPr>
          <w:i/>
        </w:rPr>
        <w:t xml:space="preserve">DNE: </w:t>
      </w:r>
      <w:r w:rsidR="00013AF4" w:rsidRPr="00930093">
        <w:rPr>
          <w:i/>
        </w:rPr>
        <w:tab/>
        <w:t xml:space="preserve"> </w:t>
      </w:r>
    </w:p>
    <w:p w:rsidR="0001434F" w:rsidRDefault="0001434F" w:rsidP="00B22FF7">
      <w:pPr>
        <w:spacing w:after="0" w:line="240" w:lineRule="auto"/>
        <w:rPr>
          <w:i/>
        </w:rPr>
      </w:pPr>
    </w:p>
    <w:p w:rsidR="009E6593" w:rsidRDefault="009E6593" w:rsidP="00B22FF7">
      <w:pPr>
        <w:spacing w:after="0" w:line="240" w:lineRule="auto"/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1DFD7813" wp14:editId="1FF42282">
            <wp:extent cx="5731510" cy="322389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593" w:rsidRDefault="009E6593" w:rsidP="00B22FF7">
      <w:pPr>
        <w:spacing w:after="0" w:line="240" w:lineRule="auto"/>
        <w:rPr>
          <w:i/>
        </w:rPr>
      </w:pPr>
    </w:p>
    <w:p w:rsidR="002541D7" w:rsidRDefault="002541D7" w:rsidP="00B22FF7">
      <w:pPr>
        <w:spacing w:after="0" w:line="240" w:lineRule="auto"/>
        <w:rPr>
          <w:i/>
        </w:rPr>
      </w:pPr>
    </w:p>
    <w:p w:rsidR="002541D7" w:rsidRDefault="002541D7" w:rsidP="00B22FF7">
      <w:pPr>
        <w:spacing w:after="0" w:line="240" w:lineRule="auto"/>
        <w:rPr>
          <w:i/>
        </w:rPr>
      </w:pPr>
      <w:r>
        <w:rPr>
          <w:noProof/>
          <w:lang w:eastAsia="cs-CZ"/>
        </w:rPr>
        <w:drawing>
          <wp:inline distT="0" distB="0" distL="0" distR="0" wp14:anchorId="08F8AE4E" wp14:editId="317D649E">
            <wp:extent cx="5731510" cy="322405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D7" w:rsidRDefault="002541D7" w:rsidP="0001434F">
      <w:pPr>
        <w:spacing w:after="0"/>
        <w:rPr>
          <w:b/>
        </w:rPr>
      </w:pPr>
    </w:p>
    <w:p w:rsidR="0001434F" w:rsidRPr="00F854DA" w:rsidRDefault="002541D7" w:rsidP="0001434F">
      <w:pPr>
        <w:spacing w:after="0"/>
        <w:rPr>
          <w:b/>
        </w:rPr>
      </w:pPr>
      <w:r>
        <w:rPr>
          <w:b/>
        </w:rPr>
        <w:t xml:space="preserve">SO ORP </w:t>
      </w:r>
      <w:r w:rsidR="0001434F" w:rsidRPr="00F854DA">
        <w:rPr>
          <w:b/>
        </w:rPr>
        <w:t>Bystřice n. P.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ČANDA Matouš</w:t>
      </w:r>
      <w:r>
        <w:rPr>
          <w:highlight w:val="yellow"/>
        </w:rPr>
        <w:tab/>
      </w:r>
      <w:r>
        <w:rPr>
          <w:highlight w:val="yellow"/>
        </w:rPr>
        <w:tab/>
      </w:r>
      <w:r w:rsidRPr="008C0C2C">
        <w:rPr>
          <w:highlight w:val="yellow"/>
        </w:rPr>
        <w:t>Nyklovice (H), starosta@obecnyklovice.cz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FALTÝNEK Alan</w:t>
      </w:r>
      <w:r>
        <w:rPr>
          <w:highlight w:val="yellow"/>
        </w:rPr>
        <w:tab/>
      </w:r>
      <w:r>
        <w:rPr>
          <w:highlight w:val="yellow"/>
        </w:rPr>
        <w:tab/>
      </w:r>
      <w:r w:rsidRPr="008C0C2C">
        <w:rPr>
          <w:highlight w:val="yellow"/>
        </w:rPr>
        <w:t>Skorotice (H), skorotice@volny.cz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FRAJTKOVÁ Júlia</w:t>
      </w:r>
      <w:r>
        <w:rPr>
          <w:highlight w:val="yellow"/>
        </w:rPr>
        <w:tab/>
      </w:r>
      <w:proofErr w:type="gramStart"/>
      <w:r w:rsidRPr="008C0C2C">
        <w:rPr>
          <w:highlight w:val="yellow"/>
        </w:rPr>
        <w:t>Rodkov (</w:t>
      </w:r>
      <w:proofErr w:type="spellStart"/>
      <w:r w:rsidRPr="008C0C2C">
        <w:rPr>
          <w:highlight w:val="yellow"/>
        </w:rPr>
        <w:t>M,v</w:t>
      </w:r>
      <w:proofErr w:type="spellEnd"/>
      <w:r w:rsidRPr="008C0C2C">
        <w:rPr>
          <w:highlight w:val="yellow"/>
        </w:rPr>
        <w:t>) obecrodkov@seznam</w:t>
      </w:r>
      <w:proofErr w:type="gramEnd"/>
      <w:r w:rsidRPr="008C0C2C">
        <w:rPr>
          <w:highlight w:val="yellow"/>
        </w:rPr>
        <w:t>.cz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HÁJEK Lukáš</w:t>
      </w:r>
      <w:r>
        <w:rPr>
          <w:highlight w:val="yellow"/>
        </w:rPr>
        <w:tab/>
      </w:r>
      <w:r>
        <w:rPr>
          <w:highlight w:val="yellow"/>
        </w:rPr>
        <w:tab/>
      </w:r>
      <w:r w:rsidRPr="008C0C2C">
        <w:rPr>
          <w:highlight w:val="yellow"/>
        </w:rPr>
        <w:t>Věžná (H), obecvezna@seznam.cz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JIREČEK Josef</w:t>
      </w:r>
      <w:r>
        <w:rPr>
          <w:highlight w:val="yellow"/>
        </w:rPr>
        <w:tab/>
      </w:r>
      <w:r>
        <w:rPr>
          <w:highlight w:val="yellow"/>
        </w:rPr>
        <w:tab/>
      </w:r>
      <w:r w:rsidRPr="008C0C2C">
        <w:rPr>
          <w:highlight w:val="yellow"/>
        </w:rPr>
        <w:t>Lísek (M), obec@lisek.cz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KOŘÍNEK Lukáš</w:t>
      </w:r>
      <w:r>
        <w:rPr>
          <w:highlight w:val="yellow"/>
        </w:rPr>
        <w:tab/>
      </w:r>
      <w:r>
        <w:rPr>
          <w:highlight w:val="yellow"/>
        </w:rPr>
        <w:tab/>
      </w:r>
      <w:r w:rsidRPr="008C0C2C">
        <w:rPr>
          <w:highlight w:val="yellow"/>
        </w:rPr>
        <w:t>Prosetín (H) starosta@prosetin.eu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KOY Daniel</w:t>
      </w:r>
      <w:r>
        <w:rPr>
          <w:highlight w:val="yellow"/>
        </w:rPr>
        <w:tab/>
      </w:r>
      <w:r>
        <w:rPr>
          <w:highlight w:val="yellow"/>
        </w:rPr>
        <w:tab/>
      </w:r>
      <w:r w:rsidRPr="008C0C2C">
        <w:rPr>
          <w:highlight w:val="yellow"/>
        </w:rPr>
        <w:t>Strážek (H), podatelna@mestysstrazek.cz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t>KUŽELOVÁ Barbora</w:t>
      </w:r>
      <w:r>
        <w:rPr>
          <w:highlight w:val="yellow"/>
        </w:rPr>
        <w:tab/>
      </w:r>
      <w:proofErr w:type="gramStart"/>
      <w:r w:rsidRPr="008C0C2C">
        <w:rPr>
          <w:highlight w:val="yellow"/>
        </w:rPr>
        <w:t>Štěpánov (</w:t>
      </w:r>
      <w:proofErr w:type="spellStart"/>
      <w:r w:rsidRPr="008C0C2C">
        <w:rPr>
          <w:highlight w:val="yellow"/>
        </w:rPr>
        <w:t>H,s</w:t>
      </w:r>
      <w:proofErr w:type="spellEnd"/>
      <w:r w:rsidRPr="008C0C2C">
        <w:rPr>
          <w:highlight w:val="yellow"/>
        </w:rPr>
        <w:t>), mestys@stepanovnadsvratkou</w:t>
      </w:r>
      <w:proofErr w:type="gramEnd"/>
      <w:r w:rsidRPr="008C0C2C">
        <w:rPr>
          <w:highlight w:val="yellow"/>
        </w:rPr>
        <w:t>.cz</w:t>
      </w:r>
    </w:p>
    <w:p w:rsidR="0001434F" w:rsidRPr="008C0C2C" w:rsidRDefault="0001434F" w:rsidP="0001434F">
      <w:pPr>
        <w:spacing w:after="0"/>
        <w:rPr>
          <w:highlight w:val="yellow"/>
        </w:rPr>
      </w:pPr>
      <w:r>
        <w:rPr>
          <w:highlight w:val="yellow"/>
        </w:rPr>
        <w:lastRenderedPageBreak/>
        <w:t>NEDOROST Patrik</w:t>
      </w:r>
      <w:r>
        <w:rPr>
          <w:highlight w:val="yellow"/>
        </w:rPr>
        <w:tab/>
      </w:r>
      <w:r w:rsidRPr="008C0C2C">
        <w:rPr>
          <w:highlight w:val="yellow"/>
        </w:rPr>
        <w:t>Dalečín (M) oudalecin@wo.cz</w:t>
      </w:r>
    </w:p>
    <w:p w:rsidR="0001434F" w:rsidRDefault="0001434F" w:rsidP="0001434F">
      <w:pPr>
        <w:spacing w:after="0"/>
      </w:pPr>
      <w:r>
        <w:rPr>
          <w:highlight w:val="yellow"/>
        </w:rPr>
        <w:t>NOVOTNÝ Aleš</w:t>
      </w:r>
      <w:r>
        <w:rPr>
          <w:highlight w:val="yellow"/>
        </w:rPr>
        <w:tab/>
      </w:r>
      <w:r>
        <w:rPr>
          <w:highlight w:val="yellow"/>
        </w:rPr>
        <w:tab/>
      </w:r>
      <w:r w:rsidRPr="008C0C2C">
        <w:rPr>
          <w:highlight w:val="yellow"/>
        </w:rPr>
        <w:t>Bystřice n. P. (</w:t>
      </w:r>
      <w:proofErr w:type="spellStart"/>
      <w:proofErr w:type="gramStart"/>
      <w:r w:rsidRPr="008C0C2C">
        <w:rPr>
          <w:highlight w:val="yellow"/>
        </w:rPr>
        <w:t>ORP,M,s,v</w:t>
      </w:r>
      <w:proofErr w:type="spellEnd"/>
      <w:r w:rsidRPr="008C0C2C">
        <w:rPr>
          <w:highlight w:val="yellow"/>
        </w:rPr>
        <w:t>) posta@bystricenp</w:t>
      </w:r>
      <w:proofErr w:type="gramEnd"/>
      <w:r w:rsidRPr="008C0C2C">
        <w:rPr>
          <w:highlight w:val="yellow"/>
        </w:rPr>
        <w:t>.cz</w:t>
      </w:r>
    </w:p>
    <w:p w:rsidR="0001434F" w:rsidRDefault="0001434F" w:rsidP="0001434F">
      <w:pPr>
        <w:spacing w:after="0"/>
      </w:pPr>
      <w:r>
        <w:t>10 obcí</w:t>
      </w:r>
    </w:p>
    <w:p w:rsidR="0001434F" w:rsidRDefault="0001434F" w:rsidP="0001434F">
      <w:pPr>
        <w:spacing w:after="0"/>
      </w:pPr>
    </w:p>
    <w:p w:rsidR="0001434F" w:rsidRPr="00F854DA" w:rsidRDefault="002541D7" w:rsidP="0001434F">
      <w:pPr>
        <w:spacing w:after="0"/>
        <w:rPr>
          <w:b/>
        </w:rPr>
      </w:pPr>
      <w:r>
        <w:rPr>
          <w:b/>
        </w:rPr>
        <w:t xml:space="preserve">SO ORP </w:t>
      </w:r>
      <w:r w:rsidR="0001434F" w:rsidRPr="00F854DA">
        <w:rPr>
          <w:b/>
        </w:rPr>
        <w:t>Boskovice</w:t>
      </w:r>
    </w:p>
    <w:p w:rsidR="0001434F" w:rsidRPr="008C0C2C" w:rsidRDefault="0001434F" w:rsidP="0001434F">
      <w:pPr>
        <w:spacing w:after="0"/>
        <w:rPr>
          <w:highlight w:val="cyan"/>
        </w:rPr>
      </w:pPr>
      <w:r>
        <w:rPr>
          <w:highlight w:val="cyan"/>
        </w:rPr>
        <w:t>SOCHOR Michael</w:t>
      </w:r>
      <w:r>
        <w:rPr>
          <w:highlight w:val="cyan"/>
        </w:rPr>
        <w:tab/>
      </w:r>
      <w:r w:rsidRPr="008C0C2C">
        <w:rPr>
          <w:highlight w:val="cyan"/>
        </w:rPr>
        <w:t>Horní Smržov (H), obec@hornismrzov.cz</w:t>
      </w:r>
    </w:p>
    <w:p w:rsidR="0001434F" w:rsidRPr="008C0C2C" w:rsidRDefault="0001434F" w:rsidP="0001434F">
      <w:pPr>
        <w:spacing w:after="0"/>
        <w:rPr>
          <w:highlight w:val="cyan"/>
        </w:rPr>
      </w:pPr>
      <w:r>
        <w:rPr>
          <w:highlight w:val="cyan"/>
        </w:rPr>
        <w:t>ŠÍMOVÁ Ludmila</w:t>
      </w:r>
      <w:r>
        <w:rPr>
          <w:highlight w:val="cyan"/>
        </w:rPr>
        <w:tab/>
      </w:r>
      <w:r w:rsidRPr="008C0C2C">
        <w:rPr>
          <w:highlight w:val="cyan"/>
        </w:rPr>
        <w:t>Nýrov (M), obec@nyrov.cz</w:t>
      </w:r>
    </w:p>
    <w:p w:rsidR="0001434F" w:rsidRPr="008C0C2C" w:rsidRDefault="0001434F" w:rsidP="0001434F">
      <w:pPr>
        <w:spacing w:after="0"/>
        <w:rPr>
          <w:highlight w:val="cyan"/>
        </w:rPr>
      </w:pPr>
      <w:r>
        <w:rPr>
          <w:highlight w:val="cyan"/>
        </w:rPr>
        <w:t>ZÁVIŠ Štefan</w:t>
      </w:r>
      <w:r>
        <w:rPr>
          <w:highlight w:val="cyan"/>
        </w:rPr>
        <w:tab/>
      </w:r>
      <w:r>
        <w:rPr>
          <w:highlight w:val="cyan"/>
        </w:rPr>
        <w:tab/>
      </w:r>
      <w:r w:rsidRPr="008C0C2C">
        <w:rPr>
          <w:highlight w:val="cyan"/>
        </w:rPr>
        <w:t>Kozárov (M) kozarov@seznam.cz</w:t>
      </w:r>
    </w:p>
    <w:p w:rsidR="0001434F" w:rsidRDefault="0001434F" w:rsidP="0001434F">
      <w:pPr>
        <w:spacing w:after="0"/>
      </w:pPr>
      <w:r>
        <w:rPr>
          <w:highlight w:val="cyan"/>
        </w:rPr>
        <w:t>ZEMANOVÁ Barbora</w:t>
      </w:r>
      <w:r>
        <w:rPr>
          <w:highlight w:val="cyan"/>
        </w:rPr>
        <w:tab/>
      </w:r>
      <w:r w:rsidRPr="008C0C2C">
        <w:rPr>
          <w:highlight w:val="cyan"/>
        </w:rPr>
        <w:t>Zbraslavec (M), starosta.zbraslavec@tiscali.cz</w:t>
      </w:r>
    </w:p>
    <w:p w:rsidR="0001434F" w:rsidRPr="00930093" w:rsidRDefault="0001434F" w:rsidP="00B22FF7">
      <w:pPr>
        <w:spacing w:after="0" w:line="240" w:lineRule="auto"/>
        <w:rPr>
          <w:i/>
        </w:rPr>
      </w:pPr>
    </w:p>
    <w:sectPr w:rsidR="0001434F" w:rsidRPr="0093009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D6" w:rsidRDefault="002806D6">
      <w:pPr>
        <w:spacing w:after="0" w:line="240" w:lineRule="auto"/>
      </w:pPr>
      <w:r>
        <w:separator/>
      </w:r>
    </w:p>
  </w:endnote>
  <w:endnote w:type="continuationSeparator" w:id="0">
    <w:p w:rsidR="002806D6" w:rsidRDefault="0028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D" w:rsidRDefault="00B22FF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541D7">
      <w:rPr>
        <w:noProof/>
      </w:rPr>
      <w:t>1</w:t>
    </w:r>
    <w:r>
      <w:fldChar w:fldCharType="end"/>
    </w:r>
  </w:p>
  <w:p w:rsidR="0007000D" w:rsidRDefault="002806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D6" w:rsidRDefault="002806D6">
      <w:pPr>
        <w:spacing w:after="0" w:line="240" w:lineRule="auto"/>
      </w:pPr>
      <w:r>
        <w:separator/>
      </w:r>
    </w:p>
  </w:footnote>
  <w:footnote w:type="continuationSeparator" w:id="0">
    <w:p w:rsidR="002806D6" w:rsidRDefault="00280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2B"/>
    <w:multiLevelType w:val="hybridMultilevel"/>
    <w:tmpl w:val="6ACCA4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5AA9"/>
    <w:multiLevelType w:val="hybridMultilevel"/>
    <w:tmpl w:val="96CC8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798"/>
    <w:multiLevelType w:val="hybridMultilevel"/>
    <w:tmpl w:val="CB2CE47A"/>
    <w:lvl w:ilvl="0" w:tplc="0BA40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25322"/>
    <w:multiLevelType w:val="hybridMultilevel"/>
    <w:tmpl w:val="4DE6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1DE4"/>
    <w:multiLevelType w:val="hybridMultilevel"/>
    <w:tmpl w:val="E2AEB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14B86"/>
    <w:multiLevelType w:val="hybridMultilevel"/>
    <w:tmpl w:val="0046D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5C20"/>
    <w:multiLevelType w:val="hybridMultilevel"/>
    <w:tmpl w:val="B0B6CEC6"/>
    <w:lvl w:ilvl="0" w:tplc="6A84E36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1294E"/>
    <w:multiLevelType w:val="hybridMultilevel"/>
    <w:tmpl w:val="3BDCD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62F07"/>
    <w:multiLevelType w:val="hybridMultilevel"/>
    <w:tmpl w:val="5826F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DEC"/>
    <w:multiLevelType w:val="hybridMultilevel"/>
    <w:tmpl w:val="661A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0869"/>
    <w:multiLevelType w:val="hybridMultilevel"/>
    <w:tmpl w:val="063C6A2A"/>
    <w:lvl w:ilvl="0" w:tplc="94CCEE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7617A"/>
    <w:multiLevelType w:val="hybridMultilevel"/>
    <w:tmpl w:val="760E7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4"/>
    <w:rsid w:val="00013AF4"/>
    <w:rsid w:val="0001434F"/>
    <w:rsid w:val="000F6689"/>
    <w:rsid w:val="0025098A"/>
    <w:rsid w:val="002541D7"/>
    <w:rsid w:val="002806D6"/>
    <w:rsid w:val="00897106"/>
    <w:rsid w:val="008E194D"/>
    <w:rsid w:val="00930093"/>
    <w:rsid w:val="00964212"/>
    <w:rsid w:val="009E6593"/>
    <w:rsid w:val="00B22FF7"/>
    <w:rsid w:val="00C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.statnipokladna.cz/ucetni-jednotka/00599646/prehled?rad=t&amp;obdobi=201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jerabek</dc:creator>
  <cp:lastModifiedBy>jerabek</cp:lastModifiedBy>
  <cp:revision>5</cp:revision>
  <dcterms:created xsi:type="dcterms:W3CDTF">2021-03-08T09:28:00Z</dcterms:created>
  <dcterms:modified xsi:type="dcterms:W3CDTF">2021-03-08T19:42:00Z</dcterms:modified>
</cp:coreProperties>
</file>