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894E" w14:textId="77777777" w:rsidR="00B43BBC" w:rsidRDefault="00B43BBC" w:rsidP="001F4FFC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42535EF4" w14:textId="77777777" w:rsidR="00B43BBC" w:rsidRDefault="00B43BBC" w:rsidP="001F4FFC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4BD8E99F" w14:textId="136E97D3" w:rsidR="00F16253" w:rsidRPr="005632A9" w:rsidRDefault="001F4FFC" w:rsidP="001F4FFC">
      <w:pPr>
        <w:jc w:val="center"/>
        <w:rPr>
          <w:rFonts w:ascii="Cambria" w:hAnsi="Cambria"/>
          <w:b/>
          <w:bCs/>
          <w:sz w:val="32"/>
          <w:szCs w:val="32"/>
        </w:rPr>
      </w:pPr>
      <w:r w:rsidRPr="005632A9">
        <w:rPr>
          <w:rFonts w:ascii="Cambria" w:hAnsi="Cambria"/>
          <w:b/>
          <w:bCs/>
          <w:sz w:val="32"/>
          <w:szCs w:val="32"/>
        </w:rPr>
        <w:t xml:space="preserve">Zadání </w:t>
      </w:r>
      <w:proofErr w:type="spellStart"/>
      <w:r w:rsidRPr="005632A9">
        <w:rPr>
          <w:rFonts w:ascii="Cambria" w:hAnsi="Cambria"/>
          <w:b/>
          <w:bCs/>
          <w:sz w:val="32"/>
          <w:szCs w:val="32"/>
        </w:rPr>
        <w:t>miniprojektů</w:t>
      </w:r>
      <w:proofErr w:type="spellEnd"/>
      <w:r w:rsidRPr="005632A9">
        <w:rPr>
          <w:rFonts w:ascii="Cambria" w:hAnsi="Cambria"/>
          <w:b/>
          <w:bCs/>
          <w:sz w:val="32"/>
          <w:szCs w:val="32"/>
        </w:rPr>
        <w:t xml:space="preserve"> předmětu Bi5440 Časové řady</w:t>
      </w:r>
    </w:p>
    <w:p w14:paraId="4F3C4FF4" w14:textId="541A5EFA" w:rsidR="001F4FFC" w:rsidRPr="005632A9" w:rsidRDefault="001F4FFC" w:rsidP="001F4FFC">
      <w:pPr>
        <w:jc w:val="center"/>
        <w:rPr>
          <w:rFonts w:ascii="Cambria" w:hAnsi="Cambria"/>
        </w:rPr>
      </w:pPr>
      <w:r w:rsidRPr="005632A9">
        <w:rPr>
          <w:rFonts w:ascii="Cambria" w:hAnsi="Cambria"/>
        </w:rPr>
        <w:t>jarní semestr 2022</w:t>
      </w:r>
    </w:p>
    <w:p w14:paraId="12BA747D" w14:textId="0945F811" w:rsidR="001F4FFC" w:rsidRPr="005632A9" w:rsidRDefault="001F4FFC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V souboru data_zadani.xlsx jsou data z osmi různých evropských stanic projektu pro měření kvality ovzduší MONET. Jde o data z tzv. pasivních vzorkovačů ovzduší </w:t>
      </w:r>
      <w:r w:rsidR="00E03AA5">
        <w:rPr>
          <w:rFonts w:ascii="Cambria" w:hAnsi="Cambria"/>
        </w:rPr>
        <w:t>udávající znečištění různými perzistentními organickými polutanty v</w:t>
      </w:r>
      <w:r w:rsidR="005632A9" w:rsidRPr="005632A9">
        <w:rPr>
          <w:rFonts w:ascii="Cambria" w:hAnsi="Cambria"/>
        </w:rPr>
        <w:t> období let 2006 až 2019</w:t>
      </w:r>
      <w:r w:rsidR="00E03AA5">
        <w:rPr>
          <w:rFonts w:ascii="Cambria" w:hAnsi="Cambria"/>
        </w:rPr>
        <w:t>. Výsledky měření jsou přepočtené</w:t>
      </w:r>
      <w:r w:rsidRPr="005632A9">
        <w:rPr>
          <w:rFonts w:ascii="Cambria" w:hAnsi="Cambria"/>
        </w:rPr>
        <w:t xml:space="preserve"> na průměrné měsíční vzdušné koncentrace v jednotkách ng</w:t>
      </w:r>
      <w:r w:rsidRPr="005632A9">
        <w:rPr>
          <w:rFonts w:ascii="Cambria" w:hAnsi="Cambria" w:cstheme="minorHAnsi"/>
        </w:rPr>
        <w:t>·</w:t>
      </w:r>
      <w:r w:rsidRPr="005632A9">
        <w:rPr>
          <w:rFonts w:ascii="Cambria" w:hAnsi="Cambria"/>
        </w:rPr>
        <w:t>m</w:t>
      </w:r>
      <w:r w:rsidRPr="005632A9">
        <w:rPr>
          <w:rFonts w:ascii="Cambria" w:hAnsi="Cambria"/>
          <w:vertAlign w:val="superscript"/>
        </w:rPr>
        <w:t>-3</w:t>
      </w:r>
      <w:r w:rsidRPr="005632A9">
        <w:rPr>
          <w:rFonts w:ascii="Cambria" w:hAnsi="Cambria"/>
        </w:rPr>
        <w:t>. Vzorkování probíhalo na různých stanicích různě dlouho.</w:t>
      </w:r>
    </w:p>
    <w:p w14:paraId="56B7A6B9" w14:textId="77777777" w:rsidR="00F84F52" w:rsidRDefault="001F4FFC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Vyberte si dle vlastního uvážení jednu časovou řadu </w:t>
      </w:r>
      <w:r w:rsidR="005632A9" w:rsidRPr="005632A9">
        <w:rPr>
          <w:rFonts w:ascii="Cambria" w:hAnsi="Cambria"/>
        </w:rPr>
        <w:t>(k dispozici jsou kratší i delší časové řady) a za využití znalostí nabytých v průběhu semestru časovou řadu analyzujte a připravte stručnou prezentaci (ca. 12 slidů</w:t>
      </w:r>
      <w:r w:rsidR="00E03AA5">
        <w:rPr>
          <w:rFonts w:ascii="Cambria" w:hAnsi="Cambria"/>
        </w:rPr>
        <w:t xml:space="preserve"> – úvodní slide je vhodné věnovat samotné lokalitě a měřené látce</w:t>
      </w:r>
      <w:r w:rsidR="005632A9" w:rsidRPr="005632A9">
        <w:rPr>
          <w:rFonts w:ascii="Cambria" w:hAnsi="Cambria"/>
        </w:rPr>
        <w:t xml:space="preserve">), kde okomentujete jednotlivé kroky analýzy, získané výsledky a poznatky o charakteru časové řady. </w:t>
      </w:r>
    </w:p>
    <w:p w14:paraId="059C6CAE" w14:textId="656572D0" w:rsidR="00F84F52" w:rsidRDefault="00F84F52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Navrhněte použití lineárního filtru, který by umožnil </w:t>
      </w:r>
      <w:r w:rsidR="00C44413">
        <w:rPr>
          <w:rFonts w:ascii="Cambria" w:hAnsi="Cambria"/>
        </w:rPr>
        <w:t>zachovat či zvýraznit sezónnost a potlačil trend v časové řadě a filtr aplikujte.</w:t>
      </w:r>
    </w:p>
    <w:p w14:paraId="2F92D108" w14:textId="5E83E95D" w:rsidR="001F4FFC" w:rsidRPr="005632A9" w:rsidRDefault="005632A9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Pro inspiraci můžete využít </w:t>
      </w:r>
      <w:proofErr w:type="spellStart"/>
      <w:r w:rsidRPr="005632A9">
        <w:rPr>
          <w:rFonts w:ascii="Cambria" w:hAnsi="Cambria"/>
        </w:rPr>
        <w:t>hinty</w:t>
      </w:r>
      <w:proofErr w:type="spellEnd"/>
      <w:r w:rsidRPr="005632A9">
        <w:rPr>
          <w:rFonts w:ascii="Cambria" w:hAnsi="Cambria"/>
        </w:rPr>
        <w:t xml:space="preserve"> uvedené níže, nicméně vlastní inic</w:t>
      </w:r>
      <w:r w:rsidR="00F84F52">
        <w:rPr>
          <w:rFonts w:ascii="Cambria" w:hAnsi="Cambria"/>
        </w:rPr>
        <w:t>i</w:t>
      </w:r>
      <w:r w:rsidRPr="005632A9">
        <w:rPr>
          <w:rFonts w:ascii="Cambria" w:hAnsi="Cambria"/>
        </w:rPr>
        <w:t>ativa je vítána.</w:t>
      </w:r>
    </w:p>
    <w:p w14:paraId="18CD573F" w14:textId="54FC5FEA" w:rsidR="005632A9" w:rsidRPr="005632A9" w:rsidRDefault="005632A9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Ačkoliv je zřejmě možné provést analýzy ručně, doporučuji </w:t>
      </w:r>
      <w:r w:rsidR="00E03AA5">
        <w:rPr>
          <w:rFonts w:ascii="Cambria" w:hAnsi="Cambria"/>
        </w:rPr>
        <w:t>vybrat si</w:t>
      </w:r>
      <w:r w:rsidRPr="005632A9">
        <w:rPr>
          <w:rFonts w:ascii="Cambria" w:hAnsi="Cambria"/>
        </w:rPr>
        <w:t xml:space="preserve"> některý ze softwarových nástrojů, který vám výpočty významně ulehčí. Výběr konkrétního software je čistě na vás, využít lze prakticky cokoliv na škále Excel – </w:t>
      </w:r>
      <w:proofErr w:type="spellStart"/>
      <w:r w:rsidRPr="005632A9">
        <w:rPr>
          <w:rFonts w:ascii="Cambria" w:hAnsi="Cambria"/>
        </w:rPr>
        <w:t>Statistica</w:t>
      </w:r>
      <w:proofErr w:type="spellEnd"/>
      <w:r w:rsidRPr="005632A9">
        <w:rPr>
          <w:rFonts w:ascii="Cambria" w:hAnsi="Cambria"/>
        </w:rPr>
        <w:t xml:space="preserve"> – SPSS – </w:t>
      </w:r>
      <w:proofErr w:type="spellStart"/>
      <w:r w:rsidRPr="005632A9">
        <w:rPr>
          <w:rFonts w:ascii="Cambria" w:hAnsi="Cambria"/>
        </w:rPr>
        <w:t>Matlab</w:t>
      </w:r>
      <w:proofErr w:type="spellEnd"/>
      <w:r w:rsidRPr="005632A9">
        <w:rPr>
          <w:rFonts w:ascii="Cambria" w:hAnsi="Cambria"/>
        </w:rPr>
        <w:t xml:space="preserve"> – R – Python a mnohé další. Použité funkce můžete zmínit ve své prezentaci jako inspiraci pro ostatní týmy.</w:t>
      </w:r>
    </w:p>
    <w:p w14:paraId="537EB756" w14:textId="77777777" w:rsidR="005632A9" w:rsidRPr="005632A9" w:rsidRDefault="005632A9" w:rsidP="005632A9">
      <w:pPr>
        <w:rPr>
          <w:rFonts w:ascii="Cambria" w:hAnsi="Cambria"/>
        </w:rPr>
      </w:pPr>
    </w:p>
    <w:p w14:paraId="7E7BBD26" w14:textId="335F6D35" w:rsidR="005632A9" w:rsidRDefault="005632A9" w:rsidP="005632A9">
      <w:pPr>
        <w:rPr>
          <w:rFonts w:ascii="Cambria" w:hAnsi="Cambria"/>
        </w:rPr>
      </w:pPr>
      <w:proofErr w:type="spellStart"/>
      <w:r w:rsidRPr="005632A9">
        <w:rPr>
          <w:rFonts w:ascii="Cambria" w:hAnsi="Cambria"/>
        </w:rPr>
        <w:t>Hinty</w:t>
      </w:r>
      <w:proofErr w:type="spellEnd"/>
      <w:r w:rsidRPr="005632A9">
        <w:rPr>
          <w:rFonts w:ascii="Cambria" w:hAnsi="Cambria"/>
        </w:rPr>
        <w:t xml:space="preserve"> </w:t>
      </w:r>
      <w:r>
        <w:rPr>
          <w:rFonts w:ascii="Cambria" w:hAnsi="Cambria"/>
        </w:rPr>
        <w:t>pro inspiraci při analýze časových řad:</w:t>
      </w:r>
    </w:p>
    <w:p w14:paraId="3D182EF6" w14:textId="1263A54A" w:rsidR="002B3291" w:rsidRDefault="00001E9C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kritéria pro výběr časové řady (specifika, výhody nevýhody výběru)</w:t>
      </w:r>
    </w:p>
    <w:p w14:paraId="5D331B4B" w14:textId="27BEE6DC" w:rsidR="002B3291" w:rsidRDefault="002B3291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aditivní vs. multiplikativní</w:t>
      </w:r>
      <w:r w:rsidR="00001E9C">
        <w:rPr>
          <w:rFonts w:ascii="Cambria" w:hAnsi="Cambria"/>
        </w:rPr>
        <w:t xml:space="preserve"> </w:t>
      </w:r>
      <w:r w:rsidR="005B0C17">
        <w:rPr>
          <w:rFonts w:ascii="Cambria" w:hAnsi="Cambria"/>
        </w:rPr>
        <w:t>model</w:t>
      </w:r>
      <w:r w:rsidR="00001E9C">
        <w:rPr>
          <w:rFonts w:ascii="Cambria" w:hAnsi="Cambria"/>
        </w:rPr>
        <w:t xml:space="preserve"> časové řady (generující proces)</w:t>
      </w:r>
    </w:p>
    <w:p w14:paraId="6EED4FC9" w14:textId="18DBA366" w:rsidR="00F84F52" w:rsidRDefault="00F84F52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vizuální inspekce časové řady, odhad střední hodnoty, odhad trendu, sezónnost, zjevné frekvence</w:t>
      </w:r>
      <w:r w:rsidR="00C44413">
        <w:rPr>
          <w:rFonts w:ascii="Cambria" w:hAnsi="Cambria"/>
        </w:rPr>
        <w:t>;</w:t>
      </w:r>
    </w:p>
    <w:p w14:paraId="2F37CEC7" w14:textId="16A5062F" w:rsidR="00C44413" w:rsidRDefault="00C44413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odmocninová nebo logaritmická transformace hodnot časové řady;</w:t>
      </w:r>
    </w:p>
    <w:p w14:paraId="2DA2D443" w14:textId="02BDE300" w:rsidR="00C44413" w:rsidRDefault="00C44413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metody odhadu autokorelace; vizuální kontrola výsledků autokorelace;</w:t>
      </w:r>
    </w:p>
    <w:p w14:paraId="4CACDCBB" w14:textId="4F586E7B" w:rsidR="00C44413" w:rsidRDefault="00C44413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diskrétní Fourierova analýza, amplitudové a fázové spektrum, interpretace spekter a souvislost s předchozími výsledky;</w:t>
      </w:r>
    </w:p>
    <w:p w14:paraId="11CDA3D6" w14:textId="0B623D55" w:rsidR="00C44413" w:rsidRDefault="00F62060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konstrukce lineárního filtru, potlačení trendu, zvýraznění periodicity</w:t>
      </w:r>
      <w:r w:rsidR="00B43BBC">
        <w:rPr>
          <w:rFonts w:ascii="Cambria" w:hAnsi="Cambria"/>
        </w:rPr>
        <w:t>;</w:t>
      </w:r>
    </w:p>
    <w:p w14:paraId="52D7AE1C" w14:textId="19C902D2" w:rsidR="00B43BBC" w:rsidRDefault="00B43BBC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vnější popis filtru;</w:t>
      </w:r>
    </w:p>
    <w:p w14:paraId="192BA7C8" w14:textId="35B567F7" w:rsidR="00B43BBC" w:rsidRPr="00F84F52" w:rsidRDefault="00B43BBC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vizuální inspekce a frekvenční spektrum filtrované časové řady;</w:t>
      </w:r>
    </w:p>
    <w:p w14:paraId="680D5343" w14:textId="77777777" w:rsidR="005632A9" w:rsidRPr="005632A9" w:rsidRDefault="005632A9" w:rsidP="005632A9">
      <w:pPr>
        <w:rPr>
          <w:rFonts w:ascii="Cambria" w:hAnsi="Cambria"/>
        </w:rPr>
      </w:pPr>
    </w:p>
    <w:sectPr w:rsidR="005632A9" w:rsidRPr="005632A9" w:rsidSect="005632A9">
      <w:pgSz w:w="11906" w:h="16838"/>
      <w:pgMar w:top="1417" w:right="226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31B4"/>
    <w:multiLevelType w:val="hybridMultilevel"/>
    <w:tmpl w:val="FECEC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7A38"/>
    <w:multiLevelType w:val="hybridMultilevel"/>
    <w:tmpl w:val="135E3EE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FC"/>
    <w:rsid w:val="00001E9C"/>
    <w:rsid w:val="001F4FFC"/>
    <w:rsid w:val="002B3291"/>
    <w:rsid w:val="005632A9"/>
    <w:rsid w:val="005B0C17"/>
    <w:rsid w:val="007C28AB"/>
    <w:rsid w:val="00B10008"/>
    <w:rsid w:val="00B43BBC"/>
    <w:rsid w:val="00C44413"/>
    <w:rsid w:val="00C80DE5"/>
    <w:rsid w:val="00E03AA5"/>
    <w:rsid w:val="00E9543F"/>
    <w:rsid w:val="00F16253"/>
    <w:rsid w:val="00F62060"/>
    <w:rsid w:val="00F84F52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6502"/>
  <w15:chartTrackingRefBased/>
  <w15:docId w15:val="{20F9FCFE-8694-4833-8F9B-ED7092A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Kalina</dc:creator>
  <cp:keywords/>
  <dc:description/>
  <cp:lastModifiedBy>Jiří Kalina</cp:lastModifiedBy>
  <cp:revision>3</cp:revision>
  <dcterms:created xsi:type="dcterms:W3CDTF">2022-05-02T05:50:00Z</dcterms:created>
  <dcterms:modified xsi:type="dcterms:W3CDTF">2022-05-02T05:50:00Z</dcterms:modified>
</cp:coreProperties>
</file>