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90B2" w14:textId="77777777" w:rsidR="003070D1" w:rsidRDefault="00307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F54606" w:rsidRPr="00B833E6" w14:paraId="2BE61106" w14:textId="77777777">
        <w:tc>
          <w:tcPr>
            <w:tcW w:w="9212" w:type="dxa"/>
            <w:gridSpan w:val="2"/>
            <w:shd w:val="clear" w:color="auto" w:fill="F3F3F3"/>
          </w:tcPr>
          <w:p w14:paraId="3BC5BCBA" w14:textId="77777777" w:rsidR="00F54606" w:rsidRPr="00B833E6" w:rsidRDefault="008718D7" w:rsidP="00B833E6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B833E6">
              <w:rPr>
                <w:b/>
                <w:bCs/>
                <w:sz w:val="22"/>
                <w:szCs w:val="22"/>
              </w:rPr>
              <w:t>j</w:t>
            </w:r>
            <w:r w:rsidR="00F54606" w:rsidRPr="00B833E6">
              <w:rPr>
                <w:b/>
                <w:bCs/>
                <w:sz w:val="22"/>
                <w:szCs w:val="22"/>
              </w:rPr>
              <w:t>ména:</w:t>
            </w:r>
          </w:p>
        </w:tc>
      </w:tr>
      <w:tr w:rsidR="00F54606" w:rsidRPr="00B833E6" w14:paraId="46A4EE14" w14:textId="77777777">
        <w:tc>
          <w:tcPr>
            <w:tcW w:w="4606" w:type="dxa"/>
            <w:shd w:val="clear" w:color="auto" w:fill="F3F3F3"/>
          </w:tcPr>
          <w:p w14:paraId="3427EAC6" w14:textId="77777777" w:rsidR="00F54606" w:rsidRPr="00B833E6" w:rsidRDefault="008718D7" w:rsidP="00B833E6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B833E6">
              <w:rPr>
                <w:b/>
                <w:bCs/>
                <w:sz w:val="22"/>
                <w:szCs w:val="22"/>
              </w:rPr>
              <w:t>o</w:t>
            </w:r>
            <w:r w:rsidR="00F54606" w:rsidRPr="00B833E6">
              <w:rPr>
                <w:b/>
                <w:bCs/>
                <w:sz w:val="22"/>
                <w:szCs w:val="22"/>
              </w:rPr>
              <w:t>bor:</w:t>
            </w:r>
          </w:p>
        </w:tc>
        <w:tc>
          <w:tcPr>
            <w:tcW w:w="4606" w:type="dxa"/>
            <w:shd w:val="clear" w:color="auto" w:fill="F3F3F3"/>
          </w:tcPr>
          <w:p w14:paraId="7A666E5D" w14:textId="77777777" w:rsidR="00F54606" w:rsidRPr="00B833E6" w:rsidRDefault="00F54606" w:rsidP="00B833E6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32928" w:rsidRPr="00B833E6" w14:paraId="4912A155" w14:textId="77777777" w:rsidTr="00816153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404E5EB1" w14:textId="77777777" w:rsidR="00A32928" w:rsidRPr="00B833E6" w:rsidRDefault="00A32928" w:rsidP="00A32928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B833E6">
              <w:rPr>
                <w:b/>
                <w:bCs/>
                <w:sz w:val="22"/>
                <w:szCs w:val="22"/>
              </w:rPr>
              <w:t>neznámý vzorek močoviny pro kvantitativní analýzu</w:t>
            </w:r>
          </w:p>
          <w:p w14:paraId="19937595" w14:textId="77777777" w:rsidR="00A32928" w:rsidRPr="00B833E6" w:rsidRDefault="00A32928" w:rsidP="00A32928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3F3F3"/>
              </w:rPr>
              <w:t xml:space="preserve">a b c d e f g h </w:t>
            </w:r>
            <w:r>
              <w:rPr>
                <w:bCs/>
                <w:sz w:val="22"/>
                <w:szCs w:val="22"/>
              </w:rPr>
              <w:t xml:space="preserve"> (zakroužkujte)</w:t>
            </w:r>
          </w:p>
        </w:tc>
      </w:tr>
    </w:tbl>
    <w:p w14:paraId="6AC4094D" w14:textId="77777777" w:rsidR="00700909" w:rsidRDefault="00700909">
      <w:pPr>
        <w:rPr>
          <w:sz w:val="22"/>
          <w:szCs w:val="22"/>
        </w:rPr>
      </w:pPr>
    </w:p>
    <w:p w14:paraId="7DA5BD7D" w14:textId="77777777" w:rsidR="002E36CD" w:rsidRDefault="008718D7" w:rsidP="002A5818">
      <w:pPr>
        <w:pStyle w:val="Seznam4"/>
        <w:ind w:left="0" w:firstLine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</w:t>
      </w:r>
      <w:r w:rsidR="00776373" w:rsidRPr="00335822">
        <w:rPr>
          <w:b/>
          <w:sz w:val="22"/>
          <w:szCs w:val="22"/>
        </w:rPr>
        <w:t>řílohy protokolu:</w:t>
      </w:r>
      <w:r w:rsidR="00AF1526">
        <w:rPr>
          <w:b/>
          <w:sz w:val="22"/>
          <w:szCs w:val="22"/>
        </w:rPr>
        <w:t xml:space="preserve"> </w:t>
      </w:r>
      <w:r w:rsidR="002E36CD">
        <w:rPr>
          <w:sz w:val="22"/>
          <w:szCs w:val="22"/>
        </w:rPr>
        <w:t xml:space="preserve"> graf (kalibrační přímka pro stanovení koncentrace amonných iontů </w:t>
      </w:r>
      <w:proofErr w:type="spellStart"/>
      <w:r w:rsidR="002E36CD">
        <w:rPr>
          <w:sz w:val="22"/>
          <w:szCs w:val="22"/>
        </w:rPr>
        <w:t>Nesslerovým</w:t>
      </w:r>
      <w:proofErr w:type="spellEnd"/>
      <w:r w:rsidR="002E36CD">
        <w:rPr>
          <w:sz w:val="22"/>
          <w:szCs w:val="22"/>
        </w:rPr>
        <w:t xml:space="preserve"> činidlem), graf (stanovení počátečních rychlostí </w:t>
      </w:r>
      <w:proofErr w:type="spellStart"/>
      <w:r w:rsidR="002E36CD">
        <w:rPr>
          <w:sz w:val="22"/>
          <w:szCs w:val="22"/>
        </w:rPr>
        <w:t>alkoholdehydrogenasové</w:t>
      </w:r>
      <w:proofErr w:type="spellEnd"/>
      <w:r w:rsidR="002E36CD">
        <w:rPr>
          <w:sz w:val="22"/>
          <w:szCs w:val="22"/>
        </w:rPr>
        <w:t xml:space="preserve"> reakce pro různé substráty)</w:t>
      </w:r>
    </w:p>
    <w:p w14:paraId="5A63618A" w14:textId="77777777" w:rsidR="007A5991" w:rsidRDefault="007A5991" w:rsidP="007A5991">
      <w:pPr>
        <w:jc w:val="both"/>
        <w:rPr>
          <w:rFonts w:ascii="Arial" w:hAnsi="Arial"/>
          <w:b/>
          <w:sz w:val="28"/>
          <w:szCs w:val="28"/>
        </w:rPr>
      </w:pPr>
    </w:p>
    <w:p w14:paraId="31A1D229" w14:textId="77777777" w:rsidR="007A5991" w:rsidRDefault="007A5991" w:rsidP="00193B68">
      <w:pPr>
        <w:jc w:val="both"/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OKRUHY K PŘÍPRAVĚ</w:t>
      </w:r>
    </w:p>
    <w:p w14:paraId="28083F5F" w14:textId="77777777" w:rsidR="007D4319" w:rsidRDefault="003070D1" w:rsidP="002A5818">
      <w:pPr>
        <w:pStyle w:val="Seznam4"/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Ureasová</w:t>
      </w:r>
      <w:proofErr w:type="spellEnd"/>
      <w:r>
        <w:rPr>
          <w:sz w:val="22"/>
          <w:szCs w:val="22"/>
        </w:rPr>
        <w:t xml:space="preserve"> reakce,</w:t>
      </w:r>
      <w:r w:rsidR="000B1C07">
        <w:rPr>
          <w:sz w:val="22"/>
          <w:szCs w:val="22"/>
        </w:rPr>
        <w:t xml:space="preserve"> </w:t>
      </w:r>
      <w:r w:rsidR="007D4319">
        <w:rPr>
          <w:sz w:val="22"/>
          <w:szCs w:val="22"/>
        </w:rPr>
        <w:t>princip</w:t>
      </w:r>
      <w:r>
        <w:rPr>
          <w:sz w:val="22"/>
          <w:szCs w:val="22"/>
        </w:rPr>
        <w:t xml:space="preserve"> stanovení koncentrace močoviny</w:t>
      </w:r>
      <w:r w:rsidR="000B1C07">
        <w:rPr>
          <w:sz w:val="22"/>
          <w:szCs w:val="22"/>
        </w:rPr>
        <w:t xml:space="preserve">. </w:t>
      </w:r>
      <w:proofErr w:type="spellStart"/>
      <w:r w:rsidR="000B1C07">
        <w:rPr>
          <w:sz w:val="22"/>
          <w:szCs w:val="22"/>
        </w:rPr>
        <w:t>Alkoholdehydrogenasová</w:t>
      </w:r>
      <w:proofErr w:type="spellEnd"/>
      <w:r w:rsidR="000B1C07">
        <w:rPr>
          <w:sz w:val="22"/>
          <w:szCs w:val="22"/>
        </w:rPr>
        <w:t xml:space="preserve"> </w:t>
      </w:r>
      <w:r w:rsidR="003C593F">
        <w:rPr>
          <w:sz w:val="22"/>
          <w:szCs w:val="22"/>
        </w:rPr>
        <w:t>reakce</w:t>
      </w:r>
      <w:r w:rsidR="007D4319">
        <w:rPr>
          <w:sz w:val="22"/>
          <w:szCs w:val="22"/>
        </w:rPr>
        <w:t xml:space="preserve">, </w:t>
      </w:r>
      <w:proofErr w:type="spellStart"/>
      <w:r w:rsidR="000B1C07">
        <w:rPr>
          <w:sz w:val="22"/>
          <w:szCs w:val="22"/>
        </w:rPr>
        <w:t>Warburgův</w:t>
      </w:r>
      <w:proofErr w:type="spellEnd"/>
      <w:r w:rsidR="000B1C07">
        <w:rPr>
          <w:sz w:val="22"/>
          <w:szCs w:val="22"/>
        </w:rPr>
        <w:t xml:space="preserve"> test. Chemické výpočty. </w:t>
      </w:r>
    </w:p>
    <w:p w14:paraId="5F73D622" w14:textId="77777777" w:rsidR="00D306CF" w:rsidRDefault="00D306CF" w:rsidP="002A5818">
      <w:pPr>
        <w:jc w:val="both"/>
      </w:pPr>
    </w:p>
    <w:p w14:paraId="79EAC026" w14:textId="77777777" w:rsidR="003070D1" w:rsidRPr="00610339" w:rsidRDefault="003070D1" w:rsidP="003070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0339">
        <w:rPr>
          <w:rFonts w:ascii="Arial" w:hAnsi="Arial" w:cs="Arial"/>
          <w:b/>
          <w:bCs/>
          <w:sz w:val="22"/>
          <w:szCs w:val="22"/>
        </w:rPr>
        <w:t>Návod v plném znění platí pro obory molekulární biologie, chemie, biochemie (pětihodinová a sedmihodinová cvičení).</w:t>
      </w:r>
    </w:p>
    <w:p w14:paraId="3DDA5DED" w14:textId="77777777" w:rsidR="003070D1" w:rsidRPr="00610339" w:rsidRDefault="003070D1" w:rsidP="003070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0339">
        <w:rPr>
          <w:rFonts w:ascii="Arial" w:hAnsi="Arial" w:cs="Arial"/>
          <w:b/>
          <w:bCs/>
          <w:sz w:val="22"/>
          <w:szCs w:val="22"/>
        </w:rPr>
        <w:t>Biologické obory kromě molekulární biologie (</w:t>
      </w:r>
      <w:r>
        <w:rPr>
          <w:rFonts w:ascii="Arial" w:hAnsi="Arial" w:cs="Arial"/>
          <w:b/>
          <w:bCs/>
          <w:sz w:val="22"/>
          <w:szCs w:val="22"/>
        </w:rPr>
        <w:t>tříhodinová cvičení): jen část A</w:t>
      </w:r>
      <w:r w:rsidRPr="00610339">
        <w:rPr>
          <w:rFonts w:ascii="Arial" w:hAnsi="Arial" w:cs="Arial"/>
          <w:b/>
          <w:bCs/>
          <w:sz w:val="22"/>
          <w:szCs w:val="22"/>
        </w:rPr>
        <w:t>.</w:t>
      </w:r>
    </w:p>
    <w:p w14:paraId="7D522B21" w14:textId="77777777" w:rsidR="003070D1" w:rsidRPr="00645F30" w:rsidRDefault="003070D1" w:rsidP="003070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0339">
        <w:rPr>
          <w:rFonts w:ascii="Arial" w:hAnsi="Arial" w:cs="Arial"/>
          <w:b/>
          <w:bCs/>
          <w:sz w:val="22"/>
          <w:szCs w:val="22"/>
        </w:rPr>
        <w:t>Učitelské kombinace (čtyřhodi</w:t>
      </w:r>
      <w:r>
        <w:rPr>
          <w:rFonts w:ascii="Arial" w:hAnsi="Arial" w:cs="Arial"/>
          <w:b/>
          <w:bCs/>
          <w:sz w:val="22"/>
          <w:szCs w:val="22"/>
        </w:rPr>
        <w:t xml:space="preserve">nová cvičení): </w:t>
      </w:r>
      <w:r w:rsidR="003C593F">
        <w:rPr>
          <w:rFonts w:ascii="Arial" w:hAnsi="Arial" w:cs="Arial"/>
          <w:b/>
          <w:bCs/>
          <w:sz w:val="22"/>
          <w:szCs w:val="22"/>
        </w:rPr>
        <w:t>část</w:t>
      </w:r>
      <w:r w:rsidR="002E2FAA">
        <w:rPr>
          <w:rFonts w:ascii="Arial" w:hAnsi="Arial" w:cs="Arial"/>
          <w:b/>
          <w:bCs/>
          <w:sz w:val="22"/>
          <w:szCs w:val="22"/>
        </w:rPr>
        <w:t>i</w:t>
      </w:r>
      <w:r w:rsidR="003C593F">
        <w:rPr>
          <w:rFonts w:ascii="Arial" w:hAnsi="Arial" w:cs="Arial"/>
          <w:b/>
          <w:bCs/>
          <w:sz w:val="22"/>
          <w:szCs w:val="22"/>
        </w:rPr>
        <w:t xml:space="preserve"> A</w:t>
      </w:r>
      <w:r w:rsidR="002E2FAA">
        <w:rPr>
          <w:rFonts w:ascii="Arial" w:hAnsi="Arial" w:cs="Arial"/>
          <w:b/>
          <w:bCs/>
          <w:sz w:val="22"/>
          <w:szCs w:val="22"/>
        </w:rPr>
        <w:t>, B</w:t>
      </w:r>
      <w:r w:rsidR="000B1C07">
        <w:rPr>
          <w:rFonts w:ascii="Arial" w:hAnsi="Arial" w:cs="Arial"/>
          <w:b/>
          <w:bCs/>
          <w:sz w:val="22"/>
          <w:szCs w:val="22"/>
        </w:rPr>
        <w:t>.</w:t>
      </w:r>
    </w:p>
    <w:p w14:paraId="544D8F9E" w14:textId="77777777" w:rsidR="000B1C07" w:rsidRDefault="000B1C07" w:rsidP="002A5818">
      <w:pPr>
        <w:jc w:val="both"/>
      </w:pPr>
    </w:p>
    <w:p w14:paraId="3E8B7957" w14:textId="77777777" w:rsidR="00776373" w:rsidRPr="00320E3D" w:rsidRDefault="00776373" w:rsidP="00193B68">
      <w:pPr>
        <w:pStyle w:val="praktika"/>
        <w:outlineLvl w:val="0"/>
      </w:pPr>
      <w:r w:rsidRPr="00320E3D">
        <w:t>PRINCIP ÚLOHY</w:t>
      </w:r>
    </w:p>
    <w:p w14:paraId="07BAC963" w14:textId="77777777" w:rsidR="00135696" w:rsidRPr="005F6733" w:rsidRDefault="005F6733" w:rsidP="00193B68">
      <w:pPr>
        <w:pStyle w:val="Seznam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  <w:r w:rsidRPr="005F6733">
        <w:rPr>
          <w:rFonts w:ascii="Arial" w:hAnsi="Arial" w:cs="Arial"/>
          <w:b/>
          <w:bCs/>
          <w:sz w:val="28"/>
          <w:szCs w:val="28"/>
        </w:rPr>
        <w:t>A.</w:t>
      </w:r>
      <w:r w:rsidR="00135696" w:rsidRPr="005F6733">
        <w:rPr>
          <w:rFonts w:ascii="Arial" w:hAnsi="Arial" w:cs="Arial"/>
          <w:b/>
          <w:bCs/>
          <w:sz w:val="28"/>
          <w:szCs w:val="28"/>
        </w:rPr>
        <w:t xml:space="preserve"> Stanovení koncentrace močoviny pomocí </w:t>
      </w:r>
      <w:proofErr w:type="spellStart"/>
      <w:r w:rsidR="00135696" w:rsidRPr="005F6733">
        <w:rPr>
          <w:rFonts w:ascii="Arial" w:hAnsi="Arial" w:cs="Arial"/>
          <w:b/>
          <w:bCs/>
          <w:sz w:val="28"/>
          <w:szCs w:val="28"/>
        </w:rPr>
        <w:t>ureasy</w:t>
      </w:r>
      <w:proofErr w:type="spellEnd"/>
    </w:p>
    <w:p w14:paraId="23CC9915" w14:textId="77777777" w:rsidR="00135696" w:rsidRDefault="00135696" w:rsidP="002A5818">
      <w:pPr>
        <w:jc w:val="both"/>
        <w:rPr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Ureasa</w:t>
      </w:r>
      <w:proofErr w:type="spellEnd"/>
      <w:r>
        <w:rPr>
          <w:sz w:val="22"/>
          <w:szCs w:val="22"/>
        </w:rPr>
        <w:t xml:space="preserve"> (karbamid-</w:t>
      </w:r>
      <w:proofErr w:type="spellStart"/>
      <w:r>
        <w:rPr>
          <w:sz w:val="22"/>
          <w:szCs w:val="22"/>
        </w:rPr>
        <w:t>amido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hydrolasa</w:t>
      </w:r>
      <w:proofErr w:type="spellEnd"/>
      <w:r>
        <w:rPr>
          <w:sz w:val="22"/>
          <w:szCs w:val="22"/>
        </w:rPr>
        <w:t>) je substrátově vysoce specifický enzym katalyzující hydrolytický rozklad močoviny za vzniku oxidu uhličitého a amoniaku:</w:t>
      </w:r>
    </w:p>
    <w:p w14:paraId="7B19845B" w14:textId="77777777" w:rsidR="00135696" w:rsidRDefault="00135696" w:rsidP="002A58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F78D13" w14:textId="77777777" w:rsidR="00135696" w:rsidRDefault="00135696" w:rsidP="00193B68">
      <w:pPr>
        <w:outlineLvl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H</w:t>
      </w:r>
      <w:r>
        <w:rPr>
          <w:i/>
          <w:iCs/>
          <w:sz w:val="22"/>
          <w:szCs w:val="22"/>
          <w:vertAlign w:val="subscript"/>
        </w:rPr>
        <w:t>2</w:t>
      </w:r>
      <w:r>
        <w:rPr>
          <w:i/>
          <w:iCs/>
          <w:sz w:val="22"/>
          <w:szCs w:val="22"/>
        </w:rPr>
        <w:t>O</w:t>
      </w:r>
    </w:p>
    <w:p w14:paraId="5FEBC8AC" w14:textId="77777777" w:rsidR="00135696" w:rsidRDefault="00135696" w:rsidP="00193B68">
      <w:pPr>
        <w:outlineLvl w:val="0"/>
        <w:rPr>
          <w:i/>
          <w:iCs/>
          <w:sz w:val="22"/>
          <w:szCs w:val="22"/>
          <w:vertAlign w:val="subscript"/>
        </w:rPr>
      </w:pPr>
      <w:r>
        <w:rPr>
          <w:i/>
          <w:iCs/>
          <w:sz w:val="22"/>
          <w:szCs w:val="22"/>
        </w:rPr>
        <w:t>H</w:t>
      </w:r>
      <w:r>
        <w:rPr>
          <w:i/>
          <w:iCs/>
          <w:sz w:val="22"/>
          <w:szCs w:val="22"/>
          <w:vertAlign w:val="subscript"/>
        </w:rPr>
        <w:t>2</w:t>
      </w:r>
      <w:r>
        <w:rPr>
          <w:i/>
          <w:iCs/>
          <w:sz w:val="22"/>
          <w:szCs w:val="22"/>
        </w:rPr>
        <w:t>N-CO-NH</w:t>
      </w:r>
      <w:r>
        <w:rPr>
          <w:i/>
          <w:iCs/>
          <w:sz w:val="22"/>
          <w:szCs w:val="22"/>
          <w:vertAlign w:val="subscript"/>
        </w:rPr>
        <w:t>2</w:t>
      </w:r>
      <w:r>
        <w:rPr>
          <w:i/>
          <w:iCs/>
          <w:sz w:val="22"/>
          <w:szCs w:val="22"/>
        </w:rPr>
        <w:t xml:space="preserve"> → CO</w:t>
      </w:r>
      <w:r>
        <w:rPr>
          <w:i/>
          <w:iCs/>
          <w:sz w:val="22"/>
          <w:szCs w:val="22"/>
          <w:vertAlign w:val="subscript"/>
        </w:rPr>
        <w:t>2</w:t>
      </w:r>
      <w:r>
        <w:rPr>
          <w:i/>
          <w:iCs/>
          <w:sz w:val="22"/>
          <w:szCs w:val="22"/>
        </w:rPr>
        <w:t xml:space="preserve"> +  2 NH</w:t>
      </w:r>
      <w:r>
        <w:rPr>
          <w:i/>
          <w:iCs/>
          <w:sz w:val="22"/>
          <w:szCs w:val="22"/>
          <w:vertAlign w:val="subscript"/>
        </w:rPr>
        <w:t>3</w:t>
      </w:r>
    </w:p>
    <w:p w14:paraId="737E6638" w14:textId="77777777" w:rsidR="00135696" w:rsidRDefault="00135696" w:rsidP="00135696">
      <w:pPr>
        <w:rPr>
          <w:sz w:val="22"/>
          <w:szCs w:val="22"/>
        </w:rPr>
      </w:pPr>
    </w:p>
    <w:p w14:paraId="53245639" w14:textId="77777777" w:rsidR="00135696" w:rsidRDefault="00135696" w:rsidP="002A5818">
      <w:pPr>
        <w:pStyle w:val="Seznam4"/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Ureasa</w:t>
      </w:r>
      <w:proofErr w:type="spellEnd"/>
      <w:r>
        <w:rPr>
          <w:sz w:val="22"/>
          <w:szCs w:val="22"/>
        </w:rPr>
        <w:t xml:space="preserve"> se vyskytuje v rostlinách a mikroorganismech, u vyšších živočichů nebyla nalezena</w:t>
      </w:r>
      <w:r w:rsidR="002A5818">
        <w:rPr>
          <w:sz w:val="22"/>
          <w:szCs w:val="22"/>
        </w:rPr>
        <w:t xml:space="preserve">. </w:t>
      </w:r>
      <w:r w:rsidR="009B709F">
        <w:rPr>
          <w:sz w:val="22"/>
          <w:szCs w:val="22"/>
        </w:rPr>
        <w:t xml:space="preserve">Pomocí </w:t>
      </w:r>
      <w:proofErr w:type="spellStart"/>
      <w:r w:rsidR="009B709F">
        <w:rPr>
          <w:sz w:val="22"/>
          <w:szCs w:val="22"/>
        </w:rPr>
        <w:t>ureasou</w:t>
      </w:r>
      <w:proofErr w:type="spellEnd"/>
      <w:r w:rsidR="009B709F">
        <w:rPr>
          <w:sz w:val="22"/>
          <w:szCs w:val="22"/>
        </w:rPr>
        <w:t xml:space="preserve"> katalyzované reakce lze stanovit množství </w:t>
      </w:r>
      <w:r w:rsidR="009B709F">
        <w:rPr>
          <w:b/>
          <w:sz w:val="22"/>
          <w:szCs w:val="22"/>
        </w:rPr>
        <w:t xml:space="preserve">močoviny </w:t>
      </w:r>
      <w:r w:rsidR="009B709F">
        <w:rPr>
          <w:sz w:val="22"/>
          <w:szCs w:val="22"/>
        </w:rPr>
        <w:t xml:space="preserve">ve vzorku </w:t>
      </w:r>
      <w:r w:rsidR="002A5818">
        <w:rPr>
          <w:sz w:val="22"/>
          <w:szCs w:val="22"/>
        </w:rPr>
        <w:t xml:space="preserve">jako množství vznikajícího </w:t>
      </w:r>
      <w:r w:rsidR="002A5818">
        <w:rPr>
          <w:b/>
          <w:sz w:val="22"/>
          <w:szCs w:val="22"/>
        </w:rPr>
        <w:t>amoniaku</w:t>
      </w:r>
      <w:r w:rsidR="002A5818">
        <w:rPr>
          <w:sz w:val="22"/>
          <w:szCs w:val="22"/>
        </w:rPr>
        <w:t xml:space="preserve">. </w:t>
      </w:r>
      <w:r w:rsidR="00DB3FB9">
        <w:rPr>
          <w:sz w:val="22"/>
          <w:szCs w:val="22"/>
        </w:rPr>
        <w:t xml:space="preserve">Podmínkou je, aby reakce probíhala dostatečně dlouhou dobu tak, aby byla veškerá močovina přeměněna na amoniak. </w:t>
      </w:r>
      <w:r>
        <w:rPr>
          <w:sz w:val="22"/>
          <w:szCs w:val="22"/>
        </w:rPr>
        <w:t>Pro stanovení koncentrace močoviny</w:t>
      </w:r>
      <w:r w:rsidR="008D75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neznámém vzorku je </w:t>
      </w:r>
      <w:r w:rsidR="002A5818">
        <w:rPr>
          <w:sz w:val="22"/>
          <w:szCs w:val="22"/>
        </w:rPr>
        <w:t>ovšem nejprve</w:t>
      </w:r>
      <w:r w:rsidR="008D75CA">
        <w:rPr>
          <w:sz w:val="22"/>
          <w:szCs w:val="22"/>
        </w:rPr>
        <w:t xml:space="preserve"> nutné</w:t>
      </w:r>
      <w:r>
        <w:rPr>
          <w:sz w:val="22"/>
          <w:szCs w:val="22"/>
        </w:rPr>
        <w:t xml:space="preserve"> zjistit</w:t>
      </w:r>
      <w:r w:rsidR="008D75CA">
        <w:rPr>
          <w:sz w:val="22"/>
          <w:szCs w:val="22"/>
        </w:rPr>
        <w:t xml:space="preserve"> jaký je</w:t>
      </w:r>
      <w:r>
        <w:rPr>
          <w:sz w:val="22"/>
          <w:szCs w:val="22"/>
        </w:rPr>
        <w:t xml:space="preserve"> stupeň konverze močovin</w:t>
      </w:r>
      <w:r w:rsidR="008D75CA">
        <w:rPr>
          <w:sz w:val="22"/>
          <w:szCs w:val="22"/>
        </w:rPr>
        <w:t>y</w:t>
      </w:r>
      <w:r>
        <w:rPr>
          <w:sz w:val="22"/>
          <w:szCs w:val="22"/>
        </w:rPr>
        <w:t xml:space="preserve"> v </w:t>
      </w:r>
      <w:r w:rsidR="00B64A83">
        <w:rPr>
          <w:sz w:val="22"/>
          <w:szCs w:val="22"/>
        </w:rPr>
        <w:t>reakci.</w:t>
      </w:r>
    </w:p>
    <w:p w14:paraId="340CA77E" w14:textId="77777777" w:rsidR="00135696" w:rsidRDefault="00135696" w:rsidP="002A5818">
      <w:pPr>
        <w:pStyle w:val="Seznam4"/>
        <w:ind w:left="0" w:firstLine="0"/>
        <w:jc w:val="both"/>
        <w:rPr>
          <w:sz w:val="22"/>
          <w:szCs w:val="22"/>
        </w:rPr>
      </w:pPr>
    </w:p>
    <w:p w14:paraId="64825DFE" w14:textId="77777777" w:rsidR="00135696" w:rsidRDefault="00135696" w:rsidP="002A5818">
      <w:pPr>
        <w:pStyle w:val="Seznam4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Amoniak uvolněný </w:t>
      </w:r>
      <w:proofErr w:type="spellStart"/>
      <w:r>
        <w:rPr>
          <w:sz w:val="22"/>
          <w:szCs w:val="22"/>
        </w:rPr>
        <w:t>ureasovou</w:t>
      </w:r>
      <w:proofErr w:type="spellEnd"/>
      <w:r>
        <w:rPr>
          <w:sz w:val="22"/>
          <w:szCs w:val="22"/>
        </w:rPr>
        <w:t xml:space="preserve"> reakcí lze stanovit buďto titračně, anebo fotometricky po jeho reakci s </w:t>
      </w:r>
      <w:proofErr w:type="spellStart"/>
      <w:r>
        <w:rPr>
          <w:sz w:val="22"/>
          <w:szCs w:val="22"/>
        </w:rPr>
        <w:t>Nesslerovým</w:t>
      </w:r>
      <w:proofErr w:type="spellEnd"/>
      <w:r>
        <w:rPr>
          <w:sz w:val="22"/>
          <w:szCs w:val="22"/>
        </w:rPr>
        <w:t xml:space="preserve"> činidlem (</w:t>
      </w:r>
      <w:proofErr w:type="spellStart"/>
      <w:r>
        <w:rPr>
          <w:sz w:val="22"/>
          <w:szCs w:val="22"/>
        </w:rPr>
        <w:t>tetrajodortuťnatanem</w:t>
      </w:r>
      <w:proofErr w:type="spellEnd"/>
      <w:r>
        <w:rPr>
          <w:sz w:val="22"/>
          <w:szCs w:val="22"/>
        </w:rPr>
        <w:t>):</w:t>
      </w:r>
    </w:p>
    <w:p w14:paraId="785CD594" w14:textId="77777777" w:rsidR="00135696" w:rsidRDefault="00135696" w:rsidP="00135696">
      <w:pPr>
        <w:pStyle w:val="Seznam4"/>
        <w:ind w:left="0" w:firstLine="0"/>
        <w:rPr>
          <w:sz w:val="22"/>
          <w:szCs w:val="22"/>
        </w:rPr>
      </w:pPr>
    </w:p>
    <w:p w14:paraId="1C7A75B8" w14:textId="77777777" w:rsidR="00135696" w:rsidRDefault="00135696" w:rsidP="00193B68">
      <w:pPr>
        <w:pStyle w:val="Seznam4"/>
        <w:ind w:left="0" w:firstLine="0"/>
        <w:outlineLvl w:val="0"/>
        <w:rPr>
          <w:sz w:val="22"/>
          <w:szCs w:val="22"/>
        </w:rPr>
      </w:pPr>
      <w:r>
        <w:rPr>
          <w:i/>
          <w:iCs/>
          <w:sz w:val="22"/>
          <w:szCs w:val="22"/>
        </w:rPr>
        <w:t>NH</w:t>
      </w:r>
      <w:r>
        <w:rPr>
          <w:i/>
          <w:iCs/>
          <w:sz w:val="22"/>
          <w:szCs w:val="22"/>
          <w:vertAlign w:val="subscript"/>
        </w:rPr>
        <w:t>4</w:t>
      </w:r>
      <w:r>
        <w:rPr>
          <w:i/>
          <w:iCs/>
          <w:sz w:val="22"/>
          <w:szCs w:val="22"/>
          <w:vertAlign w:val="superscript"/>
        </w:rPr>
        <w:t>+</w:t>
      </w:r>
      <w:r>
        <w:rPr>
          <w:i/>
          <w:iCs/>
          <w:sz w:val="22"/>
          <w:szCs w:val="22"/>
        </w:rPr>
        <w:t xml:space="preserve"> + 2 HgI</w:t>
      </w:r>
      <w:r>
        <w:rPr>
          <w:i/>
          <w:iCs/>
          <w:sz w:val="22"/>
          <w:szCs w:val="22"/>
          <w:vertAlign w:val="subscript"/>
        </w:rPr>
        <w:t>4</w:t>
      </w:r>
      <w:r>
        <w:rPr>
          <w:i/>
          <w:iCs/>
          <w:sz w:val="22"/>
          <w:szCs w:val="22"/>
          <w:vertAlign w:val="superscript"/>
        </w:rPr>
        <w:t>2-</w:t>
      </w:r>
      <w:r>
        <w:rPr>
          <w:i/>
          <w:iCs/>
          <w:sz w:val="22"/>
          <w:szCs w:val="22"/>
        </w:rPr>
        <w:t xml:space="preserve"> + 4 OH</w:t>
      </w:r>
      <w:r>
        <w:rPr>
          <w:i/>
          <w:iCs/>
          <w:sz w:val="22"/>
          <w:szCs w:val="22"/>
          <w:vertAlign w:val="superscript"/>
        </w:rPr>
        <w:t>-</w:t>
      </w:r>
      <w:r>
        <w:rPr>
          <w:i/>
          <w:iCs/>
          <w:sz w:val="22"/>
          <w:szCs w:val="22"/>
        </w:rPr>
        <w:t xml:space="preserve"> → NH</w:t>
      </w:r>
      <w:r>
        <w:rPr>
          <w:i/>
          <w:iCs/>
          <w:sz w:val="22"/>
          <w:szCs w:val="22"/>
          <w:vertAlign w:val="subscript"/>
        </w:rPr>
        <w:t>2</w:t>
      </w:r>
      <w:r>
        <w:rPr>
          <w:i/>
          <w:iCs/>
          <w:sz w:val="22"/>
          <w:szCs w:val="22"/>
        </w:rPr>
        <w:t>I.Hg</w:t>
      </w:r>
      <w:r>
        <w:rPr>
          <w:i/>
          <w:iCs/>
          <w:sz w:val="22"/>
          <w:szCs w:val="22"/>
          <w:vertAlign w:val="subscript"/>
        </w:rPr>
        <w:t>2</w:t>
      </w:r>
      <w:r>
        <w:rPr>
          <w:i/>
          <w:iCs/>
          <w:sz w:val="22"/>
          <w:szCs w:val="22"/>
        </w:rPr>
        <w:t xml:space="preserve">O + 7 I </w:t>
      </w:r>
      <w:r>
        <w:rPr>
          <w:i/>
          <w:iCs/>
          <w:sz w:val="22"/>
          <w:szCs w:val="22"/>
          <w:vertAlign w:val="superscript"/>
        </w:rPr>
        <w:t>-</w:t>
      </w:r>
      <w:r>
        <w:rPr>
          <w:i/>
          <w:iCs/>
          <w:sz w:val="22"/>
          <w:szCs w:val="22"/>
        </w:rPr>
        <w:t xml:space="preserve"> + 3 H</w:t>
      </w:r>
      <w:r>
        <w:rPr>
          <w:i/>
          <w:iCs/>
          <w:sz w:val="22"/>
          <w:szCs w:val="22"/>
          <w:vertAlign w:val="subscript"/>
        </w:rPr>
        <w:t>2</w:t>
      </w:r>
      <w:r>
        <w:rPr>
          <w:i/>
          <w:iCs/>
          <w:sz w:val="22"/>
          <w:szCs w:val="22"/>
        </w:rPr>
        <w:t>O</w:t>
      </w:r>
    </w:p>
    <w:p w14:paraId="2102DD80" w14:textId="77777777" w:rsidR="00135696" w:rsidRDefault="00135696" w:rsidP="00135696">
      <w:pPr>
        <w:pStyle w:val="Seznam4"/>
        <w:ind w:left="0" w:firstLine="0"/>
        <w:rPr>
          <w:sz w:val="22"/>
          <w:szCs w:val="22"/>
        </w:rPr>
      </w:pPr>
    </w:p>
    <w:p w14:paraId="05F8402F" w14:textId="24381602" w:rsidR="00135696" w:rsidRDefault="00135696" w:rsidP="002A5818">
      <w:pPr>
        <w:pStyle w:val="Seznam4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Vzniklý reakční produkt </w:t>
      </w:r>
      <w:r w:rsidR="008D75CA">
        <w:rPr>
          <w:sz w:val="22"/>
          <w:szCs w:val="22"/>
        </w:rPr>
        <w:t>má</w:t>
      </w:r>
      <w:r>
        <w:rPr>
          <w:sz w:val="22"/>
          <w:szCs w:val="22"/>
        </w:rPr>
        <w:t xml:space="preserve"> absorpční </w:t>
      </w:r>
      <w:r w:rsidR="004B7D71">
        <w:rPr>
          <w:sz w:val="22"/>
          <w:szCs w:val="22"/>
        </w:rPr>
        <w:t>maximum při</w:t>
      </w:r>
      <w:r>
        <w:rPr>
          <w:sz w:val="22"/>
          <w:szCs w:val="22"/>
        </w:rPr>
        <w:t xml:space="preserve"> vlnové délce 436 </w:t>
      </w:r>
      <w:proofErr w:type="spellStart"/>
      <w:r>
        <w:rPr>
          <w:sz w:val="22"/>
          <w:szCs w:val="22"/>
        </w:rPr>
        <w:t>nm</w:t>
      </w:r>
      <w:proofErr w:type="spellEnd"/>
      <w:r>
        <w:rPr>
          <w:sz w:val="22"/>
          <w:szCs w:val="22"/>
        </w:rPr>
        <w:t>. Jako standard pro stanovení koncentrace amonných iontů lze použít síran amonný</w:t>
      </w:r>
      <w:r w:rsidR="008D75CA">
        <w:rPr>
          <w:sz w:val="22"/>
          <w:szCs w:val="22"/>
        </w:rPr>
        <w:t xml:space="preserve">, který </w:t>
      </w:r>
      <w:r w:rsidR="00A35848">
        <w:rPr>
          <w:sz w:val="22"/>
          <w:szCs w:val="22"/>
        </w:rPr>
        <w:t>poskytuje dva amonné ionty stejně jako rozklad močoviny,</w:t>
      </w:r>
      <w:r>
        <w:rPr>
          <w:sz w:val="22"/>
          <w:szCs w:val="22"/>
        </w:rPr>
        <w:t xml:space="preserve"> stechiometri</w:t>
      </w:r>
      <w:r w:rsidR="00A35848">
        <w:rPr>
          <w:sz w:val="22"/>
          <w:szCs w:val="22"/>
        </w:rPr>
        <w:t>e je tedy 1:1</w:t>
      </w:r>
      <w:r>
        <w:rPr>
          <w:sz w:val="22"/>
          <w:szCs w:val="22"/>
        </w:rPr>
        <w:t>.</w:t>
      </w:r>
    </w:p>
    <w:p w14:paraId="1FC305E5" w14:textId="77777777" w:rsidR="00135696" w:rsidRDefault="00135696" w:rsidP="002A5818">
      <w:pPr>
        <w:jc w:val="both"/>
        <w:rPr>
          <w:sz w:val="22"/>
          <w:szCs w:val="22"/>
        </w:rPr>
      </w:pPr>
    </w:p>
    <w:p w14:paraId="17C5EC39" w14:textId="77777777" w:rsidR="00135696" w:rsidRDefault="00135696" w:rsidP="002A5818">
      <w:pPr>
        <w:pStyle w:val="Zkladntext"/>
        <w:jc w:val="both"/>
        <w:rPr>
          <w:szCs w:val="20"/>
        </w:rPr>
      </w:pPr>
      <w:r>
        <w:rPr>
          <w:szCs w:val="20"/>
        </w:rPr>
        <w:t xml:space="preserve">Stanovení koncentrace močoviny v tělních tekutinách má význam pro posouzení funkce ledvin (denní produkce močoviny u člověka je 20 - </w:t>
      </w:r>
      <w:smartTag w:uri="urn:schemas-microsoft-com:office:smarttags" w:element="metricconverter">
        <w:smartTagPr>
          <w:attr w:name="ProductID" w:val="25 g"/>
        </w:smartTagPr>
        <w:r>
          <w:rPr>
            <w:szCs w:val="20"/>
          </w:rPr>
          <w:t>25 g</w:t>
        </w:r>
      </w:smartTag>
      <w:r>
        <w:rPr>
          <w:szCs w:val="20"/>
        </w:rPr>
        <w:t xml:space="preserve">). U zdravého jedince je koncentrace močoviny v krevním séru v rozmezí 2,5 - 8,3 </w:t>
      </w:r>
      <w:proofErr w:type="spellStart"/>
      <w:r>
        <w:rPr>
          <w:szCs w:val="20"/>
        </w:rPr>
        <w:t>mmol</w:t>
      </w:r>
      <w:proofErr w:type="spellEnd"/>
      <w:r>
        <w:rPr>
          <w:szCs w:val="20"/>
        </w:rPr>
        <w:t>/l.</w:t>
      </w:r>
    </w:p>
    <w:p w14:paraId="1F040BDE" w14:textId="77777777" w:rsidR="00135696" w:rsidRDefault="00135696" w:rsidP="002A5818">
      <w:pPr>
        <w:pStyle w:val="Seznam4"/>
        <w:ind w:left="0" w:firstLine="0"/>
        <w:jc w:val="both"/>
        <w:rPr>
          <w:sz w:val="22"/>
          <w:szCs w:val="22"/>
        </w:rPr>
      </w:pPr>
    </w:p>
    <w:p w14:paraId="79481039" w14:textId="450D16AC" w:rsidR="00135696" w:rsidRDefault="00135696" w:rsidP="002A5818">
      <w:pPr>
        <w:pStyle w:val="Seznam4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Stanovujeme-li aktivitu enzymu, je potřeba pracovat za podmínek nasycení enzymu </w:t>
      </w:r>
      <w:r w:rsidR="004B7D71">
        <w:rPr>
          <w:sz w:val="22"/>
          <w:szCs w:val="22"/>
        </w:rPr>
        <w:t>substrátem – v</w:t>
      </w:r>
      <w:r>
        <w:rPr>
          <w:sz w:val="22"/>
          <w:szCs w:val="22"/>
        </w:rPr>
        <w:t xml:space="preserve"> reakční směsi musí být nadbytek substrátu. V opačném případě, kdy stanovujeme množství substrátu, je naopak vhodnější pracovat za podmínek nadbytku enzymu v reakční </w:t>
      </w:r>
      <w:r w:rsidR="004B7D71">
        <w:rPr>
          <w:sz w:val="22"/>
          <w:szCs w:val="22"/>
        </w:rPr>
        <w:t>směsi – urychlí</w:t>
      </w:r>
      <w:r>
        <w:rPr>
          <w:sz w:val="22"/>
          <w:szCs w:val="22"/>
        </w:rPr>
        <w:t xml:space="preserve"> se tak průběh konverze stanovovaného substrátu na produkt.</w:t>
      </w:r>
    </w:p>
    <w:p w14:paraId="5CA34CF9" w14:textId="77777777" w:rsidR="00A35848" w:rsidRDefault="00A35848" w:rsidP="00135696">
      <w:pPr>
        <w:pStyle w:val="Seznam4"/>
        <w:ind w:left="0" w:firstLine="0"/>
        <w:rPr>
          <w:rFonts w:ascii="Arial" w:hAnsi="Arial" w:cs="Arial"/>
          <w:b/>
          <w:bCs/>
        </w:rPr>
      </w:pPr>
    </w:p>
    <w:p w14:paraId="7FCCC671" w14:textId="77777777" w:rsidR="003070D1" w:rsidRDefault="000B1C07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6DE5E305" w14:textId="77777777" w:rsidR="003C593F" w:rsidRPr="005F6733" w:rsidRDefault="005F6733" w:rsidP="003C593F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  <w:r w:rsidRPr="005F6733">
        <w:rPr>
          <w:rFonts w:ascii="Arial" w:hAnsi="Arial" w:cs="Arial"/>
          <w:b/>
          <w:bCs/>
          <w:sz w:val="28"/>
          <w:szCs w:val="28"/>
        </w:rPr>
        <w:lastRenderedPageBreak/>
        <w:t>B.</w:t>
      </w:r>
      <w:r w:rsidR="00135696" w:rsidRPr="005F6733">
        <w:rPr>
          <w:rFonts w:ascii="Arial" w:hAnsi="Arial" w:cs="Arial"/>
          <w:b/>
          <w:bCs/>
          <w:sz w:val="28"/>
          <w:szCs w:val="28"/>
        </w:rPr>
        <w:t xml:space="preserve"> </w:t>
      </w:r>
      <w:r w:rsidR="003C593F">
        <w:rPr>
          <w:rFonts w:ascii="Arial" w:hAnsi="Arial" w:cs="Arial"/>
          <w:b/>
          <w:bCs/>
          <w:sz w:val="28"/>
          <w:szCs w:val="28"/>
        </w:rPr>
        <w:t xml:space="preserve">Substrátová specifita </w:t>
      </w:r>
      <w:proofErr w:type="spellStart"/>
      <w:r w:rsidR="003C593F" w:rsidRPr="005F6733">
        <w:rPr>
          <w:rFonts w:ascii="Arial" w:hAnsi="Arial" w:cs="Arial"/>
          <w:b/>
          <w:bCs/>
          <w:sz w:val="28"/>
          <w:szCs w:val="28"/>
        </w:rPr>
        <w:t>alkoholdehydrogenasy</w:t>
      </w:r>
      <w:proofErr w:type="spellEnd"/>
    </w:p>
    <w:p w14:paraId="27432E54" w14:textId="77777777" w:rsidR="00135696" w:rsidRPr="005F6733" w:rsidRDefault="00135696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57551B90" w14:textId="77777777" w:rsidR="00135696" w:rsidRDefault="00135696" w:rsidP="002A5818">
      <w:pPr>
        <w:jc w:val="both"/>
        <w:rPr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Alkoholdehydrogenasa</w:t>
      </w:r>
      <w:proofErr w:type="spellEnd"/>
      <w:r>
        <w:rPr>
          <w:sz w:val="22"/>
          <w:szCs w:val="22"/>
        </w:rPr>
        <w:t xml:space="preserve"> (alkohol : NAD</w:t>
      </w:r>
      <w:r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oxidoreduktasa</w:t>
      </w:r>
      <w:proofErr w:type="spellEnd"/>
      <w:r>
        <w:rPr>
          <w:sz w:val="22"/>
          <w:szCs w:val="22"/>
        </w:rPr>
        <w:t>) katalyzuje vratnou oxidaci primárních a sekundárních alkoholů na aldehydy, resp. ketony:</w:t>
      </w:r>
    </w:p>
    <w:p w14:paraId="770F555A" w14:textId="77777777" w:rsidR="00135696" w:rsidRDefault="00135696" w:rsidP="002A5818">
      <w:pPr>
        <w:jc w:val="both"/>
        <w:rPr>
          <w:sz w:val="22"/>
          <w:szCs w:val="22"/>
        </w:rPr>
      </w:pPr>
    </w:p>
    <w:p w14:paraId="224A4912" w14:textId="77777777" w:rsidR="00135696" w:rsidRDefault="00135696" w:rsidP="00193B68">
      <w:pPr>
        <w:jc w:val="both"/>
        <w:outlineLvl w:val="0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</w:rPr>
        <w:t>R- CH</w:t>
      </w:r>
      <w:r>
        <w:rPr>
          <w:i/>
          <w:iCs/>
          <w:sz w:val="22"/>
          <w:szCs w:val="22"/>
          <w:vertAlign w:val="subscript"/>
        </w:rPr>
        <w:t>2</w:t>
      </w:r>
      <w:r>
        <w:rPr>
          <w:i/>
          <w:iCs/>
          <w:sz w:val="22"/>
          <w:szCs w:val="22"/>
        </w:rPr>
        <w:t>-OH + NAD</w:t>
      </w:r>
      <w:r>
        <w:rPr>
          <w:i/>
          <w:iCs/>
          <w:sz w:val="22"/>
          <w:szCs w:val="22"/>
          <w:vertAlign w:val="superscript"/>
        </w:rPr>
        <w:t xml:space="preserve">+  </w:t>
      </w:r>
      <w:r>
        <w:rPr>
          <w:i/>
          <w:iCs/>
          <w:sz w:val="22"/>
          <w:szCs w:val="22"/>
        </w:rPr>
        <w:t>→  R-CHO + NADH + H</w:t>
      </w:r>
      <w:r>
        <w:rPr>
          <w:i/>
          <w:iCs/>
          <w:sz w:val="22"/>
          <w:szCs w:val="22"/>
          <w:vertAlign w:val="superscript"/>
        </w:rPr>
        <w:t>+</w:t>
      </w:r>
    </w:p>
    <w:p w14:paraId="16E1F642" w14:textId="77777777" w:rsidR="00135696" w:rsidRDefault="00135696" w:rsidP="002A5818">
      <w:pPr>
        <w:jc w:val="both"/>
        <w:rPr>
          <w:i/>
          <w:iCs/>
          <w:sz w:val="22"/>
          <w:szCs w:val="22"/>
          <w:vertAlign w:val="superscript"/>
        </w:rPr>
      </w:pPr>
    </w:p>
    <w:p w14:paraId="75B0F6B9" w14:textId="77777777" w:rsidR="00135696" w:rsidRDefault="00135696" w:rsidP="00193B68">
      <w:pPr>
        <w:jc w:val="both"/>
        <w:outlineLvl w:val="0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</w:rPr>
        <w:t>R-CHOH-R´ + NAD</w:t>
      </w:r>
      <w:r>
        <w:rPr>
          <w:i/>
          <w:iCs/>
          <w:sz w:val="22"/>
          <w:szCs w:val="22"/>
          <w:vertAlign w:val="superscript"/>
        </w:rPr>
        <w:t xml:space="preserve">+  </w:t>
      </w:r>
      <w:r>
        <w:rPr>
          <w:i/>
          <w:iCs/>
          <w:sz w:val="22"/>
          <w:szCs w:val="22"/>
        </w:rPr>
        <w:t>→  R-CO-R´+ NADH + H</w:t>
      </w:r>
      <w:r>
        <w:rPr>
          <w:i/>
          <w:iCs/>
          <w:sz w:val="22"/>
          <w:szCs w:val="22"/>
          <w:vertAlign w:val="superscript"/>
        </w:rPr>
        <w:t>+</w:t>
      </w:r>
    </w:p>
    <w:p w14:paraId="20F6129E" w14:textId="77777777" w:rsidR="00734BAA" w:rsidRDefault="00734BAA" w:rsidP="002A5818">
      <w:pPr>
        <w:jc w:val="both"/>
        <w:rPr>
          <w:sz w:val="22"/>
          <w:szCs w:val="22"/>
        </w:rPr>
      </w:pPr>
    </w:p>
    <w:p w14:paraId="1B34F12C" w14:textId="77777777" w:rsidR="00135696" w:rsidRPr="00C718F4" w:rsidRDefault="00135696" w:rsidP="002A5818">
      <w:pPr>
        <w:jc w:val="both"/>
        <w:rPr>
          <w:sz w:val="20"/>
          <w:szCs w:val="20"/>
        </w:rPr>
      </w:pPr>
      <w:r w:rsidRPr="00C718F4">
        <w:rPr>
          <w:sz w:val="20"/>
          <w:szCs w:val="20"/>
        </w:rPr>
        <w:t>Enzym se vyskytuje např. v rostlinách, v kvasinkách nebo u vyšších živočichů</w:t>
      </w:r>
      <w:r w:rsidR="00A35848" w:rsidRPr="00C718F4">
        <w:rPr>
          <w:sz w:val="20"/>
          <w:szCs w:val="20"/>
        </w:rPr>
        <w:t>, kde se</w:t>
      </w:r>
      <w:r w:rsidRPr="00C718F4">
        <w:rPr>
          <w:sz w:val="20"/>
          <w:szCs w:val="20"/>
        </w:rPr>
        <w:t xml:space="preserve"> podílí se na odbourávání zkonzumovaného ethanolu a přeměnách 11-</w:t>
      </w:r>
      <w:r w:rsidRPr="00C718F4">
        <w:rPr>
          <w:i/>
          <w:iCs/>
          <w:sz w:val="20"/>
          <w:szCs w:val="20"/>
        </w:rPr>
        <w:t>cis</w:t>
      </w:r>
      <w:r w:rsidRPr="00C718F4">
        <w:rPr>
          <w:sz w:val="20"/>
          <w:szCs w:val="20"/>
        </w:rPr>
        <w:t>-retinolu na 11-</w:t>
      </w:r>
      <w:r w:rsidRPr="00C718F4">
        <w:rPr>
          <w:i/>
          <w:iCs/>
          <w:sz w:val="20"/>
          <w:szCs w:val="20"/>
        </w:rPr>
        <w:t>cis</w:t>
      </w:r>
      <w:r w:rsidRPr="00C718F4">
        <w:rPr>
          <w:sz w:val="20"/>
          <w:szCs w:val="20"/>
        </w:rPr>
        <w:t xml:space="preserve"> -</w:t>
      </w:r>
      <w:proofErr w:type="spellStart"/>
      <w:r w:rsidRPr="00C718F4">
        <w:rPr>
          <w:sz w:val="20"/>
          <w:szCs w:val="20"/>
        </w:rPr>
        <w:t>retinal</w:t>
      </w:r>
      <w:proofErr w:type="spellEnd"/>
      <w:r w:rsidRPr="00C718F4">
        <w:rPr>
          <w:sz w:val="20"/>
          <w:szCs w:val="20"/>
        </w:rPr>
        <w:t xml:space="preserve"> resp. </w:t>
      </w:r>
      <w:r w:rsidRPr="00C718F4">
        <w:rPr>
          <w:i/>
          <w:iCs/>
          <w:sz w:val="20"/>
          <w:szCs w:val="20"/>
        </w:rPr>
        <w:t>trans</w:t>
      </w:r>
      <w:r w:rsidRPr="00C718F4">
        <w:rPr>
          <w:sz w:val="20"/>
          <w:szCs w:val="20"/>
        </w:rPr>
        <w:t>-</w:t>
      </w:r>
      <w:proofErr w:type="spellStart"/>
      <w:r w:rsidRPr="00C718F4">
        <w:rPr>
          <w:sz w:val="20"/>
          <w:szCs w:val="20"/>
        </w:rPr>
        <w:t>retinalu</w:t>
      </w:r>
      <w:proofErr w:type="spellEnd"/>
      <w:r w:rsidRPr="00C718F4">
        <w:rPr>
          <w:sz w:val="20"/>
          <w:szCs w:val="20"/>
        </w:rPr>
        <w:t xml:space="preserve"> na </w:t>
      </w:r>
      <w:r w:rsidRPr="00C718F4">
        <w:rPr>
          <w:i/>
          <w:iCs/>
          <w:sz w:val="20"/>
          <w:szCs w:val="20"/>
        </w:rPr>
        <w:t>trans</w:t>
      </w:r>
      <w:r w:rsidRPr="00C718F4">
        <w:rPr>
          <w:sz w:val="20"/>
          <w:szCs w:val="20"/>
        </w:rPr>
        <w:t xml:space="preserve">-retinol při biochemických reakcích v procesu vidění. Enzymy z různých zdrojů se liší svojí strukturou a molekulovou hmotností (např. savčí jaterní </w:t>
      </w:r>
      <w:proofErr w:type="spellStart"/>
      <w:r w:rsidRPr="00C718F4">
        <w:rPr>
          <w:sz w:val="20"/>
          <w:szCs w:val="20"/>
        </w:rPr>
        <w:t>alkoholdehydrogenasa</w:t>
      </w:r>
      <w:proofErr w:type="spellEnd"/>
      <w:r w:rsidRPr="00C718F4">
        <w:rPr>
          <w:sz w:val="20"/>
          <w:szCs w:val="20"/>
        </w:rPr>
        <w:t xml:space="preserve"> je dimer s molekulovou hmotností 80 000, kvasničná </w:t>
      </w:r>
      <w:proofErr w:type="spellStart"/>
      <w:r w:rsidRPr="00C718F4">
        <w:rPr>
          <w:sz w:val="20"/>
          <w:szCs w:val="20"/>
        </w:rPr>
        <w:t>alkoholdehydrogenasa</w:t>
      </w:r>
      <w:proofErr w:type="spellEnd"/>
      <w:r w:rsidRPr="00C718F4">
        <w:rPr>
          <w:sz w:val="20"/>
          <w:szCs w:val="20"/>
        </w:rPr>
        <w:t xml:space="preserve"> je </w:t>
      </w:r>
      <w:proofErr w:type="spellStart"/>
      <w:r w:rsidRPr="00C718F4">
        <w:rPr>
          <w:sz w:val="20"/>
          <w:szCs w:val="20"/>
        </w:rPr>
        <w:t>tetramer</w:t>
      </w:r>
      <w:proofErr w:type="spellEnd"/>
      <w:r w:rsidRPr="00C718F4">
        <w:rPr>
          <w:sz w:val="20"/>
          <w:szCs w:val="20"/>
        </w:rPr>
        <w:t xml:space="preserve"> s molekulovou hmotností asi 150 000), v aktivním centru obsahují zinek. </w:t>
      </w:r>
    </w:p>
    <w:p w14:paraId="5914DA2F" w14:textId="77777777" w:rsidR="00135696" w:rsidRDefault="00135696" w:rsidP="002A5818">
      <w:pPr>
        <w:jc w:val="both"/>
        <w:rPr>
          <w:sz w:val="22"/>
          <w:szCs w:val="22"/>
        </w:rPr>
      </w:pPr>
    </w:p>
    <w:p w14:paraId="10031591" w14:textId="50491E6A" w:rsidR="00135696" w:rsidRDefault="00135696" w:rsidP="002A58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NADH vzniklý </w:t>
      </w:r>
      <w:proofErr w:type="spellStart"/>
      <w:r>
        <w:rPr>
          <w:sz w:val="22"/>
          <w:szCs w:val="22"/>
        </w:rPr>
        <w:t>alkoholdehydrogenasovou</w:t>
      </w:r>
      <w:proofErr w:type="spellEnd"/>
      <w:r>
        <w:rPr>
          <w:sz w:val="22"/>
          <w:szCs w:val="22"/>
        </w:rPr>
        <w:t xml:space="preserve"> reakcí lze stanovit tzv. </w:t>
      </w:r>
      <w:proofErr w:type="spellStart"/>
      <w:r w:rsidRPr="004C0E46">
        <w:rPr>
          <w:b/>
          <w:sz w:val="22"/>
          <w:szCs w:val="22"/>
        </w:rPr>
        <w:t>Warburgovým</w:t>
      </w:r>
      <w:proofErr w:type="spellEnd"/>
      <w:r w:rsidRPr="004C0E46">
        <w:rPr>
          <w:b/>
          <w:sz w:val="22"/>
          <w:szCs w:val="22"/>
        </w:rPr>
        <w:t xml:space="preserve"> optickým </w:t>
      </w:r>
      <w:r w:rsidR="004B7D71" w:rsidRPr="004C0E46">
        <w:rPr>
          <w:b/>
          <w:sz w:val="22"/>
          <w:szCs w:val="22"/>
        </w:rPr>
        <w:t>testem</w:t>
      </w:r>
      <w:r w:rsidR="004B7D71">
        <w:rPr>
          <w:sz w:val="22"/>
          <w:szCs w:val="22"/>
        </w:rPr>
        <w:t xml:space="preserve"> – měřením</w:t>
      </w:r>
      <w:r>
        <w:rPr>
          <w:sz w:val="22"/>
          <w:szCs w:val="22"/>
        </w:rPr>
        <w:t xml:space="preserve"> absorbance vzorku při vlnové délce 340 </w:t>
      </w:r>
      <w:proofErr w:type="spellStart"/>
      <w:r>
        <w:rPr>
          <w:sz w:val="22"/>
          <w:szCs w:val="22"/>
        </w:rPr>
        <w:t>nm</w:t>
      </w:r>
      <w:proofErr w:type="spellEnd"/>
      <w:r>
        <w:rPr>
          <w:sz w:val="22"/>
          <w:szCs w:val="22"/>
        </w:rPr>
        <w:t xml:space="preserve">. </w:t>
      </w:r>
    </w:p>
    <w:p w14:paraId="615F2301" w14:textId="77777777" w:rsidR="00135696" w:rsidRDefault="00135696" w:rsidP="002A5818">
      <w:pPr>
        <w:jc w:val="both"/>
        <w:rPr>
          <w:sz w:val="22"/>
          <w:szCs w:val="22"/>
        </w:rPr>
      </w:pPr>
    </w:p>
    <w:p w14:paraId="19CEDA92" w14:textId="77777777" w:rsidR="00135696" w:rsidRDefault="00135696" w:rsidP="002A5818">
      <w:pPr>
        <w:jc w:val="both"/>
        <w:rPr>
          <w:sz w:val="22"/>
          <w:szCs w:val="22"/>
        </w:rPr>
      </w:pPr>
      <w:r>
        <w:rPr>
          <w:sz w:val="22"/>
          <w:szCs w:val="22"/>
        </w:rPr>
        <w:t>Oxidovaný koenzym NAD</w:t>
      </w:r>
      <w:r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 xml:space="preserve"> jako látka aromatického charakteru výrazně absorbuje UV záření s absorpčním maximem při vlnové délce 260 </w:t>
      </w:r>
      <w:proofErr w:type="spellStart"/>
      <w:r>
        <w:rPr>
          <w:sz w:val="22"/>
          <w:szCs w:val="22"/>
        </w:rPr>
        <w:t>nm</w:t>
      </w:r>
      <w:proofErr w:type="spellEnd"/>
      <w:r>
        <w:rPr>
          <w:sz w:val="22"/>
          <w:szCs w:val="22"/>
        </w:rPr>
        <w:t xml:space="preserve">. Redukovaný koenzym NADH nemá charakter aromatické sloučeniny, získává </w:t>
      </w:r>
      <w:proofErr w:type="spellStart"/>
      <w:r>
        <w:rPr>
          <w:sz w:val="22"/>
          <w:szCs w:val="22"/>
        </w:rPr>
        <w:t>chinoidní</w:t>
      </w:r>
      <w:proofErr w:type="spellEnd"/>
      <w:r>
        <w:rPr>
          <w:sz w:val="22"/>
          <w:szCs w:val="22"/>
        </w:rPr>
        <w:t xml:space="preserve"> strukturu, která vykazuje zmenšenou absorpci světla při vlnové délce 260 </w:t>
      </w:r>
      <w:proofErr w:type="spellStart"/>
      <w:r>
        <w:rPr>
          <w:sz w:val="22"/>
          <w:szCs w:val="22"/>
        </w:rPr>
        <w:t>nm</w:t>
      </w:r>
      <w:proofErr w:type="spellEnd"/>
      <w:r>
        <w:rPr>
          <w:sz w:val="22"/>
          <w:szCs w:val="22"/>
        </w:rPr>
        <w:t xml:space="preserve">, avšak výrazné absorpční maximum při vlnové délce 340 </w:t>
      </w:r>
      <w:proofErr w:type="spellStart"/>
      <w:r>
        <w:rPr>
          <w:sz w:val="22"/>
          <w:szCs w:val="22"/>
        </w:rPr>
        <w:t>nm</w:t>
      </w:r>
      <w:proofErr w:type="spellEnd"/>
      <w:r>
        <w:rPr>
          <w:sz w:val="22"/>
          <w:szCs w:val="22"/>
        </w:rPr>
        <w:t>, kde oxidovaná forma koenzymu NAD</w:t>
      </w:r>
      <w:r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 xml:space="preserve"> neabsorbuje vůbec.</w:t>
      </w:r>
    </w:p>
    <w:p w14:paraId="2FA3DA86" w14:textId="77777777" w:rsidR="00135696" w:rsidRDefault="00135696" w:rsidP="002A58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AE74F52" w14:textId="77777777" w:rsidR="00C718F4" w:rsidRDefault="00C718F4" w:rsidP="00C718F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Alkoholdehydrogenasa</w:t>
      </w:r>
      <w:proofErr w:type="spellEnd"/>
      <w:r>
        <w:rPr>
          <w:sz w:val="22"/>
          <w:szCs w:val="22"/>
        </w:rPr>
        <w:t xml:space="preserve"> patří mezi enzymy se širokou substrátovou specifitou, je jen skupinově specifická, oxiduje různé alkoholy a redukuje odpovídající aldehydy nebo ketony. Stanovením počáteční rychlosti enzymové reakce lze (při stejných koncentracích substrátů) zjistit, který z nich je přirozeným substrátem enzymu.</w:t>
      </w:r>
    </w:p>
    <w:p w14:paraId="76DAE250" w14:textId="77777777" w:rsidR="002A5818" w:rsidRDefault="002A5818">
      <w:pPr>
        <w:pStyle w:val="Zkladntext2"/>
        <w:rPr>
          <w:sz w:val="28"/>
          <w:szCs w:val="28"/>
        </w:rPr>
      </w:pPr>
    </w:p>
    <w:p w14:paraId="46291BFC" w14:textId="77777777" w:rsidR="002A5818" w:rsidRDefault="002A5818">
      <w:pPr>
        <w:pStyle w:val="Zkladntext2"/>
        <w:rPr>
          <w:sz w:val="28"/>
          <w:szCs w:val="28"/>
        </w:rPr>
      </w:pPr>
    </w:p>
    <w:p w14:paraId="32237561" w14:textId="77777777" w:rsidR="002A5818" w:rsidRDefault="002A5818">
      <w:pPr>
        <w:pStyle w:val="Zkladntext2"/>
        <w:rPr>
          <w:sz w:val="28"/>
          <w:szCs w:val="28"/>
        </w:rPr>
      </w:pPr>
    </w:p>
    <w:p w14:paraId="155AD41F" w14:textId="77777777" w:rsidR="002A5818" w:rsidRDefault="002A5818">
      <w:pPr>
        <w:pStyle w:val="Zkladntext2"/>
        <w:rPr>
          <w:sz w:val="28"/>
          <w:szCs w:val="28"/>
        </w:rPr>
      </w:pPr>
    </w:p>
    <w:p w14:paraId="5888607C" w14:textId="77777777" w:rsidR="005F6733" w:rsidRDefault="005F6733">
      <w:pPr>
        <w:pStyle w:val="Zkladntext2"/>
        <w:rPr>
          <w:sz w:val="28"/>
          <w:szCs w:val="28"/>
        </w:rPr>
      </w:pPr>
    </w:p>
    <w:p w14:paraId="02EA49DF" w14:textId="77777777" w:rsidR="005F6733" w:rsidRDefault="005F6733">
      <w:pPr>
        <w:pStyle w:val="Zkladntext2"/>
        <w:rPr>
          <w:sz w:val="28"/>
          <w:szCs w:val="28"/>
        </w:rPr>
      </w:pPr>
    </w:p>
    <w:p w14:paraId="712094CD" w14:textId="77777777" w:rsidR="009247B4" w:rsidRDefault="009247B4">
      <w:pPr>
        <w:pStyle w:val="Zkladntext2"/>
        <w:rPr>
          <w:sz w:val="28"/>
          <w:szCs w:val="28"/>
        </w:rPr>
        <w:sectPr w:rsidR="009247B4" w:rsidSect="00CB4CA4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417" w:right="1106" w:bottom="1258" w:left="1417" w:header="708" w:footer="708" w:gutter="0"/>
          <w:cols w:space="708"/>
          <w:docGrid w:linePitch="360"/>
        </w:sectPr>
      </w:pPr>
    </w:p>
    <w:p w14:paraId="09F95D70" w14:textId="77777777" w:rsidR="003070D1" w:rsidRDefault="003070D1" w:rsidP="00193B68">
      <w:pPr>
        <w:pStyle w:val="Zkladntext2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823787" w14:textId="77777777" w:rsidR="002E36CD" w:rsidRPr="002E36CD" w:rsidRDefault="006520B5" w:rsidP="00193B68">
      <w:pPr>
        <w:pStyle w:val="Zkladntext2"/>
        <w:outlineLvl w:val="0"/>
      </w:pPr>
      <w:r w:rsidRPr="002E36CD">
        <w:rPr>
          <w:sz w:val="28"/>
          <w:szCs w:val="28"/>
        </w:rPr>
        <w:lastRenderedPageBreak/>
        <w:t xml:space="preserve">PRAKTICKÁ ČÁST A. </w:t>
      </w:r>
      <w:r w:rsidR="002E36CD" w:rsidRPr="002E36CD">
        <w:rPr>
          <w:sz w:val="28"/>
          <w:szCs w:val="28"/>
        </w:rPr>
        <w:t xml:space="preserve">Stanovení koncentrace močoviny pomocí </w:t>
      </w:r>
      <w:proofErr w:type="spellStart"/>
      <w:r w:rsidR="002E36CD" w:rsidRPr="002E36CD">
        <w:rPr>
          <w:sz w:val="28"/>
          <w:szCs w:val="28"/>
        </w:rPr>
        <w:t>ureasy</w:t>
      </w:r>
      <w:proofErr w:type="spellEnd"/>
    </w:p>
    <w:p w14:paraId="24990578" w14:textId="77777777" w:rsidR="003070D1" w:rsidRDefault="003070D1" w:rsidP="00193B68">
      <w:pPr>
        <w:pStyle w:val="Seznam4"/>
        <w:ind w:left="0" w:firstLine="0"/>
        <w:outlineLvl w:val="0"/>
        <w:rPr>
          <w:b/>
          <w:bCs/>
        </w:rPr>
      </w:pPr>
    </w:p>
    <w:p w14:paraId="1D7394C1" w14:textId="77777777" w:rsidR="002E36CD" w:rsidRDefault="002E36CD" w:rsidP="00193B68">
      <w:pPr>
        <w:pStyle w:val="Seznam4"/>
        <w:ind w:left="0" w:firstLine="0"/>
        <w:outlineLvl w:val="0"/>
        <w:rPr>
          <w:b/>
          <w:bCs/>
        </w:rPr>
      </w:pPr>
      <w:r>
        <w:rPr>
          <w:b/>
          <w:bCs/>
        </w:rPr>
        <w:t>Materiál a vybavení:</w:t>
      </w:r>
    </w:p>
    <w:p w14:paraId="761E6084" w14:textId="77777777" w:rsidR="002E36CD" w:rsidRPr="0028131A" w:rsidRDefault="002E36CD" w:rsidP="002E36CD">
      <w:pPr>
        <w:pStyle w:val="Seznam4"/>
        <w:ind w:left="0" w:firstLine="0"/>
        <w:rPr>
          <w:sz w:val="20"/>
          <w:szCs w:val="20"/>
        </w:rPr>
      </w:pPr>
      <w:r w:rsidRPr="0028131A">
        <w:rPr>
          <w:sz w:val="20"/>
          <w:szCs w:val="20"/>
        </w:rPr>
        <w:t>standardní ro</w:t>
      </w:r>
      <w:r w:rsidR="00FE6DCE">
        <w:rPr>
          <w:sz w:val="20"/>
          <w:szCs w:val="20"/>
        </w:rPr>
        <w:t>ztok síranu amonného (0,1 mmol</w:t>
      </w:r>
      <w:r w:rsidR="00AA1E08">
        <w:rPr>
          <w:sz w:val="20"/>
          <w:szCs w:val="20"/>
        </w:rPr>
        <w:t>.l</w:t>
      </w:r>
      <w:r w:rsidR="00AA1E08">
        <w:rPr>
          <w:sz w:val="20"/>
          <w:szCs w:val="20"/>
          <w:vertAlign w:val="superscript"/>
        </w:rPr>
        <w:t>-1</w:t>
      </w:r>
      <w:r w:rsidRPr="0028131A">
        <w:rPr>
          <w:sz w:val="20"/>
          <w:szCs w:val="20"/>
        </w:rPr>
        <w:t>)</w:t>
      </w:r>
    </w:p>
    <w:p w14:paraId="06698ED5" w14:textId="77777777" w:rsidR="002E36CD" w:rsidRPr="0028131A" w:rsidRDefault="002E36CD" w:rsidP="002E36CD">
      <w:pPr>
        <w:pStyle w:val="Seznam4"/>
        <w:ind w:left="0" w:firstLine="0"/>
        <w:rPr>
          <w:sz w:val="20"/>
          <w:szCs w:val="20"/>
        </w:rPr>
      </w:pPr>
      <w:r w:rsidRPr="0028131A">
        <w:rPr>
          <w:sz w:val="20"/>
          <w:szCs w:val="20"/>
        </w:rPr>
        <w:t>stan</w:t>
      </w:r>
      <w:r w:rsidR="00FE6DCE">
        <w:rPr>
          <w:sz w:val="20"/>
          <w:szCs w:val="20"/>
        </w:rPr>
        <w:t>dardní roztok močoviny (20 mmol</w:t>
      </w:r>
      <w:r w:rsidR="00AA1E08">
        <w:rPr>
          <w:sz w:val="20"/>
          <w:szCs w:val="20"/>
        </w:rPr>
        <w:t>.</w:t>
      </w:r>
      <w:r w:rsidRPr="0028131A">
        <w:rPr>
          <w:sz w:val="20"/>
          <w:szCs w:val="20"/>
        </w:rPr>
        <w:t>l</w:t>
      </w:r>
      <w:r w:rsidR="00AA1E08">
        <w:rPr>
          <w:sz w:val="20"/>
          <w:szCs w:val="20"/>
          <w:vertAlign w:val="superscript"/>
        </w:rPr>
        <w:t>-1</w:t>
      </w:r>
      <w:r w:rsidRPr="0028131A">
        <w:rPr>
          <w:sz w:val="20"/>
          <w:szCs w:val="20"/>
        </w:rPr>
        <w:t>)</w:t>
      </w:r>
    </w:p>
    <w:p w14:paraId="1A9943FE" w14:textId="77777777" w:rsidR="002E36CD" w:rsidRPr="0028131A" w:rsidRDefault="002E36CD" w:rsidP="002E36CD">
      <w:pPr>
        <w:pStyle w:val="Seznam4"/>
        <w:ind w:left="0" w:firstLine="0"/>
        <w:rPr>
          <w:sz w:val="20"/>
          <w:szCs w:val="20"/>
        </w:rPr>
      </w:pPr>
      <w:r w:rsidRPr="0028131A">
        <w:rPr>
          <w:sz w:val="20"/>
          <w:szCs w:val="20"/>
        </w:rPr>
        <w:t>roztok močoviny o neznámé koncentraci</w:t>
      </w:r>
    </w:p>
    <w:p w14:paraId="04D22D1C" w14:textId="77777777" w:rsidR="002E36CD" w:rsidRPr="0028131A" w:rsidRDefault="00FE6DCE" w:rsidP="002E36CD">
      <w:pPr>
        <w:pStyle w:val="Seznam4"/>
        <w:ind w:left="0" w:firstLine="0"/>
        <w:rPr>
          <w:sz w:val="20"/>
          <w:szCs w:val="20"/>
        </w:rPr>
      </w:pPr>
      <w:r>
        <w:rPr>
          <w:sz w:val="20"/>
          <w:szCs w:val="20"/>
        </w:rPr>
        <w:t>0,1 mol</w:t>
      </w:r>
      <w:r w:rsidR="00AA1E08">
        <w:rPr>
          <w:sz w:val="20"/>
          <w:szCs w:val="20"/>
        </w:rPr>
        <w:t>.l</w:t>
      </w:r>
      <w:r w:rsidR="00AA1E08">
        <w:rPr>
          <w:sz w:val="20"/>
          <w:szCs w:val="20"/>
          <w:vertAlign w:val="superscript"/>
        </w:rPr>
        <w:t>-1</w:t>
      </w:r>
      <w:r w:rsidR="002E36CD" w:rsidRPr="0028131A">
        <w:rPr>
          <w:sz w:val="20"/>
          <w:szCs w:val="20"/>
        </w:rPr>
        <w:t xml:space="preserve"> fosfátový pufr pH 7,0</w:t>
      </w:r>
    </w:p>
    <w:p w14:paraId="0E1949BE" w14:textId="77777777" w:rsidR="002E36CD" w:rsidRPr="0028131A" w:rsidRDefault="002E36CD" w:rsidP="002E36CD">
      <w:pPr>
        <w:pStyle w:val="Seznam4"/>
        <w:ind w:left="0" w:firstLine="0"/>
        <w:rPr>
          <w:sz w:val="20"/>
          <w:szCs w:val="20"/>
        </w:rPr>
      </w:pPr>
      <w:proofErr w:type="spellStart"/>
      <w:r w:rsidRPr="0028131A">
        <w:rPr>
          <w:sz w:val="20"/>
          <w:szCs w:val="20"/>
        </w:rPr>
        <w:t>ureasa</w:t>
      </w:r>
      <w:proofErr w:type="spellEnd"/>
      <w:r w:rsidRPr="0028131A">
        <w:rPr>
          <w:sz w:val="20"/>
          <w:szCs w:val="20"/>
        </w:rPr>
        <w:t xml:space="preserve"> - 1 % roztok v 30 % ethanolu</w:t>
      </w:r>
    </w:p>
    <w:p w14:paraId="7B2EA4D5" w14:textId="77777777" w:rsidR="002E36CD" w:rsidRPr="0028131A" w:rsidRDefault="002E36CD" w:rsidP="002E36CD">
      <w:pPr>
        <w:pStyle w:val="Seznam4"/>
        <w:ind w:left="0" w:firstLine="0"/>
        <w:rPr>
          <w:sz w:val="20"/>
          <w:szCs w:val="20"/>
        </w:rPr>
      </w:pPr>
      <w:proofErr w:type="spellStart"/>
      <w:r w:rsidRPr="0028131A">
        <w:rPr>
          <w:sz w:val="20"/>
          <w:szCs w:val="20"/>
        </w:rPr>
        <w:t>Nesslerovo</w:t>
      </w:r>
      <w:proofErr w:type="spellEnd"/>
      <w:r w:rsidRPr="0028131A">
        <w:rPr>
          <w:sz w:val="20"/>
          <w:szCs w:val="20"/>
        </w:rPr>
        <w:t xml:space="preserve"> činidlo (roztok </w:t>
      </w:r>
      <w:proofErr w:type="spellStart"/>
      <w:r w:rsidRPr="0028131A">
        <w:rPr>
          <w:sz w:val="20"/>
          <w:szCs w:val="20"/>
        </w:rPr>
        <w:t>tetrajodortuťnatanu</w:t>
      </w:r>
      <w:proofErr w:type="spellEnd"/>
      <w:r w:rsidRPr="0028131A">
        <w:rPr>
          <w:sz w:val="20"/>
          <w:szCs w:val="20"/>
        </w:rPr>
        <w:t xml:space="preserve"> draselného v hydroxidu sodném) </w:t>
      </w:r>
    </w:p>
    <w:p w14:paraId="47768307" w14:textId="77777777" w:rsidR="002E36CD" w:rsidRPr="0028131A" w:rsidRDefault="002E36CD" w:rsidP="002E36CD">
      <w:pPr>
        <w:pStyle w:val="Seznam4"/>
        <w:ind w:left="0" w:firstLine="0"/>
        <w:rPr>
          <w:sz w:val="20"/>
          <w:szCs w:val="20"/>
        </w:rPr>
      </w:pPr>
      <w:r w:rsidRPr="0028131A">
        <w:rPr>
          <w:i/>
          <w:sz w:val="20"/>
          <w:szCs w:val="20"/>
        </w:rPr>
        <w:t>zkumavky, pipety, dávkovače, stopky, temperovaná vodní lázeň,  fotometr</w:t>
      </w:r>
    </w:p>
    <w:p w14:paraId="288D82EE" w14:textId="77777777" w:rsidR="00AD117C" w:rsidRDefault="00AD117C" w:rsidP="00AD117C">
      <w:pPr>
        <w:pStyle w:val="Zkladntext2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</w:p>
    <w:p w14:paraId="57E4A0B4" w14:textId="77777777" w:rsidR="00AD117C" w:rsidRDefault="00AD117C" w:rsidP="00AD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FF"/>
          <w:sz w:val="22"/>
          <w:szCs w:val="22"/>
        </w:rPr>
        <w:t>Nesslerovo</w:t>
      </w:r>
      <w:proofErr w:type="spellEnd"/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činidlo je toxické - pracujte se zvýšenou opatrností! </w:t>
      </w:r>
    </w:p>
    <w:p w14:paraId="78F5F4BA" w14:textId="77777777" w:rsidR="00AD117C" w:rsidRDefault="00AD117C" w:rsidP="00AD117C">
      <w:pPr>
        <w:jc w:val="both"/>
        <w:rPr>
          <w:sz w:val="22"/>
          <w:szCs w:val="22"/>
        </w:rPr>
      </w:pPr>
    </w:p>
    <w:p w14:paraId="0EBA6D86" w14:textId="77777777" w:rsidR="002E36CD" w:rsidRDefault="002E36CD" w:rsidP="002E36CD">
      <w:pPr>
        <w:pStyle w:val="Seznam4"/>
        <w:ind w:left="0" w:firstLine="0"/>
      </w:pPr>
    </w:p>
    <w:p w14:paraId="21085B2A" w14:textId="77777777" w:rsidR="002E36CD" w:rsidRDefault="002E36CD" w:rsidP="00193B68">
      <w:pPr>
        <w:pStyle w:val="Seznam4"/>
        <w:ind w:left="0" w:firstLine="0"/>
        <w:jc w:val="both"/>
        <w:outlineLvl w:val="0"/>
        <w:rPr>
          <w:b/>
          <w:bCs/>
        </w:rPr>
      </w:pPr>
      <w:r>
        <w:rPr>
          <w:b/>
          <w:bCs/>
        </w:rPr>
        <w:t>Postup:</w:t>
      </w:r>
    </w:p>
    <w:p w14:paraId="589E178C" w14:textId="77777777" w:rsidR="00FE6DCE" w:rsidRDefault="00FE6DCE" w:rsidP="00FE6DCE">
      <w:pPr>
        <w:jc w:val="both"/>
        <w:rPr>
          <w:sz w:val="22"/>
          <w:szCs w:val="22"/>
        </w:rPr>
      </w:pPr>
      <w:r w:rsidRPr="00907CCE">
        <w:rPr>
          <w:b/>
          <w:i/>
          <w:sz w:val="22"/>
          <w:szCs w:val="22"/>
        </w:rPr>
        <w:t>Sestrojení kalibrační závislosti p</w:t>
      </w:r>
      <w:r>
        <w:rPr>
          <w:b/>
          <w:i/>
          <w:sz w:val="22"/>
          <w:szCs w:val="22"/>
        </w:rPr>
        <w:t xml:space="preserve">ro stanovení koncentrace </w:t>
      </w:r>
      <w:r w:rsidR="00AA1E08">
        <w:rPr>
          <w:b/>
          <w:i/>
          <w:sz w:val="22"/>
          <w:szCs w:val="22"/>
        </w:rPr>
        <w:t>amoniaku</w:t>
      </w:r>
      <w:r w:rsidRPr="00907CCE">
        <w:rPr>
          <w:b/>
          <w:i/>
          <w:sz w:val="22"/>
          <w:szCs w:val="22"/>
        </w:rPr>
        <w:t>:</w:t>
      </w:r>
      <w:r w:rsidR="00AA1E08">
        <w:rPr>
          <w:sz w:val="22"/>
          <w:szCs w:val="22"/>
        </w:rPr>
        <w:t xml:space="preserve"> </w:t>
      </w:r>
      <w:r>
        <w:rPr>
          <w:sz w:val="22"/>
          <w:szCs w:val="22"/>
        </w:rPr>
        <w:t>Nachystejte si sadu 6</w:t>
      </w:r>
      <w:r w:rsidRPr="00F977E4">
        <w:rPr>
          <w:sz w:val="22"/>
          <w:szCs w:val="22"/>
        </w:rPr>
        <w:t xml:space="preserve"> zkumavek, které důkladně vypláchnete destilovanou vodou. Podle tabulky připravte sadu š</w:t>
      </w:r>
      <w:r>
        <w:rPr>
          <w:sz w:val="22"/>
          <w:szCs w:val="22"/>
        </w:rPr>
        <w:t xml:space="preserve">esti roztoků o celkovém objemu 5 ml a známé koncentraci </w:t>
      </w:r>
      <w:r w:rsidR="00AA1E08">
        <w:rPr>
          <w:sz w:val="22"/>
          <w:szCs w:val="22"/>
        </w:rPr>
        <w:t xml:space="preserve">síranu amonného </w:t>
      </w:r>
      <w:r w:rsidRPr="00F977E4">
        <w:rPr>
          <w:sz w:val="22"/>
          <w:szCs w:val="22"/>
        </w:rPr>
        <w:t>k sestrojení kalibrační přímky (zkumavky 1-6). Z</w:t>
      </w:r>
      <w:r>
        <w:rPr>
          <w:sz w:val="22"/>
          <w:szCs w:val="22"/>
        </w:rPr>
        <w:t>kumavka č. 1</w:t>
      </w:r>
      <w:r w:rsidR="00AA1E08">
        <w:rPr>
          <w:sz w:val="22"/>
          <w:szCs w:val="22"/>
        </w:rPr>
        <w:t xml:space="preserve"> síran amonný </w:t>
      </w:r>
      <w:r>
        <w:rPr>
          <w:sz w:val="22"/>
          <w:szCs w:val="22"/>
        </w:rPr>
        <w:t>neobsahuje</w:t>
      </w:r>
      <w:r w:rsidRPr="00F977E4">
        <w:rPr>
          <w:sz w:val="22"/>
          <w:szCs w:val="22"/>
        </w:rPr>
        <w:t xml:space="preserve">, proto se </w:t>
      </w:r>
      <w:r>
        <w:rPr>
          <w:sz w:val="22"/>
          <w:szCs w:val="22"/>
        </w:rPr>
        <w:t>použije</w:t>
      </w:r>
      <w:r w:rsidRPr="00F977E4">
        <w:rPr>
          <w:sz w:val="22"/>
          <w:szCs w:val="22"/>
        </w:rPr>
        <w:t xml:space="preserve"> jako slepý vzorek. </w:t>
      </w:r>
    </w:p>
    <w:p w14:paraId="43FA4607" w14:textId="77777777" w:rsidR="00FE6DCE" w:rsidRPr="00F977E4" w:rsidRDefault="00FE6DCE" w:rsidP="00FE6DCE">
      <w:pPr>
        <w:jc w:val="both"/>
        <w:rPr>
          <w:sz w:val="22"/>
          <w:szCs w:val="22"/>
        </w:rPr>
      </w:pPr>
    </w:p>
    <w:tbl>
      <w:tblPr>
        <w:tblW w:w="914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2083"/>
        <w:gridCol w:w="2084"/>
        <w:gridCol w:w="1448"/>
        <w:gridCol w:w="1449"/>
        <w:gridCol w:w="1016"/>
      </w:tblGrid>
      <w:tr w:rsidR="00FE6DCE" w:rsidRPr="00F977E4" w14:paraId="313402AB" w14:textId="77777777">
        <w:trPr>
          <w:trHeight w:val="284"/>
        </w:trPr>
        <w:tc>
          <w:tcPr>
            <w:tcW w:w="1066" w:type="dxa"/>
            <w:vMerge w:val="restart"/>
            <w:vAlign w:val="center"/>
          </w:tcPr>
          <w:p w14:paraId="735D5128" w14:textId="77777777" w:rsidR="00FE6DCE" w:rsidRPr="00F977E4" w:rsidRDefault="00FE6DCE" w:rsidP="00FE6DCE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zkumavka</w:t>
            </w:r>
          </w:p>
          <w:p w14:paraId="5DFF6AD5" w14:textId="77777777" w:rsidR="00FE6DCE" w:rsidRPr="00F977E4" w:rsidRDefault="00FE6DCE" w:rsidP="00FE6DCE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č.</w:t>
            </w:r>
          </w:p>
        </w:tc>
        <w:tc>
          <w:tcPr>
            <w:tcW w:w="4167" w:type="dxa"/>
            <w:gridSpan w:val="2"/>
            <w:vAlign w:val="center"/>
          </w:tcPr>
          <w:p w14:paraId="2AB25E99" w14:textId="77777777" w:rsidR="00FE6DCE" w:rsidRPr="00F977E4" w:rsidRDefault="00FE6DCE" w:rsidP="00FE6DCE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pipetovaný objem</w:t>
            </w:r>
          </w:p>
        </w:tc>
        <w:tc>
          <w:tcPr>
            <w:tcW w:w="1448" w:type="dxa"/>
            <w:vMerge w:val="restart"/>
            <w:vAlign w:val="center"/>
          </w:tcPr>
          <w:p w14:paraId="17E3D8AB" w14:textId="77777777" w:rsidR="00FE6DCE" w:rsidRDefault="00FE6DCE" w:rsidP="00FE6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vypočtená</w:t>
            </w:r>
          </w:p>
          <w:p w14:paraId="1AFBDDBB" w14:textId="77777777" w:rsidR="00FE6DCE" w:rsidRDefault="00FE6DCE" w:rsidP="00FE6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c(</w:t>
            </w:r>
            <w:r w:rsidR="00AA1E08">
              <w:rPr>
                <w:sz w:val="22"/>
                <w:szCs w:val="22"/>
              </w:rPr>
              <w:t>(NH</w:t>
            </w:r>
            <w:r w:rsidR="00AA1E08">
              <w:rPr>
                <w:sz w:val="22"/>
                <w:szCs w:val="22"/>
                <w:vertAlign w:val="subscript"/>
              </w:rPr>
              <w:t>4</w:t>
            </w:r>
            <w:r w:rsidR="00AA1E08">
              <w:rPr>
                <w:sz w:val="22"/>
                <w:szCs w:val="22"/>
              </w:rPr>
              <w:t>)</w:t>
            </w:r>
            <w:r w:rsidR="00AA1E08">
              <w:rPr>
                <w:sz w:val="22"/>
                <w:szCs w:val="22"/>
                <w:vertAlign w:val="subscript"/>
              </w:rPr>
              <w:t>2</w:t>
            </w:r>
            <w:r w:rsidR="00AA1E08">
              <w:rPr>
                <w:sz w:val="22"/>
                <w:szCs w:val="22"/>
              </w:rPr>
              <w:t>SO</w:t>
            </w:r>
            <w:r w:rsidR="00AA1E08"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>)</w:t>
            </w:r>
            <w:r w:rsidRPr="00F977E4">
              <w:rPr>
                <w:sz w:val="22"/>
                <w:szCs w:val="22"/>
              </w:rPr>
              <w:t xml:space="preserve"> </w:t>
            </w:r>
          </w:p>
          <w:p w14:paraId="4B761EF5" w14:textId="77777777" w:rsidR="00FE6DCE" w:rsidRPr="00F977E4" w:rsidRDefault="00FE6DCE" w:rsidP="00FE6DCE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  <w:lang w:val="en-US"/>
              </w:rPr>
              <w:t>[</w:t>
            </w:r>
            <w:r w:rsidRPr="00F977E4">
              <w:rPr>
                <w:sz w:val="22"/>
                <w:szCs w:val="22"/>
              </w:rPr>
              <w:t>mmol.l</w:t>
            </w:r>
            <w:r w:rsidRPr="00F977E4">
              <w:rPr>
                <w:sz w:val="22"/>
                <w:szCs w:val="22"/>
                <w:vertAlign w:val="superscript"/>
              </w:rPr>
              <w:t>-1</w:t>
            </w:r>
            <w:r w:rsidRPr="00F977E4">
              <w:rPr>
                <w:sz w:val="22"/>
                <w:szCs w:val="22"/>
              </w:rPr>
              <w:t>]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14:paraId="0D8E768C" w14:textId="77777777" w:rsidR="00FE6DCE" w:rsidRDefault="00FE6DCE" w:rsidP="00FE6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vypočtená</w:t>
            </w:r>
          </w:p>
          <w:p w14:paraId="2D668EA9" w14:textId="77777777" w:rsidR="00FE6DCE" w:rsidRDefault="00FE6DCE" w:rsidP="00FE6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c(</w:t>
            </w:r>
            <w:r w:rsidR="00AA1E08">
              <w:rPr>
                <w:sz w:val="22"/>
                <w:szCs w:val="22"/>
              </w:rPr>
              <w:t>NH</w:t>
            </w:r>
            <w:r w:rsidR="00AA1E08"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  <w:vertAlign w:val="superscript"/>
              </w:rPr>
              <w:t>+</w:t>
            </w:r>
            <w:r>
              <w:rPr>
                <w:sz w:val="22"/>
                <w:szCs w:val="22"/>
              </w:rPr>
              <w:t>)</w:t>
            </w:r>
            <w:r w:rsidRPr="00F977E4">
              <w:rPr>
                <w:sz w:val="22"/>
                <w:szCs w:val="22"/>
              </w:rPr>
              <w:t xml:space="preserve"> </w:t>
            </w:r>
          </w:p>
          <w:p w14:paraId="527BACE7" w14:textId="77777777" w:rsidR="00FE6DCE" w:rsidRPr="00F977E4" w:rsidRDefault="00FE6DCE" w:rsidP="00FE6DCE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  <w:lang w:val="en-US"/>
              </w:rPr>
              <w:t>[</w:t>
            </w:r>
            <w:r w:rsidRPr="00F977E4">
              <w:rPr>
                <w:sz w:val="22"/>
                <w:szCs w:val="22"/>
              </w:rPr>
              <w:t>mmol.l</w:t>
            </w:r>
            <w:r w:rsidRPr="00F977E4">
              <w:rPr>
                <w:sz w:val="22"/>
                <w:szCs w:val="22"/>
                <w:vertAlign w:val="superscript"/>
              </w:rPr>
              <w:t>-1</w:t>
            </w:r>
            <w:r w:rsidRPr="00F977E4">
              <w:rPr>
                <w:sz w:val="22"/>
                <w:szCs w:val="22"/>
              </w:rPr>
              <w:t>]</w:t>
            </w:r>
          </w:p>
        </w:tc>
        <w:tc>
          <w:tcPr>
            <w:tcW w:w="1016" w:type="dxa"/>
            <w:vMerge w:val="restart"/>
          </w:tcPr>
          <w:p w14:paraId="6DA50D01" w14:textId="77777777" w:rsidR="00FE6DCE" w:rsidRDefault="00FE6DCE" w:rsidP="00FE6DCE">
            <w:pPr>
              <w:jc w:val="center"/>
              <w:rPr>
                <w:sz w:val="22"/>
                <w:szCs w:val="22"/>
              </w:rPr>
            </w:pPr>
          </w:p>
          <w:p w14:paraId="6FF0DF90" w14:textId="77777777" w:rsidR="00FE6DCE" w:rsidRPr="00F977E4" w:rsidRDefault="00FE6DCE" w:rsidP="00FE6DCE">
            <w:pPr>
              <w:jc w:val="center"/>
              <w:rPr>
                <w:sz w:val="22"/>
                <w:szCs w:val="22"/>
                <w:vertAlign w:val="subscript"/>
              </w:rPr>
            </w:pP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436</w:t>
            </w:r>
          </w:p>
          <w:p w14:paraId="06BD8F6D" w14:textId="77777777" w:rsidR="00FE6DCE" w:rsidRPr="00F977E4" w:rsidRDefault="00FE6DCE" w:rsidP="00FE6DCE">
            <w:pPr>
              <w:jc w:val="center"/>
              <w:rPr>
                <w:sz w:val="22"/>
                <w:szCs w:val="22"/>
              </w:rPr>
            </w:pPr>
          </w:p>
        </w:tc>
      </w:tr>
      <w:tr w:rsidR="00FE6DCE" w:rsidRPr="00F977E4" w14:paraId="0BF65296" w14:textId="77777777">
        <w:tc>
          <w:tcPr>
            <w:tcW w:w="1066" w:type="dxa"/>
            <w:vMerge/>
          </w:tcPr>
          <w:p w14:paraId="33572B32" w14:textId="77777777" w:rsidR="00FE6DCE" w:rsidRPr="00F977E4" w:rsidRDefault="00FE6DCE" w:rsidP="00FE6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14:paraId="3220E52C" w14:textId="77777777" w:rsidR="00FE6DCE" w:rsidRPr="00F977E4" w:rsidRDefault="00FE6DCE" w:rsidP="00FE6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  <w:r w:rsidRPr="00F977E4">
              <w:rPr>
                <w:sz w:val="22"/>
                <w:szCs w:val="22"/>
              </w:rPr>
              <w:t xml:space="preserve"> mmol.l</w:t>
            </w:r>
            <w:r w:rsidRPr="00F977E4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 xml:space="preserve"> roztok </w:t>
            </w:r>
            <w:r w:rsidRPr="00F977E4">
              <w:rPr>
                <w:sz w:val="22"/>
                <w:szCs w:val="22"/>
              </w:rPr>
              <w:t xml:space="preserve"> </w:t>
            </w:r>
            <w:r w:rsidR="00AA1E08">
              <w:rPr>
                <w:sz w:val="22"/>
                <w:szCs w:val="22"/>
              </w:rPr>
              <w:t>(NH</w:t>
            </w:r>
            <w:r w:rsidR="00AA1E08">
              <w:rPr>
                <w:sz w:val="22"/>
                <w:szCs w:val="22"/>
                <w:vertAlign w:val="subscript"/>
              </w:rPr>
              <w:t>4</w:t>
            </w:r>
            <w:r w:rsidR="00AA1E08">
              <w:rPr>
                <w:sz w:val="22"/>
                <w:szCs w:val="22"/>
              </w:rPr>
              <w:t>)</w:t>
            </w:r>
            <w:r w:rsidR="00AA1E08">
              <w:rPr>
                <w:sz w:val="22"/>
                <w:szCs w:val="22"/>
                <w:vertAlign w:val="subscript"/>
              </w:rPr>
              <w:t>2</w:t>
            </w:r>
            <w:r w:rsidR="00AA1E08">
              <w:rPr>
                <w:sz w:val="22"/>
                <w:szCs w:val="22"/>
              </w:rPr>
              <w:t>SO</w:t>
            </w:r>
            <w:r w:rsidR="00AA1E08">
              <w:rPr>
                <w:sz w:val="22"/>
                <w:szCs w:val="22"/>
                <w:vertAlign w:val="subscript"/>
              </w:rPr>
              <w:t>4</w:t>
            </w:r>
            <w:r w:rsidRPr="00F977E4">
              <w:rPr>
                <w:sz w:val="22"/>
                <w:szCs w:val="22"/>
              </w:rPr>
              <w:t xml:space="preserve"> [ml]</w:t>
            </w:r>
          </w:p>
        </w:tc>
        <w:tc>
          <w:tcPr>
            <w:tcW w:w="2084" w:type="dxa"/>
            <w:vAlign w:val="center"/>
          </w:tcPr>
          <w:p w14:paraId="330491D1" w14:textId="77777777" w:rsidR="00FE6DCE" w:rsidRPr="00F977E4" w:rsidRDefault="00FE6DCE" w:rsidP="00FE6DCE">
            <w:pPr>
              <w:jc w:val="center"/>
              <w:rPr>
                <w:sz w:val="22"/>
                <w:szCs w:val="22"/>
              </w:rPr>
            </w:pPr>
            <w:proofErr w:type="spellStart"/>
            <w:r w:rsidRPr="00F977E4">
              <w:rPr>
                <w:sz w:val="22"/>
                <w:szCs w:val="22"/>
              </w:rPr>
              <w:t>destil</w:t>
            </w:r>
            <w:proofErr w:type="spellEnd"/>
            <w:r w:rsidRPr="00F977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977E4">
              <w:rPr>
                <w:sz w:val="22"/>
                <w:szCs w:val="22"/>
              </w:rPr>
              <w:t>voda</w:t>
            </w:r>
          </w:p>
          <w:p w14:paraId="515AC7AE" w14:textId="77777777" w:rsidR="00FE6DCE" w:rsidRPr="00F977E4" w:rsidRDefault="00FE6DCE" w:rsidP="00FE6DCE">
            <w:pPr>
              <w:jc w:val="center"/>
              <w:rPr>
                <w:sz w:val="22"/>
                <w:szCs w:val="22"/>
                <w:lang w:val="en-US"/>
              </w:rPr>
            </w:pPr>
            <w:r w:rsidRPr="00F977E4">
              <w:rPr>
                <w:sz w:val="22"/>
                <w:szCs w:val="22"/>
                <w:lang w:val="en-US"/>
              </w:rPr>
              <w:t>[</w:t>
            </w:r>
            <w:r w:rsidRPr="00F977E4">
              <w:rPr>
                <w:sz w:val="22"/>
                <w:szCs w:val="22"/>
              </w:rPr>
              <w:t>ml</w:t>
            </w:r>
            <w:r w:rsidRPr="00F977E4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448" w:type="dxa"/>
            <w:vMerge/>
          </w:tcPr>
          <w:p w14:paraId="22AB465D" w14:textId="77777777" w:rsidR="00FE6DCE" w:rsidRPr="00F977E4" w:rsidRDefault="00FE6DCE" w:rsidP="00FE6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  <w:vMerge/>
          </w:tcPr>
          <w:p w14:paraId="1FB723B2" w14:textId="77777777" w:rsidR="00FE6DCE" w:rsidRPr="00F977E4" w:rsidRDefault="00FE6DCE" w:rsidP="00FE6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dxa"/>
            <w:vMerge/>
          </w:tcPr>
          <w:p w14:paraId="4FE12932" w14:textId="77777777" w:rsidR="00FE6DCE" w:rsidRPr="00F977E4" w:rsidRDefault="00FE6DCE" w:rsidP="00FE6DCE">
            <w:pPr>
              <w:jc w:val="both"/>
              <w:rPr>
                <w:sz w:val="22"/>
                <w:szCs w:val="22"/>
              </w:rPr>
            </w:pPr>
          </w:p>
        </w:tc>
      </w:tr>
      <w:tr w:rsidR="00FE6DCE" w:rsidRPr="00F977E4" w14:paraId="5B5F7161" w14:textId="77777777">
        <w:tc>
          <w:tcPr>
            <w:tcW w:w="1066" w:type="dxa"/>
          </w:tcPr>
          <w:p w14:paraId="03CAFBCB" w14:textId="77777777" w:rsidR="00FE6DCE" w:rsidRPr="00F977E4" w:rsidRDefault="00FE6DCE" w:rsidP="00FE6DCE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1</w:t>
            </w:r>
          </w:p>
        </w:tc>
        <w:tc>
          <w:tcPr>
            <w:tcW w:w="2083" w:type="dxa"/>
          </w:tcPr>
          <w:p w14:paraId="1D2A502C" w14:textId="77777777" w:rsidR="002E36CD" w:rsidRDefault="002E36CD" w:rsidP="002E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14:paraId="7B526F03" w14:textId="77777777" w:rsidR="002E36CD" w:rsidRDefault="002E36CD" w:rsidP="002E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479CDC9" w14:textId="77777777" w:rsidR="00FE6DCE" w:rsidRPr="00F977E4" w:rsidRDefault="00FE6DCE" w:rsidP="00FE6DC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FD8700F" w14:textId="77777777" w:rsidR="00FE6DCE" w:rsidRPr="00F977E4" w:rsidRDefault="00FE6DCE" w:rsidP="00FE6DC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5D4FD9B2" w14:textId="77777777" w:rsidR="00FE6DCE" w:rsidRPr="00F977E4" w:rsidRDefault="00FE6DCE" w:rsidP="00FE6DCE">
            <w:pPr>
              <w:jc w:val="center"/>
              <w:rPr>
                <w:iCs/>
                <w:sz w:val="22"/>
                <w:szCs w:val="22"/>
                <w:highlight w:val="magenta"/>
              </w:rPr>
            </w:pPr>
            <w:r w:rsidRPr="00F977E4">
              <w:rPr>
                <w:iCs/>
                <w:sz w:val="22"/>
                <w:szCs w:val="22"/>
              </w:rPr>
              <w:t>0,000</w:t>
            </w:r>
          </w:p>
        </w:tc>
      </w:tr>
      <w:tr w:rsidR="00FE6DCE" w:rsidRPr="00F977E4" w14:paraId="540472D9" w14:textId="77777777">
        <w:tc>
          <w:tcPr>
            <w:tcW w:w="1066" w:type="dxa"/>
          </w:tcPr>
          <w:p w14:paraId="778D8FC5" w14:textId="77777777" w:rsidR="00FE6DCE" w:rsidRPr="00F977E4" w:rsidRDefault="00FE6DCE" w:rsidP="00FE6DCE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2</w:t>
            </w:r>
          </w:p>
        </w:tc>
        <w:tc>
          <w:tcPr>
            <w:tcW w:w="2083" w:type="dxa"/>
          </w:tcPr>
          <w:p w14:paraId="0CD16A3C" w14:textId="77777777" w:rsidR="002E36CD" w:rsidRDefault="002E36CD" w:rsidP="002E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084" w:type="dxa"/>
          </w:tcPr>
          <w:p w14:paraId="58E54867" w14:textId="77777777" w:rsidR="002E36CD" w:rsidRDefault="002E36CD" w:rsidP="002E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448" w:type="dxa"/>
            <w:shd w:val="clear" w:color="auto" w:fill="F3F3F3"/>
          </w:tcPr>
          <w:p w14:paraId="6F1771A1" w14:textId="77777777" w:rsidR="00FE6DCE" w:rsidRPr="00F977E4" w:rsidRDefault="00FE6DCE" w:rsidP="00FE6DCE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F3F3F3"/>
          </w:tcPr>
          <w:p w14:paraId="716F2200" w14:textId="77777777" w:rsidR="00FE6DCE" w:rsidRPr="00F977E4" w:rsidRDefault="00FE6DCE" w:rsidP="00FE6DCE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3F3F3"/>
          </w:tcPr>
          <w:p w14:paraId="4F784539" w14:textId="77777777" w:rsidR="00FE6DCE" w:rsidRPr="00F977E4" w:rsidRDefault="00FE6DCE" w:rsidP="00FE6DCE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FE6DCE" w:rsidRPr="00F977E4" w14:paraId="30A61E8D" w14:textId="77777777">
        <w:tc>
          <w:tcPr>
            <w:tcW w:w="1066" w:type="dxa"/>
          </w:tcPr>
          <w:p w14:paraId="49B6D230" w14:textId="77777777" w:rsidR="00FE6DCE" w:rsidRPr="00F977E4" w:rsidRDefault="00FE6DCE" w:rsidP="00FE6DCE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3</w:t>
            </w:r>
          </w:p>
        </w:tc>
        <w:tc>
          <w:tcPr>
            <w:tcW w:w="2083" w:type="dxa"/>
          </w:tcPr>
          <w:p w14:paraId="05AA4FBC" w14:textId="77777777" w:rsidR="002E36CD" w:rsidRDefault="002E36CD" w:rsidP="002E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084" w:type="dxa"/>
          </w:tcPr>
          <w:p w14:paraId="71C1A008" w14:textId="77777777" w:rsidR="002E36CD" w:rsidRDefault="002E36CD" w:rsidP="002E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48" w:type="dxa"/>
            <w:shd w:val="clear" w:color="auto" w:fill="F3F3F3"/>
          </w:tcPr>
          <w:p w14:paraId="2C2550B6" w14:textId="77777777" w:rsidR="00FE6DCE" w:rsidRPr="00F977E4" w:rsidRDefault="00FE6DCE" w:rsidP="00FE6DCE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F3F3F3"/>
          </w:tcPr>
          <w:p w14:paraId="2E962F0F" w14:textId="77777777" w:rsidR="00FE6DCE" w:rsidRPr="00F977E4" w:rsidRDefault="00FE6DCE" w:rsidP="00FE6DCE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3F3F3"/>
          </w:tcPr>
          <w:p w14:paraId="52981D3A" w14:textId="77777777" w:rsidR="00FE6DCE" w:rsidRPr="00F977E4" w:rsidRDefault="00FE6DCE" w:rsidP="00FE6DCE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FE6DCE" w:rsidRPr="00F977E4" w14:paraId="068778F9" w14:textId="77777777">
        <w:tc>
          <w:tcPr>
            <w:tcW w:w="1066" w:type="dxa"/>
          </w:tcPr>
          <w:p w14:paraId="6FEED0F3" w14:textId="77777777" w:rsidR="00FE6DCE" w:rsidRPr="00F977E4" w:rsidRDefault="00FE6DCE" w:rsidP="00FE6DCE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4</w:t>
            </w:r>
          </w:p>
        </w:tc>
        <w:tc>
          <w:tcPr>
            <w:tcW w:w="2083" w:type="dxa"/>
          </w:tcPr>
          <w:p w14:paraId="37D2F04A" w14:textId="77777777" w:rsidR="002E36CD" w:rsidRDefault="002E36CD" w:rsidP="002E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084" w:type="dxa"/>
          </w:tcPr>
          <w:p w14:paraId="32592405" w14:textId="77777777" w:rsidR="002E36CD" w:rsidRDefault="002E36CD" w:rsidP="002E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48" w:type="dxa"/>
            <w:shd w:val="clear" w:color="auto" w:fill="F3F3F3"/>
          </w:tcPr>
          <w:p w14:paraId="20C7A531" w14:textId="77777777" w:rsidR="00FE6DCE" w:rsidRPr="00F977E4" w:rsidRDefault="00FE6DCE" w:rsidP="00FE6DCE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F3F3F3"/>
          </w:tcPr>
          <w:p w14:paraId="26190652" w14:textId="77777777" w:rsidR="00FE6DCE" w:rsidRPr="00F977E4" w:rsidRDefault="00FE6DCE" w:rsidP="00FE6DCE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3F3F3"/>
          </w:tcPr>
          <w:p w14:paraId="29143023" w14:textId="77777777" w:rsidR="00FE6DCE" w:rsidRPr="00F977E4" w:rsidRDefault="00FE6DCE" w:rsidP="00FE6DCE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FE6DCE" w:rsidRPr="00F977E4" w14:paraId="3E75B320" w14:textId="77777777">
        <w:tc>
          <w:tcPr>
            <w:tcW w:w="1066" w:type="dxa"/>
          </w:tcPr>
          <w:p w14:paraId="16389C29" w14:textId="77777777" w:rsidR="00FE6DCE" w:rsidRPr="00F977E4" w:rsidRDefault="00FE6DCE" w:rsidP="00FE6DCE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5</w:t>
            </w:r>
          </w:p>
        </w:tc>
        <w:tc>
          <w:tcPr>
            <w:tcW w:w="2083" w:type="dxa"/>
          </w:tcPr>
          <w:p w14:paraId="14CB911C" w14:textId="77777777" w:rsidR="002E36CD" w:rsidRDefault="002E36CD" w:rsidP="002E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2084" w:type="dxa"/>
          </w:tcPr>
          <w:p w14:paraId="608AAC32" w14:textId="77777777" w:rsidR="002E36CD" w:rsidRDefault="002E36CD" w:rsidP="002E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48" w:type="dxa"/>
            <w:shd w:val="clear" w:color="auto" w:fill="F3F3F3"/>
          </w:tcPr>
          <w:p w14:paraId="42FCEFE0" w14:textId="77777777" w:rsidR="00FE6DCE" w:rsidRPr="00F977E4" w:rsidRDefault="00FE6DCE" w:rsidP="00FE6DCE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F3F3F3"/>
          </w:tcPr>
          <w:p w14:paraId="7C8B4BEC" w14:textId="77777777" w:rsidR="00FE6DCE" w:rsidRPr="00F977E4" w:rsidRDefault="00FE6DCE" w:rsidP="00FE6DCE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3F3F3"/>
          </w:tcPr>
          <w:p w14:paraId="06EC9DFD" w14:textId="77777777" w:rsidR="00FE6DCE" w:rsidRPr="00F977E4" w:rsidRDefault="00FE6DCE" w:rsidP="00FE6DCE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FE6DCE" w:rsidRPr="00F977E4" w14:paraId="1B1E9F59" w14:textId="77777777">
        <w:tc>
          <w:tcPr>
            <w:tcW w:w="1066" w:type="dxa"/>
          </w:tcPr>
          <w:p w14:paraId="44659FA7" w14:textId="77777777" w:rsidR="00FE6DCE" w:rsidRPr="00F977E4" w:rsidRDefault="00FE6DCE" w:rsidP="00FE6DCE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6</w:t>
            </w:r>
          </w:p>
        </w:tc>
        <w:tc>
          <w:tcPr>
            <w:tcW w:w="2083" w:type="dxa"/>
          </w:tcPr>
          <w:p w14:paraId="09AA9905" w14:textId="77777777" w:rsidR="002E36CD" w:rsidRDefault="002E36CD" w:rsidP="002E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084" w:type="dxa"/>
          </w:tcPr>
          <w:p w14:paraId="70BD1600" w14:textId="77777777" w:rsidR="002E36CD" w:rsidRDefault="002E36CD" w:rsidP="002E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F3F3F3"/>
          </w:tcPr>
          <w:p w14:paraId="2101FF41" w14:textId="77777777" w:rsidR="00FE6DCE" w:rsidRPr="00F977E4" w:rsidRDefault="00FE6DCE" w:rsidP="00FE6DCE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F3F3F3"/>
          </w:tcPr>
          <w:p w14:paraId="64AA20D3" w14:textId="77777777" w:rsidR="00FE6DCE" w:rsidRPr="00F977E4" w:rsidRDefault="00FE6DCE" w:rsidP="00FE6DCE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3F3F3"/>
          </w:tcPr>
          <w:p w14:paraId="6DBA320A" w14:textId="77777777" w:rsidR="00FE6DCE" w:rsidRPr="00F977E4" w:rsidRDefault="00FE6DCE" w:rsidP="00FE6DCE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</w:tbl>
    <w:p w14:paraId="00D3DA99" w14:textId="77777777" w:rsidR="002E36CD" w:rsidRDefault="002E36CD" w:rsidP="002E36CD">
      <w:pPr>
        <w:pStyle w:val="Seznam4"/>
        <w:ind w:left="0" w:firstLine="0"/>
        <w:rPr>
          <w:sz w:val="22"/>
          <w:szCs w:val="22"/>
        </w:rPr>
      </w:pPr>
    </w:p>
    <w:p w14:paraId="5A75DB13" w14:textId="6C7DE03E" w:rsidR="00FE6DCE" w:rsidRDefault="002E36CD" w:rsidP="00FE6DCE">
      <w:pPr>
        <w:pStyle w:val="Seznam4"/>
        <w:ind w:left="0" w:firstLine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Do všech zkumavek přidejte dávkovačem 0,2 ml </w:t>
      </w:r>
      <w:proofErr w:type="spellStart"/>
      <w:r>
        <w:rPr>
          <w:sz w:val="22"/>
          <w:szCs w:val="22"/>
        </w:rPr>
        <w:t>Nesslerova</w:t>
      </w:r>
      <w:proofErr w:type="spellEnd"/>
      <w:r>
        <w:rPr>
          <w:sz w:val="22"/>
          <w:szCs w:val="22"/>
        </w:rPr>
        <w:t xml:space="preserve"> činidla. Obsah zkumavek promíchejte </w:t>
      </w:r>
      <w:r w:rsidR="004B7D71">
        <w:rPr>
          <w:sz w:val="22"/>
          <w:szCs w:val="22"/>
        </w:rPr>
        <w:t xml:space="preserve">na </w:t>
      </w:r>
      <w:proofErr w:type="spellStart"/>
      <w:r w:rsidR="004B7D71">
        <w:rPr>
          <w:sz w:val="22"/>
          <w:szCs w:val="22"/>
        </w:rPr>
        <w:t>vortexu</w:t>
      </w:r>
      <w:proofErr w:type="spellEnd"/>
      <w:r w:rsidR="004B7D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po 10 minutách stání při laboratorní teplotě změřte absorbanci vzorků při vlnové délce 436 </w:t>
      </w:r>
      <w:proofErr w:type="spellStart"/>
      <w:r>
        <w:rPr>
          <w:sz w:val="22"/>
          <w:szCs w:val="22"/>
        </w:rPr>
        <w:t>nm</w:t>
      </w:r>
      <w:proofErr w:type="spellEnd"/>
      <w:r>
        <w:rPr>
          <w:sz w:val="22"/>
          <w:szCs w:val="22"/>
        </w:rPr>
        <w:t xml:space="preserve"> proti </w:t>
      </w:r>
      <w:r w:rsidR="00FE6DCE">
        <w:rPr>
          <w:sz w:val="22"/>
          <w:szCs w:val="22"/>
        </w:rPr>
        <w:t xml:space="preserve">slepému </w:t>
      </w:r>
      <w:r>
        <w:rPr>
          <w:sz w:val="22"/>
          <w:szCs w:val="22"/>
        </w:rPr>
        <w:t>vzorku</w:t>
      </w:r>
      <w:r w:rsidR="00FE6DCE">
        <w:rPr>
          <w:sz w:val="22"/>
          <w:szCs w:val="22"/>
        </w:rPr>
        <w:t xml:space="preserve"> č. 1 </w:t>
      </w:r>
      <w:r w:rsidR="00FE6DCE" w:rsidRPr="00F977E4">
        <w:rPr>
          <w:sz w:val="22"/>
          <w:szCs w:val="22"/>
        </w:rPr>
        <w:t>(roztoky po měření vracejte do zkumavek)</w:t>
      </w:r>
      <w:r w:rsidR="004B7D71">
        <w:rPr>
          <w:sz w:val="22"/>
          <w:szCs w:val="22"/>
        </w:rPr>
        <w:t xml:space="preserve"> a</w:t>
      </w:r>
      <w:r w:rsidR="00FE6DCE" w:rsidRPr="00F977E4">
        <w:rPr>
          <w:sz w:val="22"/>
          <w:szCs w:val="22"/>
        </w:rPr>
        <w:t xml:space="preserve"> výsledky </w:t>
      </w:r>
      <w:r w:rsidR="00FE6DCE">
        <w:rPr>
          <w:sz w:val="22"/>
          <w:szCs w:val="22"/>
        </w:rPr>
        <w:t>zapište</w:t>
      </w:r>
      <w:r w:rsidR="00FE6DCE" w:rsidRPr="00F977E4">
        <w:rPr>
          <w:sz w:val="22"/>
          <w:szCs w:val="22"/>
        </w:rPr>
        <w:t xml:space="preserve"> do tabulky.</w:t>
      </w:r>
      <w:r w:rsidR="005161DD">
        <w:rPr>
          <w:sz w:val="22"/>
          <w:szCs w:val="22"/>
        </w:rPr>
        <w:t xml:space="preserve"> </w:t>
      </w:r>
      <w:r w:rsidR="00FE6DCE" w:rsidRPr="00F977E4">
        <w:rPr>
          <w:sz w:val="22"/>
          <w:szCs w:val="22"/>
        </w:rPr>
        <w:t>Přesáhne-li absorbance některého z roztoků hodnotu 0,8 (nad touto hodnotou již není závislost absorbance na koncentraci lineární – neplatí Lambert-Beerův zákon</w:t>
      </w:r>
      <w:r w:rsidR="00FE6DCE">
        <w:rPr>
          <w:sz w:val="22"/>
          <w:szCs w:val="22"/>
        </w:rPr>
        <w:t xml:space="preserve">) </w:t>
      </w:r>
      <w:r w:rsidR="00B64A83">
        <w:rPr>
          <w:sz w:val="22"/>
          <w:szCs w:val="22"/>
        </w:rPr>
        <w:t xml:space="preserve">připravte příslušný roztok znovu, případně </w:t>
      </w:r>
      <w:r w:rsidR="00EE5A3F">
        <w:rPr>
          <w:sz w:val="22"/>
          <w:szCs w:val="22"/>
        </w:rPr>
        <w:t>bod z kalibrace vynecháte</w:t>
      </w:r>
      <w:r w:rsidR="00FE6DCE" w:rsidRPr="00F977E4">
        <w:rPr>
          <w:sz w:val="22"/>
          <w:szCs w:val="22"/>
        </w:rPr>
        <w:t>.</w:t>
      </w:r>
    </w:p>
    <w:p w14:paraId="76624A48" w14:textId="77777777" w:rsidR="002E36CD" w:rsidRDefault="002E36CD" w:rsidP="002A5818">
      <w:pPr>
        <w:pStyle w:val="Seznam4"/>
        <w:ind w:left="0" w:firstLine="0"/>
        <w:jc w:val="both"/>
        <w:rPr>
          <w:sz w:val="22"/>
          <w:szCs w:val="22"/>
        </w:rPr>
      </w:pPr>
    </w:p>
    <w:p w14:paraId="33C8A46B" w14:textId="4F1C6E84" w:rsidR="00532B7A" w:rsidRDefault="005161DD" w:rsidP="004B7D71">
      <w:pPr>
        <w:pStyle w:val="Seznam4"/>
        <w:ind w:left="0" w:firstLine="0"/>
        <w:jc w:val="both"/>
        <w:rPr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Stanovení koncentrace močoviny </w:t>
      </w:r>
      <w:proofErr w:type="spellStart"/>
      <w:r>
        <w:rPr>
          <w:b/>
          <w:i/>
          <w:iCs/>
          <w:sz w:val="22"/>
          <w:szCs w:val="22"/>
        </w:rPr>
        <w:t>ureasovou</w:t>
      </w:r>
      <w:proofErr w:type="spellEnd"/>
      <w:r>
        <w:rPr>
          <w:b/>
          <w:i/>
          <w:iCs/>
          <w:sz w:val="22"/>
          <w:szCs w:val="22"/>
        </w:rPr>
        <w:t xml:space="preserve"> reakcí</w:t>
      </w:r>
      <w:r w:rsidR="002E36CD">
        <w:rPr>
          <w:b/>
          <w:i/>
          <w:iCs/>
          <w:sz w:val="22"/>
          <w:szCs w:val="22"/>
        </w:rPr>
        <w:t>:</w:t>
      </w:r>
      <w:r w:rsidR="002E36CD">
        <w:rPr>
          <w:i/>
          <w:iCs/>
          <w:sz w:val="22"/>
          <w:szCs w:val="22"/>
        </w:rPr>
        <w:t xml:space="preserve"> </w:t>
      </w:r>
      <w:r w:rsidR="009C506A">
        <w:rPr>
          <w:sz w:val="22"/>
          <w:szCs w:val="22"/>
        </w:rPr>
        <w:t>Do jedné zkumavky pipetujte 2 ml standardního roztoku močoviny a 1 ml fosfátového pufru a do druhé zkumavky 2 ml neznámého vzorku močoviny a 1 ml fosfátového pufru. Zkumavky označte a nechejte vytemperovat v termostatu na teplotu 30</w:t>
      </w:r>
      <w:r w:rsidR="004B7D71">
        <w:rPr>
          <w:sz w:val="22"/>
          <w:szCs w:val="22"/>
        </w:rPr>
        <w:t xml:space="preserve"> °</w:t>
      </w:r>
      <w:r w:rsidR="009C506A">
        <w:rPr>
          <w:sz w:val="22"/>
          <w:szCs w:val="22"/>
        </w:rPr>
        <w:t>C</w:t>
      </w:r>
      <w:r w:rsidR="004B7D71">
        <w:rPr>
          <w:sz w:val="22"/>
          <w:szCs w:val="22"/>
        </w:rPr>
        <w:t>. Poté</w:t>
      </w:r>
      <w:r w:rsidR="009C506A">
        <w:rPr>
          <w:sz w:val="22"/>
          <w:szCs w:val="22"/>
        </w:rPr>
        <w:t xml:space="preserve"> v nich startujte enzymovou reakci přídavkem 1 ml roztoku </w:t>
      </w:r>
      <w:proofErr w:type="spellStart"/>
      <w:r w:rsidR="009C506A">
        <w:rPr>
          <w:sz w:val="22"/>
          <w:szCs w:val="22"/>
        </w:rPr>
        <w:t>ureasy</w:t>
      </w:r>
      <w:proofErr w:type="spellEnd"/>
      <w:r w:rsidR="009C506A">
        <w:rPr>
          <w:sz w:val="22"/>
          <w:szCs w:val="22"/>
        </w:rPr>
        <w:t>, směs důkladně promíchejte</w:t>
      </w:r>
      <w:r w:rsidR="004B7D71">
        <w:rPr>
          <w:sz w:val="22"/>
          <w:szCs w:val="22"/>
        </w:rPr>
        <w:t xml:space="preserve"> na </w:t>
      </w:r>
      <w:proofErr w:type="spellStart"/>
      <w:r w:rsidR="004B7D71">
        <w:rPr>
          <w:sz w:val="22"/>
          <w:szCs w:val="22"/>
        </w:rPr>
        <w:t>vortexu</w:t>
      </w:r>
      <w:proofErr w:type="spellEnd"/>
      <w:r w:rsidR="004D0E80">
        <w:rPr>
          <w:sz w:val="22"/>
          <w:szCs w:val="22"/>
        </w:rPr>
        <w:t xml:space="preserve"> a</w:t>
      </w:r>
      <w:r w:rsidR="009C506A">
        <w:rPr>
          <w:sz w:val="22"/>
          <w:szCs w:val="22"/>
        </w:rPr>
        <w:t xml:space="preserve"> vraťte do termostatu.  </w:t>
      </w:r>
    </w:p>
    <w:p w14:paraId="335864E1" w14:textId="3B8827CF" w:rsidR="00532B7A" w:rsidRDefault="002E36CD" w:rsidP="004B7D71">
      <w:pPr>
        <w:pStyle w:val="Seznam4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Připravte sadu 6 označených </w:t>
      </w:r>
      <w:r w:rsidR="004B7D71">
        <w:rPr>
          <w:sz w:val="22"/>
          <w:szCs w:val="22"/>
        </w:rPr>
        <w:t xml:space="preserve">zkumavek – </w:t>
      </w:r>
      <w:proofErr w:type="spellStart"/>
      <w:r w:rsidR="004B7D71">
        <w:rPr>
          <w:sz w:val="22"/>
          <w:szCs w:val="22"/>
        </w:rPr>
        <w:t>napipetujte</w:t>
      </w:r>
      <w:proofErr w:type="spellEnd"/>
      <w:r w:rsidR="00532B7A">
        <w:rPr>
          <w:sz w:val="22"/>
          <w:szCs w:val="22"/>
        </w:rPr>
        <w:t xml:space="preserve"> do každé 0,2 ml </w:t>
      </w:r>
      <w:proofErr w:type="spellStart"/>
      <w:r w:rsidR="00532B7A">
        <w:rPr>
          <w:sz w:val="22"/>
          <w:szCs w:val="22"/>
        </w:rPr>
        <w:t>Nesslerova</w:t>
      </w:r>
      <w:proofErr w:type="spellEnd"/>
      <w:r w:rsidR="00532B7A">
        <w:rPr>
          <w:sz w:val="22"/>
          <w:szCs w:val="22"/>
        </w:rPr>
        <w:t xml:space="preserve"> činidla</w:t>
      </w:r>
      <w:r w:rsidR="006C1D67">
        <w:rPr>
          <w:sz w:val="22"/>
          <w:szCs w:val="22"/>
        </w:rPr>
        <w:t xml:space="preserve">. </w:t>
      </w:r>
    </w:p>
    <w:p w14:paraId="6122D491" w14:textId="7F3482D6" w:rsidR="002E36CD" w:rsidRDefault="006C1D67" w:rsidP="004B7D71">
      <w:pPr>
        <w:pStyle w:val="Seznam4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r w:rsidR="004B7D71">
        <w:rPr>
          <w:sz w:val="22"/>
          <w:szCs w:val="22"/>
        </w:rPr>
        <w:t>30</w:t>
      </w:r>
      <w:r>
        <w:rPr>
          <w:sz w:val="22"/>
          <w:szCs w:val="22"/>
        </w:rPr>
        <w:t xml:space="preserve"> minutách p</w:t>
      </w:r>
      <w:r w:rsidR="002E36CD">
        <w:rPr>
          <w:sz w:val="22"/>
          <w:szCs w:val="22"/>
        </w:rPr>
        <w:t>roveďte odběry vzorků</w:t>
      </w:r>
      <w:r w:rsidR="009C506A">
        <w:rPr>
          <w:sz w:val="22"/>
          <w:szCs w:val="22"/>
        </w:rPr>
        <w:t xml:space="preserve"> ze zkumavek v termostatu</w:t>
      </w:r>
      <w:r w:rsidR="002E36CD">
        <w:rPr>
          <w:sz w:val="22"/>
          <w:szCs w:val="22"/>
        </w:rPr>
        <w:t xml:space="preserve">: reakční směs </w:t>
      </w:r>
      <w:r>
        <w:rPr>
          <w:sz w:val="22"/>
          <w:szCs w:val="22"/>
        </w:rPr>
        <w:t xml:space="preserve">ve zkumavkách </w:t>
      </w:r>
      <w:r w:rsidR="002E36CD">
        <w:rPr>
          <w:sz w:val="22"/>
          <w:szCs w:val="22"/>
        </w:rPr>
        <w:t>promíchejte</w:t>
      </w:r>
      <w:r w:rsidR="004B7D71">
        <w:rPr>
          <w:sz w:val="22"/>
          <w:szCs w:val="22"/>
        </w:rPr>
        <w:t xml:space="preserve"> na </w:t>
      </w:r>
      <w:proofErr w:type="spellStart"/>
      <w:r w:rsidR="004B7D71">
        <w:rPr>
          <w:sz w:val="22"/>
          <w:szCs w:val="22"/>
        </w:rPr>
        <w:t>vortexu</w:t>
      </w:r>
      <w:proofErr w:type="spellEnd"/>
      <w:r w:rsidR="002E36CD">
        <w:rPr>
          <w:sz w:val="22"/>
          <w:szCs w:val="22"/>
        </w:rPr>
        <w:t xml:space="preserve"> a odpipetujte </w:t>
      </w:r>
      <w:r w:rsidR="009C506A">
        <w:rPr>
          <w:sz w:val="22"/>
          <w:szCs w:val="22"/>
        </w:rPr>
        <w:t xml:space="preserve">po </w:t>
      </w:r>
      <w:r w:rsidR="002B724D">
        <w:rPr>
          <w:sz w:val="22"/>
          <w:szCs w:val="22"/>
        </w:rPr>
        <w:t xml:space="preserve">50 µl </w:t>
      </w:r>
      <w:r w:rsidR="002E36CD">
        <w:rPr>
          <w:sz w:val="22"/>
          <w:szCs w:val="22"/>
        </w:rPr>
        <w:t>směsi do zkumav</w:t>
      </w:r>
      <w:r>
        <w:rPr>
          <w:sz w:val="22"/>
          <w:szCs w:val="22"/>
        </w:rPr>
        <w:t>ek</w:t>
      </w:r>
      <w:r w:rsidR="00532B7A">
        <w:rPr>
          <w:sz w:val="22"/>
          <w:szCs w:val="22"/>
        </w:rPr>
        <w:t xml:space="preserve"> s </w:t>
      </w:r>
      <w:proofErr w:type="spellStart"/>
      <w:r w:rsidR="00532B7A">
        <w:rPr>
          <w:sz w:val="22"/>
          <w:szCs w:val="22"/>
        </w:rPr>
        <w:t>Nesslerovým</w:t>
      </w:r>
      <w:proofErr w:type="spellEnd"/>
      <w:r w:rsidR="00532B7A">
        <w:rPr>
          <w:sz w:val="22"/>
          <w:szCs w:val="22"/>
        </w:rPr>
        <w:t xml:space="preserve"> činidlem </w:t>
      </w:r>
      <w:r w:rsidR="002E36CD">
        <w:rPr>
          <w:sz w:val="22"/>
          <w:szCs w:val="22"/>
        </w:rPr>
        <w:t>(ukončí enzymov</w:t>
      </w:r>
      <w:r>
        <w:rPr>
          <w:sz w:val="22"/>
          <w:szCs w:val="22"/>
        </w:rPr>
        <w:t xml:space="preserve">ou reakci) – ze vzorku obsahujícího standardní roztok močoviny i ze vzorku obsahující neznámý vzorek močoviny proveďte 3 paralelní odběry. </w:t>
      </w:r>
      <w:r w:rsidR="00532B7A">
        <w:rPr>
          <w:sz w:val="22"/>
          <w:szCs w:val="22"/>
        </w:rPr>
        <w:t>Vzorky promíchejte, po 10 minutách stání při laboratorní teplotě k nim přidejte 4,</w:t>
      </w:r>
      <w:r w:rsidR="002B724D">
        <w:rPr>
          <w:sz w:val="22"/>
          <w:szCs w:val="22"/>
        </w:rPr>
        <w:t>9</w:t>
      </w:r>
      <w:r w:rsidR="00532B7A">
        <w:rPr>
          <w:sz w:val="22"/>
          <w:szCs w:val="22"/>
        </w:rPr>
        <w:t xml:space="preserve">5 ml vody </w:t>
      </w:r>
      <w:r w:rsidR="002B724D">
        <w:rPr>
          <w:sz w:val="22"/>
          <w:szCs w:val="22"/>
        </w:rPr>
        <w:t xml:space="preserve">(co nejpřesněji – zdroj chyb) </w:t>
      </w:r>
      <w:r w:rsidR="00532B7A">
        <w:rPr>
          <w:sz w:val="22"/>
          <w:szCs w:val="22"/>
        </w:rPr>
        <w:t xml:space="preserve">a změřte absorbanci vzorků při vlnové délce 436 </w:t>
      </w:r>
      <w:proofErr w:type="spellStart"/>
      <w:r w:rsidR="00532B7A">
        <w:rPr>
          <w:sz w:val="22"/>
          <w:szCs w:val="22"/>
        </w:rPr>
        <w:t>nm</w:t>
      </w:r>
      <w:proofErr w:type="spellEnd"/>
      <w:r w:rsidR="00532B7A">
        <w:rPr>
          <w:sz w:val="22"/>
          <w:szCs w:val="22"/>
        </w:rPr>
        <w:t xml:space="preserve"> proti slepému vzorku (slepý vzorek připravte smícháním 5 ml vody a 0,2 ml </w:t>
      </w:r>
      <w:proofErr w:type="spellStart"/>
      <w:r w:rsidR="00532B7A">
        <w:rPr>
          <w:sz w:val="22"/>
          <w:szCs w:val="22"/>
        </w:rPr>
        <w:t>Nesslerova</w:t>
      </w:r>
      <w:proofErr w:type="spellEnd"/>
      <w:r w:rsidR="00532B7A">
        <w:rPr>
          <w:sz w:val="22"/>
          <w:szCs w:val="22"/>
        </w:rPr>
        <w:t xml:space="preserve"> činidla).</w:t>
      </w:r>
    </w:p>
    <w:p w14:paraId="1041ADCC" w14:textId="77777777" w:rsidR="002E36CD" w:rsidRDefault="002E36CD" w:rsidP="002E36CD">
      <w:pPr>
        <w:pStyle w:val="Seznam4"/>
        <w:ind w:left="0" w:firstLine="0"/>
        <w:rPr>
          <w:sz w:val="22"/>
          <w:szCs w:val="22"/>
        </w:rPr>
      </w:pPr>
    </w:p>
    <w:p w14:paraId="42B52CE6" w14:textId="77777777" w:rsidR="00C33C06" w:rsidRDefault="00C33C06" w:rsidP="002E36CD">
      <w:pPr>
        <w:pStyle w:val="Seznam4"/>
        <w:ind w:left="0" w:firstLine="0"/>
      </w:pPr>
    </w:p>
    <w:p w14:paraId="3B883977" w14:textId="77777777" w:rsidR="00C33C06" w:rsidRDefault="00C33C06" w:rsidP="002E36CD">
      <w:pPr>
        <w:pStyle w:val="Seznam4"/>
        <w:ind w:left="0" w:firstLine="0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"/>
        <w:gridCol w:w="1588"/>
        <w:gridCol w:w="786"/>
        <w:gridCol w:w="786"/>
        <w:gridCol w:w="786"/>
        <w:gridCol w:w="948"/>
      </w:tblGrid>
      <w:tr w:rsidR="002E36CD" w14:paraId="33D7DB84" w14:textId="77777777">
        <w:tc>
          <w:tcPr>
            <w:tcW w:w="0" w:type="auto"/>
          </w:tcPr>
          <w:p w14:paraId="74114FC3" w14:textId="77777777" w:rsidR="002E36CD" w:rsidRDefault="002E36CD" w:rsidP="002E36CD">
            <w:pPr>
              <w:pStyle w:val="Seznam4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zkumavka</w:t>
            </w:r>
          </w:p>
          <w:p w14:paraId="572DDB42" w14:textId="77777777" w:rsidR="002E36CD" w:rsidRDefault="002E36CD" w:rsidP="002E36CD">
            <w:pPr>
              <w:pStyle w:val="Seznam4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</w:t>
            </w:r>
          </w:p>
        </w:tc>
        <w:tc>
          <w:tcPr>
            <w:tcW w:w="0" w:type="auto"/>
          </w:tcPr>
          <w:p w14:paraId="154150B7" w14:textId="77777777" w:rsidR="002E36CD" w:rsidRDefault="00532B7A" w:rsidP="002E36CD">
            <w:pPr>
              <w:pStyle w:val="Seznam4"/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E5334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2E36CD">
              <w:rPr>
                <w:sz w:val="22"/>
                <w:szCs w:val="22"/>
              </w:rPr>
              <w:t xml:space="preserve"> ml</w:t>
            </w:r>
            <w:r w:rsidR="000E3DE1" w:rsidRPr="00D94BFB">
              <w:rPr>
                <w:iCs/>
                <w:sz w:val="22"/>
                <w:szCs w:val="22"/>
              </w:rPr>
              <w:t xml:space="preserve"> </w:t>
            </w:r>
            <w:r w:rsidR="002E36CD" w:rsidRPr="00D94BFB">
              <w:rPr>
                <w:iCs/>
                <w:sz w:val="22"/>
                <w:szCs w:val="22"/>
              </w:rPr>
              <w:t>vzorku</w:t>
            </w:r>
          </w:p>
          <w:p w14:paraId="05C238E0" w14:textId="77777777" w:rsidR="002E36CD" w:rsidRDefault="002E36CD" w:rsidP="002E36CD">
            <w:pPr>
              <w:pStyle w:val="Seznam4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  <w:gridSpan w:val="3"/>
          </w:tcPr>
          <w:p w14:paraId="070CAC4A" w14:textId="77777777" w:rsidR="002E36CD" w:rsidRDefault="002E36CD" w:rsidP="002E36CD">
            <w:pPr>
              <w:pStyle w:val="Seznam4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436</w:t>
            </w:r>
          </w:p>
        </w:tc>
        <w:tc>
          <w:tcPr>
            <w:tcW w:w="948" w:type="dxa"/>
          </w:tcPr>
          <w:p w14:paraId="0C3A4E3B" w14:textId="77777777" w:rsidR="002E36CD" w:rsidRDefault="002E36CD" w:rsidP="002E36CD">
            <w:pPr>
              <w:pStyle w:val="Seznam4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 A</w:t>
            </w:r>
            <w:r>
              <w:rPr>
                <w:sz w:val="22"/>
                <w:szCs w:val="22"/>
                <w:vertAlign w:val="subscript"/>
              </w:rPr>
              <w:t>436</w:t>
            </w:r>
          </w:p>
        </w:tc>
      </w:tr>
      <w:tr w:rsidR="00784C1D" w14:paraId="68C5BC93" w14:textId="77777777">
        <w:tc>
          <w:tcPr>
            <w:tcW w:w="0" w:type="auto"/>
          </w:tcPr>
          <w:p w14:paraId="7B0D25A0" w14:textId="77777777" w:rsidR="00784C1D" w:rsidRDefault="00784C1D" w:rsidP="002E36CD">
            <w:pPr>
              <w:pStyle w:val="Seznam4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</w:t>
            </w:r>
          </w:p>
        </w:tc>
        <w:tc>
          <w:tcPr>
            <w:tcW w:w="0" w:type="auto"/>
          </w:tcPr>
          <w:p w14:paraId="426960B0" w14:textId="77777777" w:rsidR="00784C1D" w:rsidRDefault="006C1D67" w:rsidP="007506C4">
            <w:pPr>
              <w:pStyle w:val="Seznam4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</w:t>
            </w:r>
          </w:p>
        </w:tc>
        <w:tc>
          <w:tcPr>
            <w:tcW w:w="786" w:type="dxa"/>
            <w:shd w:val="clear" w:color="auto" w:fill="F3F3F3"/>
          </w:tcPr>
          <w:p w14:paraId="5FAF19A0" w14:textId="77777777" w:rsidR="00784C1D" w:rsidRDefault="00784C1D" w:rsidP="002E36CD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F3F3F3"/>
          </w:tcPr>
          <w:p w14:paraId="5B76F939" w14:textId="77777777" w:rsidR="00784C1D" w:rsidRDefault="00784C1D" w:rsidP="002E36CD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F3F3F3"/>
          </w:tcPr>
          <w:p w14:paraId="7E43E156" w14:textId="77777777" w:rsidR="00784C1D" w:rsidRDefault="00784C1D" w:rsidP="002E36CD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F3F3F3"/>
          </w:tcPr>
          <w:p w14:paraId="0D289416" w14:textId="77777777" w:rsidR="00784C1D" w:rsidRDefault="00784C1D" w:rsidP="002E36CD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</w:tr>
      <w:tr w:rsidR="00784C1D" w14:paraId="621F8337" w14:textId="77777777">
        <w:tc>
          <w:tcPr>
            <w:tcW w:w="0" w:type="auto"/>
          </w:tcPr>
          <w:p w14:paraId="04E0302B" w14:textId="77777777" w:rsidR="00784C1D" w:rsidRDefault="00784C1D" w:rsidP="002E36CD">
            <w:pPr>
              <w:pStyle w:val="Seznam4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4, 5, 6</w:t>
            </w:r>
          </w:p>
        </w:tc>
        <w:tc>
          <w:tcPr>
            <w:tcW w:w="0" w:type="auto"/>
          </w:tcPr>
          <w:p w14:paraId="27A49027" w14:textId="77777777" w:rsidR="00784C1D" w:rsidRDefault="006C1D67" w:rsidP="007506C4">
            <w:pPr>
              <w:pStyle w:val="Seznam4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neznámý vzorek</w:t>
            </w:r>
          </w:p>
        </w:tc>
        <w:tc>
          <w:tcPr>
            <w:tcW w:w="786" w:type="dxa"/>
            <w:shd w:val="clear" w:color="auto" w:fill="F3F3F3"/>
          </w:tcPr>
          <w:p w14:paraId="6F3AFA49" w14:textId="77777777" w:rsidR="00784C1D" w:rsidRDefault="00784C1D" w:rsidP="002E36CD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F3F3F3"/>
          </w:tcPr>
          <w:p w14:paraId="44A0C5B8" w14:textId="77777777" w:rsidR="00784C1D" w:rsidRDefault="00784C1D" w:rsidP="002E36CD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F3F3F3"/>
          </w:tcPr>
          <w:p w14:paraId="66CDFFC7" w14:textId="77777777" w:rsidR="00784C1D" w:rsidRDefault="00784C1D" w:rsidP="002E36CD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F3F3F3"/>
          </w:tcPr>
          <w:p w14:paraId="07DA70A1" w14:textId="77777777" w:rsidR="00784C1D" w:rsidRDefault="00784C1D" w:rsidP="002E36CD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</w:tr>
    </w:tbl>
    <w:p w14:paraId="6DF9ADB1" w14:textId="77777777" w:rsidR="002E36CD" w:rsidRDefault="002E36CD" w:rsidP="002E36CD">
      <w:pPr>
        <w:pStyle w:val="Seznam4"/>
        <w:ind w:left="0" w:firstLine="0"/>
      </w:pPr>
    </w:p>
    <w:p w14:paraId="1E8961E7" w14:textId="77777777" w:rsidR="002E36CD" w:rsidRDefault="002E36CD" w:rsidP="002A5818">
      <w:pPr>
        <w:pStyle w:val="Seznam4"/>
        <w:ind w:left="0" w:firstLine="0"/>
        <w:jc w:val="both"/>
        <w:rPr>
          <w:sz w:val="22"/>
          <w:szCs w:val="22"/>
        </w:rPr>
      </w:pPr>
    </w:p>
    <w:p w14:paraId="177DA579" w14:textId="77777777" w:rsidR="002E36CD" w:rsidRDefault="002E36CD" w:rsidP="002A5818">
      <w:pPr>
        <w:jc w:val="both"/>
      </w:pPr>
    </w:p>
    <w:p w14:paraId="4A41E288" w14:textId="77777777" w:rsidR="002E36CD" w:rsidRDefault="002E36CD" w:rsidP="00193B68">
      <w:pPr>
        <w:pStyle w:val="Zkladntext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Vyhodnocení:</w:t>
      </w:r>
    </w:p>
    <w:p w14:paraId="5C9C517F" w14:textId="77777777" w:rsidR="00AD117C" w:rsidRDefault="00AD117C" w:rsidP="00333728">
      <w:pPr>
        <w:pStyle w:val="Zhlav"/>
        <w:tabs>
          <w:tab w:val="clear" w:pos="4536"/>
          <w:tab w:val="clear" w:pos="9072"/>
        </w:tabs>
        <w:jc w:val="both"/>
        <w:rPr>
          <w:bCs/>
          <w:i/>
          <w:iCs/>
          <w:color w:val="0000FF"/>
          <w:sz w:val="22"/>
          <w:szCs w:val="22"/>
        </w:rPr>
        <w:sectPr w:rsidR="00AD117C" w:rsidSect="00CB4CA4">
          <w:headerReference w:type="default" r:id="rId11"/>
          <w:type w:val="continuous"/>
          <w:pgSz w:w="11906" w:h="16838"/>
          <w:pgMar w:top="1417" w:right="1106" w:bottom="1258" w:left="1417" w:header="708" w:footer="708" w:gutter="0"/>
          <w:cols w:space="708"/>
          <w:docGrid w:linePitch="360"/>
        </w:sectPr>
      </w:pPr>
      <w:r>
        <w:rPr>
          <w:sz w:val="22"/>
          <w:szCs w:val="22"/>
        </w:rPr>
        <w:t>Srovnáním absorbance standardního a neznámého vzorku (s oběma vzorky se pracovalo stejným postupem) vypočtěte koncentraci močoviny v neznámém vzorku (v obou případech předpokládejte stejné % konverze močoviny – tedy ho při výpočtu neberte v úvahu)</w:t>
      </w:r>
      <w:r>
        <w:rPr>
          <w:bCs/>
          <w:sz w:val="22"/>
          <w:szCs w:val="22"/>
        </w:rPr>
        <w:t xml:space="preserve">: </w:t>
      </w:r>
    </w:p>
    <w:p w14:paraId="73EF6A06" w14:textId="77777777" w:rsidR="00AD117C" w:rsidRDefault="00AD117C" w:rsidP="00AD117C">
      <w:pPr>
        <w:shd w:val="clear" w:color="auto" w:fill="F3F3F3"/>
        <w:jc w:val="both"/>
        <w:rPr>
          <w:sz w:val="22"/>
          <w:szCs w:val="22"/>
        </w:rPr>
      </w:pPr>
    </w:p>
    <w:p w14:paraId="42C34FCE" w14:textId="77777777" w:rsidR="00AD117C" w:rsidRDefault="00AD117C" w:rsidP="00AD117C">
      <w:pPr>
        <w:shd w:val="clear" w:color="auto" w:fill="F3F3F3"/>
        <w:jc w:val="both"/>
        <w:rPr>
          <w:sz w:val="22"/>
          <w:szCs w:val="22"/>
        </w:rPr>
      </w:pPr>
    </w:p>
    <w:p w14:paraId="59D973C4" w14:textId="77777777" w:rsidR="00AD117C" w:rsidRDefault="00AD117C" w:rsidP="00AD117C">
      <w:pPr>
        <w:shd w:val="clear" w:color="auto" w:fill="F3F3F3"/>
        <w:jc w:val="both"/>
        <w:rPr>
          <w:sz w:val="22"/>
          <w:szCs w:val="22"/>
        </w:rPr>
      </w:pPr>
    </w:p>
    <w:p w14:paraId="063B0F8E" w14:textId="77777777" w:rsidR="00AD117C" w:rsidRDefault="00AD117C" w:rsidP="00AD117C">
      <w:pPr>
        <w:shd w:val="clear" w:color="auto" w:fill="F3F3F3"/>
        <w:jc w:val="both"/>
        <w:rPr>
          <w:sz w:val="22"/>
          <w:szCs w:val="22"/>
        </w:rPr>
      </w:pPr>
    </w:p>
    <w:p w14:paraId="22D07CE6" w14:textId="77777777" w:rsidR="00AD117C" w:rsidRDefault="00AD117C" w:rsidP="00AD117C">
      <w:pPr>
        <w:shd w:val="clear" w:color="auto" w:fill="F3F3F3"/>
        <w:jc w:val="both"/>
        <w:rPr>
          <w:sz w:val="22"/>
          <w:szCs w:val="22"/>
        </w:rPr>
      </w:pPr>
    </w:p>
    <w:p w14:paraId="335453E1" w14:textId="77777777" w:rsidR="00AD117C" w:rsidRDefault="00AD117C" w:rsidP="00AD117C">
      <w:pPr>
        <w:shd w:val="clear" w:color="auto" w:fill="F3F3F3"/>
        <w:jc w:val="both"/>
        <w:rPr>
          <w:sz w:val="22"/>
          <w:szCs w:val="22"/>
        </w:rPr>
      </w:pPr>
    </w:p>
    <w:p w14:paraId="4522ADCA" w14:textId="77777777" w:rsidR="00AD117C" w:rsidRDefault="00AD117C" w:rsidP="00AD117C">
      <w:pPr>
        <w:shd w:val="clear" w:color="auto" w:fill="F3F3F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697922">
        <w:rPr>
          <w:b/>
          <w:sz w:val="22"/>
          <w:szCs w:val="22"/>
        </w:rPr>
        <w:t>c =               mmol.l</w:t>
      </w:r>
      <w:r w:rsidRPr="00697922">
        <w:rPr>
          <w:b/>
          <w:sz w:val="22"/>
          <w:szCs w:val="22"/>
          <w:vertAlign w:val="superscript"/>
        </w:rPr>
        <w:t>-1</w:t>
      </w:r>
    </w:p>
    <w:p w14:paraId="5E71EA0F" w14:textId="77777777" w:rsidR="00AD117C" w:rsidRDefault="00AD117C" w:rsidP="00AD117C">
      <w:pPr>
        <w:pStyle w:val="Zhlav"/>
        <w:tabs>
          <w:tab w:val="clear" w:pos="4536"/>
          <w:tab w:val="clear" w:pos="9072"/>
        </w:tabs>
        <w:rPr>
          <w:b/>
          <w:bCs/>
          <w:i/>
          <w:iCs/>
          <w:color w:val="0000FF"/>
        </w:rPr>
      </w:pPr>
    </w:p>
    <w:p w14:paraId="532D2CD2" w14:textId="77777777" w:rsidR="00AD117C" w:rsidRDefault="00AD117C" w:rsidP="002C5EEF">
      <w:pPr>
        <w:jc w:val="both"/>
        <w:rPr>
          <w:sz w:val="22"/>
          <w:szCs w:val="22"/>
        </w:rPr>
      </w:pPr>
    </w:p>
    <w:p w14:paraId="071D594C" w14:textId="77777777" w:rsidR="002C5EEF" w:rsidRDefault="002C5EEF" w:rsidP="002C5E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Vypočítejte koncentrace síranu amonného a amonných iontů </w:t>
      </w:r>
      <w:r w:rsidRPr="00F977E4">
        <w:rPr>
          <w:sz w:val="22"/>
          <w:szCs w:val="22"/>
        </w:rPr>
        <w:t>ve zkumavkách č. 2-6, výsledky doplňte do tabulky</w:t>
      </w:r>
      <w:r>
        <w:rPr>
          <w:sz w:val="22"/>
          <w:szCs w:val="22"/>
        </w:rPr>
        <w:t xml:space="preserve"> v části Postup</w:t>
      </w:r>
      <w:r w:rsidRPr="00F977E4">
        <w:rPr>
          <w:sz w:val="22"/>
          <w:szCs w:val="22"/>
        </w:rPr>
        <w:t xml:space="preserve">. Sestrojte kalibrační graf (závislost </w:t>
      </w:r>
      <w:r w:rsidRPr="00F977E4">
        <w:rPr>
          <w:iCs/>
          <w:sz w:val="22"/>
          <w:szCs w:val="22"/>
        </w:rPr>
        <w:t>A</w:t>
      </w:r>
      <w:r w:rsidR="0047598B">
        <w:rPr>
          <w:iCs/>
          <w:sz w:val="22"/>
          <w:szCs w:val="22"/>
          <w:vertAlign w:val="subscript"/>
        </w:rPr>
        <w:t>436</w:t>
      </w:r>
      <w:r w:rsidRPr="00F977E4">
        <w:rPr>
          <w:i/>
          <w:iCs/>
          <w:sz w:val="22"/>
          <w:szCs w:val="22"/>
        </w:rPr>
        <w:t xml:space="preserve"> </w:t>
      </w:r>
      <w:r w:rsidR="00780AFE">
        <w:rPr>
          <w:iCs/>
          <w:sz w:val="22"/>
          <w:szCs w:val="22"/>
        </w:rPr>
        <w:t xml:space="preserve">na koncentraci </w:t>
      </w:r>
      <w:r w:rsidR="0047598B">
        <w:rPr>
          <w:iCs/>
          <w:sz w:val="22"/>
          <w:szCs w:val="22"/>
        </w:rPr>
        <w:t>amonných iontů</w:t>
      </w:r>
      <w:r>
        <w:rPr>
          <w:iCs/>
          <w:sz w:val="22"/>
          <w:szCs w:val="22"/>
        </w:rPr>
        <w:t xml:space="preserve"> </w:t>
      </w:r>
      <w:r w:rsidRPr="00F977E4">
        <w:rPr>
          <w:iCs/>
          <w:sz w:val="22"/>
          <w:szCs w:val="22"/>
        </w:rPr>
        <w:t>ve zkumavce</w:t>
      </w:r>
      <w:r w:rsidRPr="00F977E4">
        <w:rPr>
          <w:sz w:val="22"/>
          <w:szCs w:val="22"/>
        </w:rPr>
        <w:t>).</w:t>
      </w:r>
    </w:p>
    <w:p w14:paraId="0BF76665" w14:textId="77777777" w:rsidR="0047598B" w:rsidRPr="00F977E4" w:rsidRDefault="0047598B" w:rsidP="002C5EEF">
      <w:pPr>
        <w:jc w:val="both"/>
        <w:rPr>
          <w:sz w:val="22"/>
          <w:szCs w:val="22"/>
        </w:rPr>
      </w:pPr>
    </w:p>
    <w:p w14:paraId="2D1FE37F" w14:textId="77777777" w:rsidR="00780AFE" w:rsidRPr="00594694" w:rsidRDefault="0047598B" w:rsidP="00780AFE">
      <w:pPr>
        <w:pStyle w:val="Zkladntext2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Vypočítejte teoretickou koncentraci amonných iontů v</w:t>
      </w:r>
      <w:r w:rsidR="00780AFE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reakční </w:t>
      </w:r>
      <w:r w:rsidR="00780AF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směsi </w:t>
      </w:r>
      <w:r w:rsidR="00594694">
        <w:rPr>
          <w:rFonts w:ascii="Times New Roman" w:hAnsi="Times New Roman" w:cs="Times New Roman"/>
          <w:b w:val="0"/>
          <w:bCs w:val="0"/>
          <w:sz w:val="22"/>
          <w:szCs w:val="22"/>
        </w:rPr>
        <w:t>obsahující standardní vzorek močoviny</w:t>
      </w:r>
      <w:r w:rsidR="00003B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780AFE">
        <w:rPr>
          <w:rFonts w:ascii="Times New Roman" w:hAnsi="Times New Roman" w:cs="Times New Roman"/>
          <w:b w:val="0"/>
          <w:bCs w:val="0"/>
          <w:sz w:val="22"/>
          <w:szCs w:val="22"/>
        </w:rPr>
        <w:t>na konci reakce v případ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ě 100 % konverze močoviny na amoniak (</w:t>
      </w:r>
      <w:r w:rsidR="0069792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vezměte v úvahu stechiometrii </w:t>
      </w:r>
      <w:proofErr w:type="spellStart"/>
      <w:r w:rsidR="00697922">
        <w:rPr>
          <w:rFonts w:ascii="Times New Roman" w:hAnsi="Times New Roman" w:cs="Times New Roman"/>
          <w:b w:val="0"/>
          <w:bCs w:val="0"/>
          <w:sz w:val="22"/>
          <w:szCs w:val="22"/>
        </w:rPr>
        <w:t>ureasové</w:t>
      </w:r>
      <w:proofErr w:type="spellEnd"/>
      <w:r w:rsidR="0069792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reakce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):</w:t>
      </w:r>
      <w:r w:rsidR="005946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="00594694" w:rsidRPr="00594694">
        <w:rPr>
          <w:rFonts w:ascii="Times New Roman" w:hAnsi="Times New Roman" w:cs="Times New Roman"/>
          <w:sz w:val="22"/>
          <w:szCs w:val="22"/>
        </w:rPr>
        <w:t>c =               mmol.l</w:t>
      </w:r>
      <w:r w:rsidR="00594694" w:rsidRPr="00594694">
        <w:rPr>
          <w:rFonts w:ascii="Times New Roman" w:hAnsi="Times New Roman" w:cs="Times New Roman"/>
          <w:sz w:val="22"/>
          <w:szCs w:val="22"/>
          <w:vertAlign w:val="superscript"/>
        </w:rPr>
        <w:t>-1</w:t>
      </w:r>
    </w:p>
    <w:p w14:paraId="3B673875" w14:textId="77777777" w:rsidR="00594694" w:rsidRPr="00594694" w:rsidRDefault="00594694" w:rsidP="00594694">
      <w:pPr>
        <w:pStyle w:val="Zkladntext2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Dále vypočítejte teoretickou koncentraci amonných iontů ve vzorku, který vznikl zředěním reakční směsi obsahující standardní vzorek močoviny vodou – před přidáním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Nesslerova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činidla:</w:t>
      </w:r>
      <w:r w:rsidRPr="0059469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Pr="00594694">
        <w:rPr>
          <w:rFonts w:ascii="Times New Roman" w:hAnsi="Times New Roman" w:cs="Times New Roman"/>
          <w:sz w:val="22"/>
          <w:szCs w:val="22"/>
        </w:rPr>
        <w:t>c =               mmol.l</w:t>
      </w:r>
      <w:r w:rsidRPr="00594694">
        <w:rPr>
          <w:rFonts w:ascii="Times New Roman" w:hAnsi="Times New Roman" w:cs="Times New Roman"/>
          <w:sz w:val="22"/>
          <w:szCs w:val="22"/>
          <w:vertAlign w:val="superscript"/>
        </w:rPr>
        <w:t>-1</w:t>
      </w:r>
    </w:p>
    <w:p w14:paraId="01EDB8A0" w14:textId="77777777" w:rsidR="002C5EEF" w:rsidRDefault="00780AFE" w:rsidP="00193B68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t xml:space="preserve">                                                                                                                                </w:t>
      </w:r>
    </w:p>
    <w:p w14:paraId="17D0769E" w14:textId="77777777" w:rsidR="00C269C0" w:rsidRPr="00C269C0" w:rsidRDefault="0047598B" w:rsidP="00780AFE">
      <w:pPr>
        <w:pStyle w:val="Zhlav"/>
        <w:tabs>
          <w:tab w:val="clear" w:pos="4536"/>
          <w:tab w:val="clear" w:pos="9072"/>
        </w:tabs>
        <w:rPr>
          <w:b/>
          <w:iCs/>
          <w:sz w:val="22"/>
          <w:szCs w:val="22"/>
        </w:rPr>
      </w:pPr>
      <w:r w:rsidRPr="004467AE">
        <w:rPr>
          <w:sz w:val="22"/>
          <w:szCs w:val="22"/>
        </w:rPr>
        <w:t>Z</w:t>
      </w:r>
      <w:r w:rsidR="00780AFE" w:rsidRPr="004467AE">
        <w:rPr>
          <w:sz w:val="22"/>
          <w:szCs w:val="22"/>
        </w:rPr>
        <w:t> </w:t>
      </w:r>
      <w:r w:rsidRPr="004467AE">
        <w:rPr>
          <w:sz w:val="22"/>
          <w:szCs w:val="22"/>
        </w:rPr>
        <w:t xml:space="preserve">kalibrační </w:t>
      </w:r>
      <w:r w:rsidR="00780AFE" w:rsidRPr="004467AE">
        <w:rPr>
          <w:sz w:val="22"/>
          <w:szCs w:val="22"/>
        </w:rPr>
        <w:t>závi</w:t>
      </w:r>
      <w:r w:rsidRPr="004467AE">
        <w:rPr>
          <w:sz w:val="22"/>
          <w:szCs w:val="22"/>
        </w:rPr>
        <w:t xml:space="preserve">slosti </w:t>
      </w:r>
      <w:r w:rsidR="00594694">
        <w:rPr>
          <w:sz w:val="22"/>
          <w:szCs w:val="22"/>
        </w:rPr>
        <w:t>pro stanovení koncentrace amonných iontů zjistěte absorbanci (</w:t>
      </w:r>
      <w:r w:rsidR="00594694" w:rsidRPr="00F977E4">
        <w:rPr>
          <w:iCs/>
          <w:sz w:val="22"/>
          <w:szCs w:val="22"/>
        </w:rPr>
        <w:t>A</w:t>
      </w:r>
      <w:r w:rsidR="00594694">
        <w:rPr>
          <w:iCs/>
          <w:sz w:val="22"/>
          <w:szCs w:val="22"/>
          <w:vertAlign w:val="subscript"/>
        </w:rPr>
        <w:t>436</w:t>
      </w:r>
      <w:r w:rsidR="00594694" w:rsidRPr="00594694">
        <w:rPr>
          <w:iCs/>
          <w:sz w:val="22"/>
          <w:szCs w:val="22"/>
        </w:rPr>
        <w:t>)</w:t>
      </w:r>
      <w:r w:rsidR="00594694">
        <w:rPr>
          <w:iCs/>
          <w:sz w:val="22"/>
          <w:szCs w:val="22"/>
          <w:vertAlign w:val="subscript"/>
        </w:rPr>
        <w:t xml:space="preserve"> </w:t>
      </w:r>
      <w:r w:rsidR="00594694" w:rsidRPr="00594694">
        <w:rPr>
          <w:iCs/>
          <w:sz w:val="22"/>
          <w:szCs w:val="22"/>
        </w:rPr>
        <w:t>odpovídající t</w:t>
      </w:r>
      <w:r w:rsidR="00C269C0">
        <w:rPr>
          <w:iCs/>
          <w:sz w:val="22"/>
          <w:szCs w:val="22"/>
        </w:rPr>
        <w:t xml:space="preserve">éto koncentraci amonných iontů: </w:t>
      </w:r>
      <w:r w:rsidR="00C269C0" w:rsidRPr="00C269C0">
        <w:rPr>
          <w:b/>
          <w:iCs/>
          <w:sz w:val="22"/>
          <w:szCs w:val="22"/>
        </w:rPr>
        <w:t>A</w:t>
      </w:r>
      <w:r w:rsidR="00C269C0" w:rsidRPr="00C269C0">
        <w:rPr>
          <w:b/>
          <w:iCs/>
          <w:sz w:val="22"/>
          <w:szCs w:val="22"/>
          <w:vertAlign w:val="subscript"/>
        </w:rPr>
        <w:t>436</w:t>
      </w:r>
      <w:r w:rsidR="00C269C0" w:rsidRPr="00C269C0">
        <w:rPr>
          <w:b/>
          <w:iCs/>
          <w:sz w:val="22"/>
          <w:szCs w:val="22"/>
        </w:rPr>
        <w:t xml:space="preserve"> =</w:t>
      </w:r>
    </w:p>
    <w:p w14:paraId="3363507C" w14:textId="77777777" w:rsidR="00780AFE" w:rsidRPr="004467AE" w:rsidRDefault="00594694" w:rsidP="00780AF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iCs/>
          <w:sz w:val="22"/>
          <w:szCs w:val="22"/>
        </w:rPr>
        <w:t xml:space="preserve">Srovnáním absorbance standardního vzorku </w:t>
      </w:r>
      <w:r w:rsidR="00C269C0">
        <w:rPr>
          <w:iCs/>
          <w:sz w:val="22"/>
          <w:szCs w:val="22"/>
        </w:rPr>
        <w:t xml:space="preserve">močoviny </w:t>
      </w:r>
      <w:r>
        <w:rPr>
          <w:iCs/>
          <w:sz w:val="22"/>
          <w:szCs w:val="22"/>
        </w:rPr>
        <w:t xml:space="preserve">s hodnotou absorbance odpovídající 100 % konverzi močoviny vypočtěte skutečné </w:t>
      </w:r>
      <w:r w:rsidR="0047598B" w:rsidRPr="004467AE">
        <w:rPr>
          <w:sz w:val="22"/>
          <w:szCs w:val="22"/>
        </w:rPr>
        <w:t>% konverze močoviny</w:t>
      </w:r>
      <w:r w:rsidR="002E36CD" w:rsidRPr="004467AE">
        <w:rPr>
          <w:sz w:val="22"/>
          <w:szCs w:val="22"/>
        </w:rPr>
        <w:t xml:space="preserve">: </w:t>
      </w:r>
    </w:p>
    <w:p w14:paraId="041381AA" w14:textId="77777777" w:rsidR="00780AFE" w:rsidRDefault="00780AFE" w:rsidP="00780AFE">
      <w:pPr>
        <w:shd w:val="clear" w:color="auto" w:fill="F3F3F3"/>
        <w:jc w:val="both"/>
        <w:rPr>
          <w:sz w:val="22"/>
          <w:szCs w:val="22"/>
        </w:rPr>
      </w:pPr>
    </w:p>
    <w:p w14:paraId="7B61F759" w14:textId="77777777" w:rsidR="0047598B" w:rsidRDefault="0047598B" w:rsidP="00780AFE">
      <w:pPr>
        <w:shd w:val="clear" w:color="auto" w:fill="F3F3F3"/>
        <w:jc w:val="both"/>
        <w:rPr>
          <w:sz w:val="22"/>
          <w:szCs w:val="22"/>
        </w:rPr>
      </w:pPr>
    </w:p>
    <w:p w14:paraId="785B120E" w14:textId="77777777" w:rsidR="00697922" w:rsidRDefault="00697922" w:rsidP="00780AFE">
      <w:pPr>
        <w:shd w:val="clear" w:color="auto" w:fill="F3F3F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58D0A5AF" w14:textId="77777777" w:rsidR="00697922" w:rsidRDefault="00697922" w:rsidP="00780AFE">
      <w:pPr>
        <w:shd w:val="clear" w:color="auto" w:fill="F3F3F3"/>
        <w:jc w:val="both"/>
        <w:rPr>
          <w:b/>
          <w:bCs/>
          <w:sz w:val="22"/>
          <w:szCs w:val="22"/>
        </w:rPr>
      </w:pPr>
    </w:p>
    <w:p w14:paraId="57711B7D" w14:textId="77777777" w:rsidR="0047598B" w:rsidRDefault="00697922" w:rsidP="00780AFE">
      <w:pPr>
        <w:shd w:val="clear" w:color="auto" w:fill="F3F3F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2E36CD">
        <w:rPr>
          <w:b/>
          <w:bCs/>
          <w:sz w:val="22"/>
          <w:szCs w:val="22"/>
        </w:rPr>
        <w:t>konverze močoviny (%):</w:t>
      </w:r>
    </w:p>
    <w:p w14:paraId="29388059" w14:textId="77777777" w:rsidR="0047598B" w:rsidRDefault="0047598B" w:rsidP="002E36CD">
      <w:pPr>
        <w:pStyle w:val="Zhlav"/>
        <w:tabs>
          <w:tab w:val="clear" w:pos="4536"/>
          <w:tab w:val="clear" w:pos="9072"/>
        </w:tabs>
        <w:rPr>
          <w:b/>
          <w:bCs/>
          <w:i/>
          <w:iCs/>
          <w:color w:val="0000FF"/>
        </w:rPr>
      </w:pPr>
    </w:p>
    <w:p w14:paraId="77A0AC6C" w14:textId="77777777" w:rsidR="004467AE" w:rsidRDefault="00780AFE" w:rsidP="00193B68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A03A01F" w14:textId="77777777" w:rsidR="00F90090" w:rsidRPr="003C593F" w:rsidRDefault="00C33C06" w:rsidP="003C593F">
      <w:pPr>
        <w:outlineLvl w:val="0"/>
        <w:rPr>
          <w:b/>
          <w:sz w:val="28"/>
          <w:szCs w:val="28"/>
        </w:rPr>
      </w:pPr>
      <w:r w:rsidRPr="004467AE">
        <w:rPr>
          <w:rFonts w:ascii="Arial" w:hAnsi="Arial" w:cs="Arial"/>
          <w:b/>
          <w:sz w:val="28"/>
          <w:szCs w:val="28"/>
        </w:rPr>
        <w:lastRenderedPageBreak/>
        <w:t>P</w:t>
      </w:r>
      <w:r w:rsidR="005153A0" w:rsidRPr="004467AE">
        <w:rPr>
          <w:rFonts w:ascii="Arial" w:hAnsi="Arial" w:cs="Arial"/>
          <w:b/>
          <w:sz w:val="28"/>
          <w:szCs w:val="28"/>
        </w:rPr>
        <w:t xml:space="preserve">RAKTICKÁ ČÁST </w:t>
      </w:r>
      <w:r w:rsidR="003C593F">
        <w:rPr>
          <w:rFonts w:ascii="Arial" w:hAnsi="Arial" w:cs="Arial"/>
          <w:b/>
          <w:sz w:val="28"/>
          <w:szCs w:val="28"/>
        </w:rPr>
        <w:t xml:space="preserve">B. </w:t>
      </w:r>
      <w:r w:rsidR="00F90090" w:rsidRPr="003C593F">
        <w:rPr>
          <w:rFonts w:ascii="Arial" w:hAnsi="Arial" w:cs="Arial"/>
          <w:b/>
          <w:sz w:val="28"/>
          <w:szCs w:val="28"/>
        </w:rPr>
        <w:t xml:space="preserve">Substrátová specifita </w:t>
      </w:r>
      <w:proofErr w:type="spellStart"/>
      <w:r w:rsidR="00F90090" w:rsidRPr="003C593F">
        <w:rPr>
          <w:rFonts w:ascii="Arial" w:hAnsi="Arial" w:cs="Arial"/>
          <w:b/>
          <w:sz w:val="28"/>
          <w:szCs w:val="28"/>
        </w:rPr>
        <w:t>alkoholdehydrogenasy</w:t>
      </w:r>
      <w:proofErr w:type="spellEnd"/>
    </w:p>
    <w:p w14:paraId="2822ACE4" w14:textId="77777777" w:rsidR="00F90090" w:rsidRPr="00F174E2" w:rsidRDefault="00F90090" w:rsidP="00F90090">
      <w:pPr>
        <w:pStyle w:val="Zkladntext2"/>
        <w:rPr>
          <w:rFonts w:ascii="Times New Roman" w:hAnsi="Times New Roman" w:cs="Times New Roman"/>
        </w:rPr>
      </w:pPr>
    </w:p>
    <w:p w14:paraId="554F6252" w14:textId="77777777" w:rsidR="00F90090" w:rsidRPr="00F174E2" w:rsidRDefault="00F90090" w:rsidP="00193B68">
      <w:pPr>
        <w:pStyle w:val="Zkladntext2"/>
        <w:outlineLvl w:val="0"/>
        <w:rPr>
          <w:rFonts w:ascii="Times New Roman" w:hAnsi="Times New Roman" w:cs="Times New Roman"/>
        </w:rPr>
      </w:pPr>
      <w:r w:rsidRPr="00F174E2">
        <w:rPr>
          <w:rFonts w:ascii="Times New Roman" w:hAnsi="Times New Roman" w:cs="Times New Roman"/>
        </w:rPr>
        <w:t>Materiál a vybavení:</w:t>
      </w:r>
    </w:p>
    <w:p w14:paraId="617BC62B" w14:textId="77777777" w:rsidR="00F90090" w:rsidRPr="00F174E2" w:rsidRDefault="00F90090" w:rsidP="00F90090">
      <w:pPr>
        <w:pStyle w:val="Zkladntext2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174E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0,3 mol/l methanol, ethanol, propanol, butanol </w:t>
      </w:r>
    </w:p>
    <w:p w14:paraId="646E4C6A" w14:textId="77777777" w:rsidR="00F90090" w:rsidRPr="00F174E2" w:rsidRDefault="00F90090" w:rsidP="00F90090">
      <w:pPr>
        <w:pStyle w:val="Zkladntext2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174E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15 </w:t>
      </w:r>
      <w:proofErr w:type="spellStart"/>
      <w:r w:rsidRPr="00F174E2">
        <w:rPr>
          <w:rFonts w:ascii="Times New Roman" w:hAnsi="Times New Roman" w:cs="Times New Roman"/>
          <w:b w:val="0"/>
          <w:bCs w:val="0"/>
          <w:sz w:val="20"/>
          <w:szCs w:val="20"/>
        </w:rPr>
        <w:t>mmol</w:t>
      </w:r>
      <w:proofErr w:type="spellEnd"/>
      <w:r w:rsidRPr="00F174E2">
        <w:rPr>
          <w:rFonts w:ascii="Times New Roman" w:hAnsi="Times New Roman" w:cs="Times New Roman"/>
          <w:b w:val="0"/>
          <w:bCs w:val="0"/>
          <w:sz w:val="20"/>
          <w:szCs w:val="20"/>
        </w:rPr>
        <w:t>/l NAD</w:t>
      </w:r>
      <w:r w:rsidRPr="00F174E2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+</w:t>
      </w:r>
      <w:r w:rsidRPr="00F174E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14:paraId="767674D1" w14:textId="77777777" w:rsidR="00F90090" w:rsidRPr="00F174E2" w:rsidRDefault="00F90090" w:rsidP="00F90090">
      <w:pPr>
        <w:rPr>
          <w:sz w:val="20"/>
          <w:szCs w:val="20"/>
        </w:rPr>
      </w:pPr>
      <w:r w:rsidRPr="00F174E2">
        <w:rPr>
          <w:sz w:val="20"/>
          <w:szCs w:val="20"/>
        </w:rPr>
        <w:t>0,1 mol/l glycinový pufr pH 10,0</w:t>
      </w:r>
    </w:p>
    <w:p w14:paraId="396C6EDC" w14:textId="77777777" w:rsidR="00F90090" w:rsidRPr="00F174E2" w:rsidRDefault="00F90090" w:rsidP="00F90090">
      <w:pPr>
        <w:rPr>
          <w:sz w:val="20"/>
          <w:szCs w:val="20"/>
        </w:rPr>
      </w:pPr>
      <w:proofErr w:type="spellStart"/>
      <w:r w:rsidRPr="00F174E2">
        <w:rPr>
          <w:sz w:val="20"/>
          <w:szCs w:val="20"/>
        </w:rPr>
        <w:t>alkoholdehydrogenasa</w:t>
      </w:r>
      <w:proofErr w:type="spellEnd"/>
      <w:r w:rsidRPr="00F174E2">
        <w:rPr>
          <w:sz w:val="20"/>
          <w:szCs w:val="20"/>
        </w:rPr>
        <w:t xml:space="preserve"> (komerční preparát zředěný roztokem BSA)</w:t>
      </w:r>
    </w:p>
    <w:p w14:paraId="0FE5CE5C" w14:textId="77777777" w:rsidR="00F90090" w:rsidRPr="00F174E2" w:rsidRDefault="00F90090" w:rsidP="00F90090">
      <w:pPr>
        <w:rPr>
          <w:i/>
          <w:sz w:val="20"/>
          <w:szCs w:val="20"/>
        </w:rPr>
      </w:pPr>
      <w:r w:rsidRPr="00F174E2">
        <w:rPr>
          <w:i/>
          <w:sz w:val="20"/>
          <w:szCs w:val="20"/>
        </w:rPr>
        <w:t xml:space="preserve">zkumavky, pipety, dávkovače, </w:t>
      </w:r>
      <w:proofErr w:type="spellStart"/>
      <w:r w:rsidRPr="00F174E2">
        <w:rPr>
          <w:i/>
          <w:sz w:val="20"/>
          <w:szCs w:val="20"/>
        </w:rPr>
        <w:t>míchadélko</w:t>
      </w:r>
      <w:proofErr w:type="spellEnd"/>
      <w:r w:rsidRPr="00F174E2">
        <w:rPr>
          <w:i/>
          <w:sz w:val="20"/>
          <w:szCs w:val="20"/>
        </w:rPr>
        <w:t>, fotometr</w:t>
      </w:r>
      <w:r w:rsidR="004B5643">
        <w:rPr>
          <w:i/>
          <w:sz w:val="20"/>
          <w:szCs w:val="20"/>
        </w:rPr>
        <w:t xml:space="preserve"> s UV lampou</w:t>
      </w:r>
      <w:r w:rsidRPr="00F174E2">
        <w:rPr>
          <w:i/>
          <w:sz w:val="20"/>
          <w:szCs w:val="20"/>
        </w:rPr>
        <w:t>, skleněné kyvety, stopky, termostat</w:t>
      </w:r>
    </w:p>
    <w:p w14:paraId="7E2A4A21" w14:textId="77777777" w:rsidR="00F90090" w:rsidRPr="00F174E2" w:rsidRDefault="00F90090" w:rsidP="00F90090">
      <w:pPr>
        <w:rPr>
          <w:b/>
          <w:bCs/>
        </w:rPr>
      </w:pPr>
    </w:p>
    <w:p w14:paraId="376AC25C" w14:textId="77777777" w:rsidR="00F90090" w:rsidRPr="00F174E2" w:rsidRDefault="00F90090" w:rsidP="00193B68">
      <w:pPr>
        <w:outlineLvl w:val="0"/>
        <w:rPr>
          <w:b/>
          <w:bCs/>
        </w:rPr>
      </w:pPr>
      <w:r w:rsidRPr="00F174E2">
        <w:rPr>
          <w:b/>
          <w:bCs/>
        </w:rPr>
        <w:t>Postup:</w:t>
      </w:r>
    </w:p>
    <w:p w14:paraId="15AF0C54" w14:textId="2C228031" w:rsidR="00F90090" w:rsidRDefault="00F90090" w:rsidP="002A5818">
      <w:pPr>
        <w:jc w:val="both"/>
        <w:rPr>
          <w:sz w:val="22"/>
          <w:szCs w:val="22"/>
        </w:rPr>
      </w:pPr>
      <w:r w:rsidRPr="00F174E2">
        <w:rPr>
          <w:sz w:val="22"/>
          <w:szCs w:val="22"/>
        </w:rPr>
        <w:t xml:space="preserve">Glycinový pufr vytemperujte na teplotu 30 </w:t>
      </w:r>
      <w:r w:rsidR="00333728">
        <w:rPr>
          <w:sz w:val="22"/>
          <w:szCs w:val="22"/>
        </w:rPr>
        <w:t>°</w:t>
      </w:r>
      <w:r w:rsidRPr="00F174E2">
        <w:rPr>
          <w:sz w:val="22"/>
          <w:szCs w:val="22"/>
        </w:rPr>
        <w:t xml:space="preserve">C. </w:t>
      </w:r>
      <w:r w:rsidR="004B5643">
        <w:rPr>
          <w:sz w:val="22"/>
          <w:szCs w:val="22"/>
        </w:rPr>
        <w:t xml:space="preserve">Přímo do fotometrické kyvety </w:t>
      </w:r>
      <w:r w:rsidR="00333728">
        <w:rPr>
          <w:sz w:val="22"/>
          <w:szCs w:val="22"/>
        </w:rPr>
        <w:t xml:space="preserve">pro UV oblast </w:t>
      </w:r>
      <w:r w:rsidRPr="00F174E2">
        <w:rPr>
          <w:sz w:val="22"/>
          <w:szCs w:val="22"/>
        </w:rPr>
        <w:t>pipetujte 2,5 ml glycinového pufru, 0,3 ml roztoku NAD</w:t>
      </w:r>
      <w:r w:rsidRPr="00F174E2">
        <w:rPr>
          <w:sz w:val="22"/>
          <w:szCs w:val="22"/>
          <w:vertAlign w:val="superscript"/>
        </w:rPr>
        <w:t>+</w:t>
      </w:r>
      <w:r w:rsidRPr="00F174E2">
        <w:rPr>
          <w:sz w:val="22"/>
          <w:szCs w:val="22"/>
        </w:rPr>
        <w:t xml:space="preserve"> a </w:t>
      </w:r>
      <w:r w:rsidR="00075357" w:rsidRPr="00F174E2">
        <w:rPr>
          <w:sz w:val="22"/>
          <w:szCs w:val="22"/>
        </w:rPr>
        <w:t xml:space="preserve">5 </w:t>
      </w:r>
      <w:proofErr w:type="spellStart"/>
      <w:r w:rsidR="00075357" w:rsidRPr="00F174E2">
        <w:rPr>
          <w:sz w:val="22"/>
          <w:szCs w:val="22"/>
        </w:rPr>
        <w:t>μl</w:t>
      </w:r>
      <w:proofErr w:type="spellEnd"/>
      <w:r w:rsidR="00075357" w:rsidRPr="00F174E2">
        <w:rPr>
          <w:sz w:val="22"/>
          <w:szCs w:val="22"/>
        </w:rPr>
        <w:t xml:space="preserve"> preparátu </w:t>
      </w:r>
      <w:proofErr w:type="spellStart"/>
      <w:r w:rsidR="00075357" w:rsidRPr="00F174E2">
        <w:rPr>
          <w:sz w:val="22"/>
          <w:szCs w:val="22"/>
        </w:rPr>
        <w:t>alkoholdehydrogenasy</w:t>
      </w:r>
      <w:proofErr w:type="spellEnd"/>
      <w:r w:rsidR="009C506A">
        <w:rPr>
          <w:sz w:val="22"/>
          <w:szCs w:val="22"/>
        </w:rPr>
        <w:t xml:space="preserve"> (špičku s roztokem </w:t>
      </w:r>
      <w:proofErr w:type="spellStart"/>
      <w:r w:rsidR="009C506A">
        <w:rPr>
          <w:sz w:val="22"/>
          <w:szCs w:val="22"/>
        </w:rPr>
        <w:t>alkoholdehydrogenasy</w:t>
      </w:r>
      <w:proofErr w:type="spellEnd"/>
      <w:r w:rsidR="004B5643">
        <w:rPr>
          <w:sz w:val="22"/>
          <w:szCs w:val="22"/>
        </w:rPr>
        <w:t xml:space="preserve"> nejprve opatrně otřete o okraj plastové zkumavky, špičku ponořte do roztoku v kyvetě a sledujte, zda jste ze špičky vytlačili celý objem </w:t>
      </w:r>
      <w:r w:rsidR="004B5643" w:rsidRPr="00F174E2">
        <w:rPr>
          <w:sz w:val="22"/>
          <w:szCs w:val="22"/>
        </w:rPr>
        <w:t xml:space="preserve">5 </w:t>
      </w:r>
      <w:proofErr w:type="spellStart"/>
      <w:r w:rsidR="004B5643" w:rsidRPr="00F174E2">
        <w:rPr>
          <w:sz w:val="22"/>
          <w:szCs w:val="22"/>
        </w:rPr>
        <w:t>μl</w:t>
      </w:r>
      <w:proofErr w:type="spellEnd"/>
      <w:r w:rsidR="004B5643" w:rsidRPr="00F174E2">
        <w:rPr>
          <w:sz w:val="22"/>
          <w:szCs w:val="22"/>
        </w:rPr>
        <w:t xml:space="preserve"> preparátu </w:t>
      </w:r>
      <w:proofErr w:type="spellStart"/>
      <w:r w:rsidR="004B5643" w:rsidRPr="00F174E2">
        <w:rPr>
          <w:sz w:val="22"/>
          <w:szCs w:val="22"/>
        </w:rPr>
        <w:t>alkoholdehydrogenasy</w:t>
      </w:r>
      <w:proofErr w:type="spellEnd"/>
      <w:r w:rsidR="009C506A">
        <w:rPr>
          <w:sz w:val="22"/>
          <w:szCs w:val="22"/>
        </w:rPr>
        <w:t>)</w:t>
      </w:r>
      <w:r w:rsidRPr="00F174E2">
        <w:rPr>
          <w:sz w:val="22"/>
          <w:szCs w:val="22"/>
        </w:rPr>
        <w:t xml:space="preserve">. </w:t>
      </w:r>
      <w:r w:rsidR="004B5643">
        <w:rPr>
          <w:sz w:val="22"/>
          <w:szCs w:val="22"/>
        </w:rPr>
        <w:t xml:space="preserve">Kyvetu vložte do fotometru, </w:t>
      </w:r>
      <w:r w:rsidR="00F30127" w:rsidRPr="00F174E2">
        <w:rPr>
          <w:sz w:val="22"/>
          <w:szCs w:val="22"/>
        </w:rPr>
        <w:t>h</w:t>
      </w:r>
      <w:r w:rsidRPr="00F174E2">
        <w:rPr>
          <w:sz w:val="22"/>
          <w:szCs w:val="22"/>
        </w:rPr>
        <w:t xml:space="preserve">odnotu absorbance při vlnové délce 340 </w:t>
      </w:r>
      <w:proofErr w:type="spellStart"/>
      <w:r w:rsidRPr="00F174E2">
        <w:rPr>
          <w:sz w:val="22"/>
          <w:szCs w:val="22"/>
        </w:rPr>
        <w:t>nm</w:t>
      </w:r>
      <w:proofErr w:type="spellEnd"/>
      <w:r w:rsidRPr="00F174E2">
        <w:rPr>
          <w:sz w:val="22"/>
          <w:szCs w:val="22"/>
        </w:rPr>
        <w:t xml:space="preserve"> seřiďte na nulu.</w:t>
      </w:r>
      <w:r w:rsidR="00F63D80" w:rsidRPr="00F174E2">
        <w:rPr>
          <w:sz w:val="22"/>
          <w:szCs w:val="22"/>
        </w:rPr>
        <w:t xml:space="preserve">  Přidejte do kyvety</w:t>
      </w:r>
      <w:r w:rsidR="00075357" w:rsidRPr="00F174E2">
        <w:rPr>
          <w:sz w:val="22"/>
          <w:szCs w:val="22"/>
        </w:rPr>
        <w:t xml:space="preserve"> 0,2 ml roztoku jednoho z alkoholů (</w:t>
      </w:r>
      <w:r w:rsidR="003C593F">
        <w:rPr>
          <w:sz w:val="22"/>
          <w:szCs w:val="22"/>
        </w:rPr>
        <w:t xml:space="preserve">v pořadí: </w:t>
      </w:r>
      <w:r w:rsidR="00075357" w:rsidRPr="00F174E2">
        <w:rPr>
          <w:sz w:val="22"/>
          <w:szCs w:val="22"/>
        </w:rPr>
        <w:t>ethanol, propanol, butanol</w:t>
      </w:r>
      <w:r w:rsidR="003C593F">
        <w:rPr>
          <w:sz w:val="22"/>
          <w:szCs w:val="22"/>
        </w:rPr>
        <w:t>, methanol</w:t>
      </w:r>
      <w:r w:rsidR="00075357" w:rsidRPr="00F174E2">
        <w:rPr>
          <w:sz w:val="22"/>
          <w:szCs w:val="22"/>
        </w:rPr>
        <w:t>)</w:t>
      </w:r>
      <w:r w:rsidR="0072267E" w:rsidRPr="00F174E2">
        <w:rPr>
          <w:sz w:val="22"/>
          <w:szCs w:val="22"/>
        </w:rPr>
        <w:t xml:space="preserve">, </w:t>
      </w:r>
      <w:r w:rsidRPr="00F174E2">
        <w:rPr>
          <w:sz w:val="22"/>
          <w:szCs w:val="22"/>
        </w:rPr>
        <w:t>vzorek zamíchejte</w:t>
      </w:r>
      <w:r w:rsidR="004B5643">
        <w:rPr>
          <w:sz w:val="22"/>
          <w:szCs w:val="22"/>
        </w:rPr>
        <w:t xml:space="preserve"> </w:t>
      </w:r>
      <w:r w:rsidR="00333728">
        <w:rPr>
          <w:sz w:val="22"/>
          <w:szCs w:val="22"/>
        </w:rPr>
        <w:t>míchadlem a</w:t>
      </w:r>
      <w:r w:rsidRPr="00F174E2">
        <w:rPr>
          <w:sz w:val="22"/>
          <w:szCs w:val="22"/>
        </w:rPr>
        <w:t xml:space="preserve"> ihned spusťte záznam fotometru. Registrujte hodnoty absorbancí v intervalech 20 sekund po dobu 3 minut.</w:t>
      </w:r>
    </w:p>
    <w:p w14:paraId="7778C23C" w14:textId="13C76C22" w:rsidR="009C506A" w:rsidRDefault="00333728" w:rsidP="002A5818">
      <w:pPr>
        <w:jc w:val="both"/>
        <w:rPr>
          <w:sz w:val="22"/>
          <w:szCs w:val="22"/>
        </w:rPr>
      </w:pPr>
      <w:r w:rsidRPr="00333728">
        <w:rPr>
          <w:b/>
          <w:bCs/>
          <w:sz w:val="22"/>
          <w:szCs w:val="22"/>
        </w:rPr>
        <w:t xml:space="preserve">POZOR! </w:t>
      </w:r>
      <w:proofErr w:type="spellStart"/>
      <w:r w:rsidR="009C506A">
        <w:rPr>
          <w:sz w:val="22"/>
          <w:szCs w:val="22"/>
        </w:rPr>
        <w:t>Alkoholdehydrogenasa</w:t>
      </w:r>
      <w:proofErr w:type="spellEnd"/>
      <w:r w:rsidR="009C506A">
        <w:rPr>
          <w:sz w:val="22"/>
          <w:szCs w:val="22"/>
        </w:rPr>
        <w:t xml:space="preserve"> je nestabilní, nechystejte proto vzorky pro měření s předstihem.</w:t>
      </w:r>
    </w:p>
    <w:p w14:paraId="6EC08230" w14:textId="69A8121C" w:rsidR="004B5643" w:rsidRPr="00F174E2" w:rsidRDefault="004B5643" w:rsidP="002A5818">
      <w:pPr>
        <w:jc w:val="both"/>
        <w:rPr>
          <w:sz w:val="22"/>
          <w:szCs w:val="22"/>
        </w:rPr>
      </w:pPr>
      <w:r>
        <w:rPr>
          <w:sz w:val="22"/>
          <w:szCs w:val="22"/>
        </w:rPr>
        <w:t>Veškeré stanovení je extrémně citlivé na čistotu. Nezaměňujte špičky, po každém mě</w:t>
      </w:r>
      <w:r w:rsidR="00EE3548">
        <w:rPr>
          <w:sz w:val="22"/>
          <w:szCs w:val="22"/>
        </w:rPr>
        <w:t xml:space="preserve">ření vypláchněte kyvetu opakovaně destilovanou vodou a opláchněte </w:t>
      </w:r>
      <w:r w:rsidR="00333728">
        <w:rPr>
          <w:sz w:val="22"/>
          <w:szCs w:val="22"/>
        </w:rPr>
        <w:t>míchadlo</w:t>
      </w:r>
      <w:r>
        <w:rPr>
          <w:sz w:val="22"/>
          <w:szCs w:val="22"/>
        </w:rPr>
        <w:t>.</w:t>
      </w:r>
    </w:p>
    <w:p w14:paraId="6A4F5828" w14:textId="77777777" w:rsidR="00F90090" w:rsidRPr="00F174E2" w:rsidRDefault="00F90090" w:rsidP="002A5818">
      <w:pPr>
        <w:jc w:val="both"/>
        <w:rPr>
          <w:i/>
          <w:iCs/>
        </w:rPr>
      </w:pPr>
    </w:p>
    <w:p w14:paraId="00F5E5F4" w14:textId="77777777" w:rsidR="00F90090" w:rsidRPr="00F174E2" w:rsidRDefault="00F90090" w:rsidP="00193B68">
      <w:pPr>
        <w:pStyle w:val="Zkladntext2"/>
        <w:outlineLvl w:val="0"/>
        <w:rPr>
          <w:rFonts w:ascii="Times New Roman" w:hAnsi="Times New Roman" w:cs="Times New Roman"/>
        </w:rPr>
      </w:pPr>
      <w:r w:rsidRPr="00F174E2">
        <w:rPr>
          <w:rFonts w:ascii="Times New Roman" w:hAnsi="Times New Roman" w:cs="Times New Roman"/>
        </w:rPr>
        <w:t>Vyhodnocení:</w:t>
      </w:r>
    </w:p>
    <w:p w14:paraId="748378EF" w14:textId="77777777" w:rsidR="00F90090" w:rsidRPr="00F174E2" w:rsidRDefault="00F90090" w:rsidP="00F90090">
      <w:pPr>
        <w:rPr>
          <w:sz w:val="22"/>
          <w:szCs w:val="22"/>
        </w:rPr>
      </w:pPr>
      <w:r w:rsidRPr="00F174E2">
        <w:rPr>
          <w:sz w:val="22"/>
          <w:szCs w:val="22"/>
        </w:rPr>
        <w:t>(</w:t>
      </w:r>
      <w:proofErr w:type="spellStart"/>
      <w:r w:rsidRPr="00F174E2">
        <w:rPr>
          <w:sz w:val="22"/>
          <w:szCs w:val="22"/>
        </w:rPr>
        <w:t>ε</w:t>
      </w:r>
      <w:r w:rsidRPr="00F174E2">
        <w:rPr>
          <w:sz w:val="22"/>
          <w:szCs w:val="22"/>
          <w:vertAlign w:val="subscript"/>
        </w:rPr>
        <w:t>NADH</w:t>
      </w:r>
      <w:proofErr w:type="spellEnd"/>
      <w:r w:rsidRPr="00F174E2">
        <w:rPr>
          <w:sz w:val="22"/>
          <w:szCs w:val="22"/>
        </w:rPr>
        <w:t xml:space="preserve"> = 6,22.10</w:t>
      </w:r>
      <w:r w:rsidRPr="00F174E2">
        <w:rPr>
          <w:sz w:val="22"/>
          <w:szCs w:val="22"/>
          <w:vertAlign w:val="superscript"/>
        </w:rPr>
        <w:t>3</w:t>
      </w:r>
      <w:r w:rsidRPr="00F174E2">
        <w:rPr>
          <w:sz w:val="22"/>
          <w:szCs w:val="22"/>
        </w:rPr>
        <w:t xml:space="preserve">  l.mol</w:t>
      </w:r>
      <w:r w:rsidRPr="00F174E2">
        <w:rPr>
          <w:sz w:val="22"/>
          <w:szCs w:val="22"/>
          <w:vertAlign w:val="superscript"/>
        </w:rPr>
        <w:t>-1</w:t>
      </w:r>
      <w:r w:rsidRPr="00F174E2">
        <w:rPr>
          <w:sz w:val="22"/>
          <w:szCs w:val="22"/>
        </w:rPr>
        <w:t>.cm</w:t>
      </w:r>
      <w:r w:rsidRPr="00F174E2">
        <w:rPr>
          <w:sz w:val="22"/>
          <w:szCs w:val="22"/>
          <w:vertAlign w:val="superscript"/>
        </w:rPr>
        <w:t>-1</w:t>
      </w:r>
      <w:r w:rsidRPr="00F174E2">
        <w:rPr>
          <w:sz w:val="22"/>
          <w:szCs w:val="22"/>
        </w:rPr>
        <w:t>)</w:t>
      </w:r>
    </w:p>
    <w:p w14:paraId="72C36AF9" w14:textId="77777777" w:rsidR="00F90090" w:rsidRPr="00F174E2" w:rsidRDefault="00F90090" w:rsidP="00F90090">
      <w:pPr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09"/>
        <w:gridCol w:w="923"/>
        <w:gridCol w:w="923"/>
        <w:gridCol w:w="923"/>
        <w:gridCol w:w="954"/>
        <w:gridCol w:w="509"/>
        <w:gridCol w:w="923"/>
        <w:gridCol w:w="923"/>
        <w:gridCol w:w="923"/>
        <w:gridCol w:w="954"/>
      </w:tblGrid>
      <w:tr w:rsidR="00F174E2" w:rsidRPr="00F174E2" w14:paraId="574FB753" w14:textId="77777777">
        <w:tc>
          <w:tcPr>
            <w:tcW w:w="0" w:type="auto"/>
          </w:tcPr>
          <w:p w14:paraId="4DEBCB77" w14:textId="77777777" w:rsidR="00F174E2" w:rsidRPr="00F174E2" w:rsidRDefault="00F174E2" w:rsidP="008B1512">
            <w:pPr>
              <w:jc w:val="center"/>
              <w:rPr>
                <w:i/>
                <w:sz w:val="22"/>
                <w:szCs w:val="22"/>
              </w:rPr>
            </w:pPr>
            <w:r w:rsidRPr="00F174E2">
              <w:rPr>
                <w:i/>
                <w:sz w:val="22"/>
                <w:szCs w:val="22"/>
              </w:rPr>
              <w:t>substrát</w:t>
            </w:r>
          </w:p>
        </w:tc>
        <w:tc>
          <w:tcPr>
            <w:tcW w:w="0" w:type="auto"/>
            <w:gridSpan w:val="5"/>
          </w:tcPr>
          <w:p w14:paraId="69E97B8E" w14:textId="77777777" w:rsidR="00F174E2" w:rsidRPr="00F174E2" w:rsidRDefault="00F174E2" w:rsidP="008B1512">
            <w:pPr>
              <w:jc w:val="center"/>
              <w:rPr>
                <w:b/>
                <w:sz w:val="22"/>
                <w:szCs w:val="22"/>
              </w:rPr>
            </w:pPr>
            <w:r w:rsidRPr="00F174E2">
              <w:rPr>
                <w:b/>
                <w:sz w:val="22"/>
                <w:szCs w:val="22"/>
              </w:rPr>
              <w:t>ethanol</w:t>
            </w:r>
          </w:p>
        </w:tc>
        <w:tc>
          <w:tcPr>
            <w:tcW w:w="0" w:type="auto"/>
            <w:gridSpan w:val="5"/>
          </w:tcPr>
          <w:p w14:paraId="3D35E2EF" w14:textId="77777777" w:rsidR="00F174E2" w:rsidRPr="00F174E2" w:rsidRDefault="003C593F" w:rsidP="008B15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</w:t>
            </w:r>
            <w:r w:rsidR="00F174E2" w:rsidRPr="00F174E2">
              <w:rPr>
                <w:b/>
                <w:sz w:val="22"/>
                <w:szCs w:val="22"/>
              </w:rPr>
              <w:t>anol</w:t>
            </w:r>
          </w:p>
        </w:tc>
      </w:tr>
      <w:tr w:rsidR="00F174E2" w:rsidRPr="00F174E2" w14:paraId="2B7707B1" w14:textId="77777777">
        <w:tc>
          <w:tcPr>
            <w:tcW w:w="0" w:type="auto"/>
          </w:tcPr>
          <w:p w14:paraId="2838D67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 xml:space="preserve">doba </w:t>
            </w:r>
          </w:p>
          <w:p w14:paraId="2787D7D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reakce</w:t>
            </w:r>
          </w:p>
          <w:p w14:paraId="216F1ED5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 xml:space="preserve">t </w:t>
            </w:r>
            <w:r w:rsidRPr="00F174E2">
              <w:rPr>
                <w:sz w:val="22"/>
                <w:szCs w:val="22"/>
                <w:lang w:val="en-US"/>
              </w:rPr>
              <w:t>[</w:t>
            </w:r>
            <w:r w:rsidRPr="00F174E2">
              <w:rPr>
                <w:sz w:val="22"/>
                <w:szCs w:val="22"/>
              </w:rPr>
              <w:t>s]</w:t>
            </w:r>
          </w:p>
        </w:tc>
        <w:tc>
          <w:tcPr>
            <w:tcW w:w="0" w:type="auto"/>
          </w:tcPr>
          <w:p w14:paraId="3EFE83CE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A</w:t>
            </w:r>
            <w:r w:rsidRPr="00F174E2">
              <w:rPr>
                <w:sz w:val="22"/>
                <w:szCs w:val="22"/>
                <w:vertAlign w:val="subscript"/>
              </w:rPr>
              <w:t>340</w:t>
            </w:r>
          </w:p>
        </w:tc>
        <w:tc>
          <w:tcPr>
            <w:tcW w:w="0" w:type="auto"/>
          </w:tcPr>
          <w:p w14:paraId="4513590A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c</w:t>
            </w:r>
          </w:p>
          <w:p w14:paraId="124BC15B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(NADH)</w:t>
            </w:r>
          </w:p>
          <w:p w14:paraId="7F45890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[</w:t>
            </w:r>
            <w:proofErr w:type="spellStart"/>
            <w:r w:rsidRPr="00F174E2">
              <w:rPr>
                <w:sz w:val="22"/>
                <w:szCs w:val="22"/>
              </w:rPr>
              <w:t>mmol</w:t>
            </w:r>
            <w:proofErr w:type="spellEnd"/>
            <w:r w:rsidRPr="00F174E2">
              <w:rPr>
                <w:sz w:val="22"/>
                <w:szCs w:val="22"/>
              </w:rPr>
              <w:t>/l]</w:t>
            </w:r>
          </w:p>
        </w:tc>
        <w:tc>
          <w:tcPr>
            <w:tcW w:w="0" w:type="auto"/>
          </w:tcPr>
          <w:p w14:paraId="29A71B5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c</w:t>
            </w:r>
          </w:p>
          <w:p w14:paraId="0AD01F2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(NADH)</w:t>
            </w:r>
          </w:p>
          <w:p w14:paraId="6D474F57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[</w:t>
            </w:r>
            <w:proofErr w:type="spellStart"/>
            <w:r w:rsidRPr="00F174E2">
              <w:rPr>
                <w:sz w:val="22"/>
                <w:szCs w:val="22"/>
              </w:rPr>
              <w:t>nmol</w:t>
            </w:r>
            <w:proofErr w:type="spellEnd"/>
            <w:r w:rsidRPr="00F174E2">
              <w:rPr>
                <w:sz w:val="22"/>
                <w:szCs w:val="22"/>
              </w:rPr>
              <w:t>/l]</w:t>
            </w:r>
          </w:p>
        </w:tc>
        <w:tc>
          <w:tcPr>
            <w:tcW w:w="0" w:type="auto"/>
          </w:tcPr>
          <w:p w14:paraId="63BB9D56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proofErr w:type="spellStart"/>
            <w:r w:rsidRPr="00F174E2">
              <w:rPr>
                <w:sz w:val="22"/>
                <w:szCs w:val="22"/>
              </w:rPr>
              <w:t>dc</w:t>
            </w:r>
            <w:proofErr w:type="spellEnd"/>
            <w:r w:rsidRPr="00F174E2">
              <w:rPr>
                <w:sz w:val="22"/>
                <w:szCs w:val="22"/>
              </w:rPr>
              <w:t>*</w:t>
            </w:r>
          </w:p>
          <w:p w14:paraId="2F8FD94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(NADH)</w:t>
            </w:r>
          </w:p>
          <w:p w14:paraId="3C8EC432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[</w:t>
            </w:r>
            <w:proofErr w:type="spellStart"/>
            <w:r w:rsidRPr="00F174E2">
              <w:rPr>
                <w:sz w:val="22"/>
                <w:szCs w:val="22"/>
              </w:rPr>
              <w:t>nmol</w:t>
            </w:r>
            <w:proofErr w:type="spellEnd"/>
            <w:r w:rsidRPr="00F174E2">
              <w:rPr>
                <w:sz w:val="22"/>
                <w:szCs w:val="22"/>
              </w:rPr>
              <w:t>/l]</w:t>
            </w:r>
          </w:p>
        </w:tc>
        <w:tc>
          <w:tcPr>
            <w:tcW w:w="0" w:type="auto"/>
          </w:tcPr>
          <w:p w14:paraId="4C09785F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v</w:t>
            </w:r>
          </w:p>
          <w:p w14:paraId="225BB5EC" w14:textId="77777777" w:rsidR="00F174E2" w:rsidRPr="00F174E2" w:rsidRDefault="00F174E2" w:rsidP="008B151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74E2">
              <w:rPr>
                <w:sz w:val="22"/>
                <w:szCs w:val="22"/>
              </w:rPr>
              <w:t>[nmol.l</w:t>
            </w:r>
            <w:r w:rsidRPr="00F174E2">
              <w:rPr>
                <w:sz w:val="22"/>
                <w:szCs w:val="22"/>
                <w:vertAlign w:val="superscript"/>
              </w:rPr>
              <w:t>-1</w:t>
            </w:r>
            <w:r w:rsidRPr="00F174E2">
              <w:rPr>
                <w:sz w:val="22"/>
                <w:szCs w:val="22"/>
              </w:rPr>
              <w:t>.s</w:t>
            </w:r>
            <w:r w:rsidRPr="00F174E2">
              <w:rPr>
                <w:sz w:val="22"/>
                <w:szCs w:val="22"/>
                <w:vertAlign w:val="superscript"/>
              </w:rPr>
              <w:t>-1</w:t>
            </w:r>
            <w:r w:rsidRPr="00F174E2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</w:tcPr>
          <w:p w14:paraId="335ED74E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A</w:t>
            </w:r>
            <w:r w:rsidRPr="00F174E2">
              <w:rPr>
                <w:sz w:val="22"/>
                <w:szCs w:val="22"/>
                <w:vertAlign w:val="subscript"/>
              </w:rPr>
              <w:t>340</w:t>
            </w:r>
          </w:p>
        </w:tc>
        <w:tc>
          <w:tcPr>
            <w:tcW w:w="0" w:type="auto"/>
          </w:tcPr>
          <w:p w14:paraId="5876AA7E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c</w:t>
            </w:r>
          </w:p>
          <w:p w14:paraId="5B7797D6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(NADH)</w:t>
            </w:r>
          </w:p>
          <w:p w14:paraId="1608D472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[</w:t>
            </w:r>
            <w:proofErr w:type="spellStart"/>
            <w:r w:rsidRPr="00F174E2">
              <w:rPr>
                <w:sz w:val="22"/>
                <w:szCs w:val="22"/>
              </w:rPr>
              <w:t>mmol</w:t>
            </w:r>
            <w:proofErr w:type="spellEnd"/>
            <w:r w:rsidRPr="00F174E2">
              <w:rPr>
                <w:sz w:val="22"/>
                <w:szCs w:val="22"/>
              </w:rPr>
              <w:t>/l]</w:t>
            </w:r>
          </w:p>
        </w:tc>
        <w:tc>
          <w:tcPr>
            <w:tcW w:w="0" w:type="auto"/>
          </w:tcPr>
          <w:p w14:paraId="6BCADBE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c</w:t>
            </w:r>
          </w:p>
          <w:p w14:paraId="6061FEA2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(NADH)</w:t>
            </w:r>
          </w:p>
          <w:p w14:paraId="2A727A2C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[</w:t>
            </w:r>
            <w:proofErr w:type="spellStart"/>
            <w:r w:rsidRPr="00F174E2">
              <w:rPr>
                <w:sz w:val="22"/>
                <w:szCs w:val="22"/>
              </w:rPr>
              <w:t>nmol</w:t>
            </w:r>
            <w:proofErr w:type="spellEnd"/>
            <w:r w:rsidRPr="00F174E2">
              <w:rPr>
                <w:sz w:val="22"/>
                <w:szCs w:val="22"/>
              </w:rPr>
              <w:t>/l]</w:t>
            </w:r>
          </w:p>
        </w:tc>
        <w:tc>
          <w:tcPr>
            <w:tcW w:w="0" w:type="auto"/>
          </w:tcPr>
          <w:p w14:paraId="04C5C45A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proofErr w:type="spellStart"/>
            <w:r w:rsidRPr="00F174E2">
              <w:rPr>
                <w:sz w:val="22"/>
                <w:szCs w:val="22"/>
              </w:rPr>
              <w:t>dc</w:t>
            </w:r>
            <w:proofErr w:type="spellEnd"/>
            <w:r w:rsidRPr="00F174E2">
              <w:rPr>
                <w:sz w:val="22"/>
                <w:szCs w:val="22"/>
              </w:rPr>
              <w:t>*</w:t>
            </w:r>
          </w:p>
          <w:p w14:paraId="320A666C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(NADH)</w:t>
            </w:r>
          </w:p>
          <w:p w14:paraId="5407F9C7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[</w:t>
            </w:r>
            <w:proofErr w:type="spellStart"/>
            <w:r w:rsidRPr="00F174E2">
              <w:rPr>
                <w:sz w:val="22"/>
                <w:szCs w:val="22"/>
              </w:rPr>
              <w:t>nmol</w:t>
            </w:r>
            <w:proofErr w:type="spellEnd"/>
            <w:r w:rsidRPr="00F174E2">
              <w:rPr>
                <w:sz w:val="22"/>
                <w:szCs w:val="22"/>
              </w:rPr>
              <w:t>/l]</w:t>
            </w:r>
          </w:p>
        </w:tc>
        <w:tc>
          <w:tcPr>
            <w:tcW w:w="0" w:type="auto"/>
          </w:tcPr>
          <w:p w14:paraId="5106182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v</w:t>
            </w:r>
          </w:p>
          <w:p w14:paraId="71D8F68A" w14:textId="77777777" w:rsidR="00F174E2" w:rsidRPr="00F174E2" w:rsidRDefault="00F174E2" w:rsidP="008B151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74E2">
              <w:rPr>
                <w:sz w:val="22"/>
                <w:szCs w:val="22"/>
              </w:rPr>
              <w:t>[nmol.l</w:t>
            </w:r>
            <w:r w:rsidRPr="00F174E2">
              <w:rPr>
                <w:sz w:val="22"/>
                <w:szCs w:val="22"/>
                <w:vertAlign w:val="superscript"/>
              </w:rPr>
              <w:t>-1</w:t>
            </w:r>
            <w:r w:rsidRPr="00F174E2">
              <w:rPr>
                <w:sz w:val="22"/>
                <w:szCs w:val="22"/>
              </w:rPr>
              <w:t>.s</w:t>
            </w:r>
            <w:r w:rsidRPr="00F174E2">
              <w:rPr>
                <w:sz w:val="22"/>
                <w:szCs w:val="22"/>
                <w:vertAlign w:val="superscript"/>
              </w:rPr>
              <w:t>-1</w:t>
            </w:r>
            <w:r w:rsidRPr="00F174E2">
              <w:rPr>
                <w:sz w:val="22"/>
                <w:szCs w:val="22"/>
              </w:rPr>
              <w:t>]</w:t>
            </w:r>
          </w:p>
        </w:tc>
      </w:tr>
      <w:tr w:rsidR="00F174E2" w:rsidRPr="00F174E2" w14:paraId="39D8DCC7" w14:textId="77777777">
        <w:tc>
          <w:tcPr>
            <w:tcW w:w="0" w:type="auto"/>
          </w:tcPr>
          <w:p w14:paraId="106ED903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F3F3F3"/>
          </w:tcPr>
          <w:p w14:paraId="0787F50D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5D0A69A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3094223C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3DF22BCB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E86D5FA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65CB9961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EC81BF8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6DE5CAFD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3A93A35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E2AC51E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</w:tr>
      <w:tr w:rsidR="00F174E2" w:rsidRPr="00F174E2" w14:paraId="73EADF24" w14:textId="77777777">
        <w:tc>
          <w:tcPr>
            <w:tcW w:w="0" w:type="auto"/>
          </w:tcPr>
          <w:p w14:paraId="4F9A7FB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F3F3F3"/>
          </w:tcPr>
          <w:p w14:paraId="75220C2E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363A4137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3E4A23C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530CE0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C5CFB05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616E127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66C89C6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3925631A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6A57B90E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2633B68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</w:tr>
      <w:tr w:rsidR="00F174E2" w:rsidRPr="00F174E2" w14:paraId="32AA2E3A" w14:textId="77777777">
        <w:tc>
          <w:tcPr>
            <w:tcW w:w="0" w:type="auto"/>
          </w:tcPr>
          <w:p w14:paraId="147F6A88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F3F3F3"/>
          </w:tcPr>
          <w:p w14:paraId="7726A005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1FD5DDFF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6AB254FA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672F6C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13710E3A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33B7ED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C7CF72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122B4A3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B78BBC3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1C80D11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</w:tr>
      <w:tr w:rsidR="00F174E2" w:rsidRPr="00F174E2" w14:paraId="1CF0EAFB" w14:textId="77777777">
        <w:tc>
          <w:tcPr>
            <w:tcW w:w="0" w:type="auto"/>
          </w:tcPr>
          <w:p w14:paraId="45BC33DF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shd w:val="clear" w:color="auto" w:fill="F3F3F3"/>
          </w:tcPr>
          <w:p w14:paraId="601ED2D1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198A8FD8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3BD04DE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3570A9B7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3E2BAF11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CE7F3FF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98848CA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C5D4E57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2933B1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654ED93D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</w:tr>
      <w:tr w:rsidR="00F174E2" w:rsidRPr="00F174E2" w14:paraId="534FA179" w14:textId="77777777">
        <w:tc>
          <w:tcPr>
            <w:tcW w:w="0" w:type="auto"/>
          </w:tcPr>
          <w:p w14:paraId="6173664A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F3F3F3"/>
          </w:tcPr>
          <w:p w14:paraId="23280D2F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28E97EB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366F607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FF9345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65A10F2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8491337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6731633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82767B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AC19785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3FDE6EDB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</w:tr>
      <w:tr w:rsidR="00F174E2" w:rsidRPr="00F174E2" w14:paraId="61F55780" w14:textId="77777777">
        <w:tc>
          <w:tcPr>
            <w:tcW w:w="0" w:type="auto"/>
          </w:tcPr>
          <w:p w14:paraId="30F2779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F3F3F3"/>
          </w:tcPr>
          <w:p w14:paraId="60E2FDD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F3162CB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4A7F458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A558B57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1ECF6B5D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165691B3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12203B6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9927FF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443A8AF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32AAEA9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</w:tr>
      <w:tr w:rsidR="00F174E2" w:rsidRPr="00F174E2" w14:paraId="68C306C5" w14:textId="77777777">
        <w:tc>
          <w:tcPr>
            <w:tcW w:w="0" w:type="auto"/>
          </w:tcPr>
          <w:p w14:paraId="1C2AA46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shd w:val="clear" w:color="auto" w:fill="F3F3F3"/>
          </w:tcPr>
          <w:p w14:paraId="2AF15078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6A8D1A8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157FC72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620770E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282B93D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C092DE7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732E178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6007775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1AF3AC8E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112F906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</w:tr>
      <w:tr w:rsidR="00F174E2" w:rsidRPr="00F174E2" w14:paraId="46889883" w14:textId="77777777">
        <w:tc>
          <w:tcPr>
            <w:tcW w:w="0" w:type="auto"/>
          </w:tcPr>
          <w:p w14:paraId="1CE7A77C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160</w:t>
            </w:r>
          </w:p>
        </w:tc>
        <w:tc>
          <w:tcPr>
            <w:tcW w:w="0" w:type="auto"/>
            <w:shd w:val="clear" w:color="auto" w:fill="F3F3F3"/>
          </w:tcPr>
          <w:p w14:paraId="7E10F372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6B584D7B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35A14545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6EB3CF7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98E7B7E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3A24473F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1CCE17C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971EEC1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12E118F7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60876DB5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</w:tr>
      <w:tr w:rsidR="00F174E2" w:rsidRPr="00F174E2" w14:paraId="29B11F87" w14:textId="77777777">
        <w:tc>
          <w:tcPr>
            <w:tcW w:w="0" w:type="auto"/>
          </w:tcPr>
          <w:p w14:paraId="014FB8AE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180</w:t>
            </w:r>
          </w:p>
        </w:tc>
        <w:tc>
          <w:tcPr>
            <w:tcW w:w="0" w:type="auto"/>
            <w:shd w:val="clear" w:color="auto" w:fill="F3F3F3"/>
          </w:tcPr>
          <w:p w14:paraId="6A6C8B9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61339896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1371A66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A09BD8D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32B96E9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ED367D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F42D78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2523F2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84D024C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D5DFC9E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B1347A0" w14:textId="77777777" w:rsidR="004B5643" w:rsidRDefault="004B5643" w:rsidP="00F174E2">
      <w:pPr>
        <w:rPr>
          <w:sz w:val="22"/>
          <w:szCs w:val="22"/>
        </w:rPr>
      </w:pPr>
    </w:p>
    <w:p w14:paraId="7DAF86D5" w14:textId="77777777" w:rsidR="00F174E2" w:rsidRPr="00F174E2" w:rsidRDefault="004B5643" w:rsidP="00F174E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1D4A50B" w14:textId="77777777" w:rsidR="00F174E2" w:rsidRPr="00F174E2" w:rsidRDefault="00F174E2" w:rsidP="00F174E2">
      <w:pPr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09"/>
        <w:gridCol w:w="923"/>
        <w:gridCol w:w="923"/>
        <w:gridCol w:w="923"/>
        <w:gridCol w:w="954"/>
        <w:gridCol w:w="509"/>
        <w:gridCol w:w="923"/>
        <w:gridCol w:w="923"/>
        <w:gridCol w:w="923"/>
        <w:gridCol w:w="954"/>
      </w:tblGrid>
      <w:tr w:rsidR="00F174E2" w:rsidRPr="00F174E2" w14:paraId="63F15BDF" w14:textId="77777777">
        <w:tc>
          <w:tcPr>
            <w:tcW w:w="0" w:type="auto"/>
          </w:tcPr>
          <w:p w14:paraId="65CC8703" w14:textId="77777777" w:rsidR="00F174E2" w:rsidRPr="00F174E2" w:rsidRDefault="00F174E2" w:rsidP="008B1512">
            <w:pPr>
              <w:jc w:val="center"/>
              <w:rPr>
                <w:i/>
                <w:iCs/>
                <w:sz w:val="22"/>
                <w:szCs w:val="22"/>
              </w:rPr>
            </w:pPr>
            <w:r w:rsidRPr="00F174E2">
              <w:rPr>
                <w:i/>
                <w:iCs/>
                <w:sz w:val="22"/>
                <w:szCs w:val="22"/>
              </w:rPr>
              <w:t>substrát</w:t>
            </w:r>
          </w:p>
        </w:tc>
        <w:tc>
          <w:tcPr>
            <w:tcW w:w="0" w:type="auto"/>
            <w:gridSpan w:val="5"/>
          </w:tcPr>
          <w:p w14:paraId="72646D21" w14:textId="77777777" w:rsidR="00F174E2" w:rsidRPr="00F174E2" w:rsidRDefault="003C593F" w:rsidP="008B15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buta</w:t>
            </w:r>
            <w:r w:rsidR="00F174E2" w:rsidRPr="00F174E2">
              <w:rPr>
                <w:b/>
                <w:bCs/>
                <w:sz w:val="22"/>
                <w:szCs w:val="22"/>
              </w:rPr>
              <w:t>nol</w:t>
            </w:r>
          </w:p>
        </w:tc>
        <w:tc>
          <w:tcPr>
            <w:tcW w:w="0" w:type="auto"/>
            <w:gridSpan w:val="5"/>
          </w:tcPr>
          <w:p w14:paraId="11BB9289" w14:textId="77777777" w:rsidR="00F174E2" w:rsidRPr="00F174E2" w:rsidRDefault="003C593F" w:rsidP="008B15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methanol</w:t>
            </w:r>
          </w:p>
        </w:tc>
      </w:tr>
      <w:tr w:rsidR="00F174E2" w:rsidRPr="00F174E2" w14:paraId="5927007B" w14:textId="77777777">
        <w:tc>
          <w:tcPr>
            <w:tcW w:w="0" w:type="auto"/>
          </w:tcPr>
          <w:p w14:paraId="3D5E6C81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 xml:space="preserve">doba </w:t>
            </w:r>
          </w:p>
          <w:p w14:paraId="6A755951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reakce</w:t>
            </w:r>
          </w:p>
          <w:p w14:paraId="32F06B11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 xml:space="preserve">t </w:t>
            </w:r>
            <w:r w:rsidRPr="00F174E2">
              <w:rPr>
                <w:sz w:val="22"/>
                <w:szCs w:val="22"/>
                <w:lang w:val="en-US"/>
              </w:rPr>
              <w:t>[</w:t>
            </w:r>
            <w:r w:rsidRPr="00F174E2">
              <w:rPr>
                <w:sz w:val="22"/>
                <w:szCs w:val="22"/>
              </w:rPr>
              <w:t>s]</w:t>
            </w:r>
          </w:p>
        </w:tc>
        <w:tc>
          <w:tcPr>
            <w:tcW w:w="0" w:type="auto"/>
          </w:tcPr>
          <w:p w14:paraId="4C484191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A</w:t>
            </w:r>
            <w:r w:rsidRPr="00F174E2">
              <w:rPr>
                <w:sz w:val="22"/>
                <w:szCs w:val="22"/>
                <w:vertAlign w:val="subscript"/>
              </w:rPr>
              <w:t>340</w:t>
            </w:r>
          </w:p>
        </w:tc>
        <w:tc>
          <w:tcPr>
            <w:tcW w:w="0" w:type="auto"/>
          </w:tcPr>
          <w:p w14:paraId="0B08421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c</w:t>
            </w:r>
          </w:p>
          <w:p w14:paraId="56DBAA0B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(NADH)</w:t>
            </w:r>
          </w:p>
          <w:p w14:paraId="44174B5A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[</w:t>
            </w:r>
            <w:proofErr w:type="spellStart"/>
            <w:r w:rsidRPr="00F174E2">
              <w:rPr>
                <w:sz w:val="22"/>
                <w:szCs w:val="22"/>
              </w:rPr>
              <w:t>mmol</w:t>
            </w:r>
            <w:proofErr w:type="spellEnd"/>
            <w:r w:rsidRPr="00F174E2">
              <w:rPr>
                <w:sz w:val="22"/>
                <w:szCs w:val="22"/>
              </w:rPr>
              <w:t>/l]</w:t>
            </w:r>
          </w:p>
        </w:tc>
        <w:tc>
          <w:tcPr>
            <w:tcW w:w="0" w:type="auto"/>
          </w:tcPr>
          <w:p w14:paraId="4CB28FFD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c</w:t>
            </w:r>
          </w:p>
          <w:p w14:paraId="794AC402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(NADH)</w:t>
            </w:r>
          </w:p>
          <w:p w14:paraId="444E7E88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[</w:t>
            </w:r>
            <w:proofErr w:type="spellStart"/>
            <w:r w:rsidRPr="00F174E2">
              <w:rPr>
                <w:sz w:val="22"/>
                <w:szCs w:val="22"/>
              </w:rPr>
              <w:t>nmol</w:t>
            </w:r>
            <w:proofErr w:type="spellEnd"/>
            <w:r w:rsidRPr="00F174E2">
              <w:rPr>
                <w:sz w:val="22"/>
                <w:szCs w:val="22"/>
              </w:rPr>
              <w:t>/l]</w:t>
            </w:r>
          </w:p>
        </w:tc>
        <w:tc>
          <w:tcPr>
            <w:tcW w:w="0" w:type="auto"/>
          </w:tcPr>
          <w:p w14:paraId="1259005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proofErr w:type="spellStart"/>
            <w:r w:rsidRPr="00F174E2">
              <w:rPr>
                <w:sz w:val="22"/>
                <w:szCs w:val="22"/>
              </w:rPr>
              <w:t>dc</w:t>
            </w:r>
            <w:proofErr w:type="spellEnd"/>
            <w:r w:rsidRPr="00F174E2">
              <w:rPr>
                <w:sz w:val="22"/>
                <w:szCs w:val="22"/>
              </w:rPr>
              <w:t>*</w:t>
            </w:r>
          </w:p>
          <w:p w14:paraId="7B6F211B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(NADH)</w:t>
            </w:r>
          </w:p>
          <w:p w14:paraId="715613A6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[</w:t>
            </w:r>
            <w:proofErr w:type="spellStart"/>
            <w:r w:rsidRPr="00F174E2">
              <w:rPr>
                <w:sz w:val="22"/>
                <w:szCs w:val="22"/>
              </w:rPr>
              <w:t>nmol</w:t>
            </w:r>
            <w:proofErr w:type="spellEnd"/>
            <w:r w:rsidRPr="00F174E2">
              <w:rPr>
                <w:sz w:val="22"/>
                <w:szCs w:val="22"/>
              </w:rPr>
              <w:t>/l]</w:t>
            </w:r>
          </w:p>
        </w:tc>
        <w:tc>
          <w:tcPr>
            <w:tcW w:w="0" w:type="auto"/>
          </w:tcPr>
          <w:p w14:paraId="0E3CB77A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v</w:t>
            </w:r>
          </w:p>
          <w:p w14:paraId="4A5773A6" w14:textId="77777777" w:rsidR="00F174E2" w:rsidRPr="00F174E2" w:rsidRDefault="00F174E2" w:rsidP="008B151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74E2">
              <w:rPr>
                <w:sz w:val="22"/>
                <w:szCs w:val="22"/>
              </w:rPr>
              <w:t>[nmol.l</w:t>
            </w:r>
            <w:r w:rsidRPr="00F174E2">
              <w:rPr>
                <w:sz w:val="22"/>
                <w:szCs w:val="22"/>
                <w:vertAlign w:val="superscript"/>
              </w:rPr>
              <w:t>-1</w:t>
            </w:r>
            <w:r w:rsidRPr="00F174E2">
              <w:rPr>
                <w:sz w:val="22"/>
                <w:szCs w:val="22"/>
              </w:rPr>
              <w:t>.s</w:t>
            </w:r>
            <w:r w:rsidRPr="00F174E2">
              <w:rPr>
                <w:sz w:val="22"/>
                <w:szCs w:val="22"/>
                <w:vertAlign w:val="superscript"/>
              </w:rPr>
              <w:t>-1</w:t>
            </w:r>
            <w:r w:rsidRPr="00F174E2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</w:tcPr>
          <w:p w14:paraId="17FC8737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A</w:t>
            </w:r>
            <w:r w:rsidRPr="00F174E2">
              <w:rPr>
                <w:sz w:val="22"/>
                <w:szCs w:val="22"/>
                <w:vertAlign w:val="subscript"/>
              </w:rPr>
              <w:t>340</w:t>
            </w:r>
          </w:p>
        </w:tc>
        <w:tc>
          <w:tcPr>
            <w:tcW w:w="0" w:type="auto"/>
          </w:tcPr>
          <w:p w14:paraId="4DDC0FA3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c</w:t>
            </w:r>
          </w:p>
          <w:p w14:paraId="0E50C512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(NADH)</w:t>
            </w:r>
          </w:p>
          <w:p w14:paraId="4BA509BF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[</w:t>
            </w:r>
            <w:proofErr w:type="spellStart"/>
            <w:r w:rsidRPr="00F174E2">
              <w:rPr>
                <w:sz w:val="22"/>
                <w:szCs w:val="22"/>
              </w:rPr>
              <w:t>mmol</w:t>
            </w:r>
            <w:proofErr w:type="spellEnd"/>
            <w:r w:rsidRPr="00F174E2">
              <w:rPr>
                <w:sz w:val="22"/>
                <w:szCs w:val="22"/>
              </w:rPr>
              <w:t>/l]</w:t>
            </w:r>
          </w:p>
        </w:tc>
        <w:tc>
          <w:tcPr>
            <w:tcW w:w="0" w:type="auto"/>
          </w:tcPr>
          <w:p w14:paraId="1573C5CC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c</w:t>
            </w:r>
          </w:p>
          <w:p w14:paraId="1577DBAF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(NADH)</w:t>
            </w:r>
          </w:p>
          <w:p w14:paraId="3233815F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[</w:t>
            </w:r>
            <w:proofErr w:type="spellStart"/>
            <w:r w:rsidRPr="00F174E2">
              <w:rPr>
                <w:sz w:val="22"/>
                <w:szCs w:val="22"/>
              </w:rPr>
              <w:t>nmol</w:t>
            </w:r>
            <w:proofErr w:type="spellEnd"/>
            <w:r w:rsidRPr="00F174E2">
              <w:rPr>
                <w:sz w:val="22"/>
                <w:szCs w:val="22"/>
              </w:rPr>
              <w:t>/l]</w:t>
            </w:r>
          </w:p>
        </w:tc>
        <w:tc>
          <w:tcPr>
            <w:tcW w:w="0" w:type="auto"/>
          </w:tcPr>
          <w:p w14:paraId="7CF6E735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proofErr w:type="spellStart"/>
            <w:r w:rsidRPr="00F174E2">
              <w:rPr>
                <w:sz w:val="22"/>
                <w:szCs w:val="22"/>
              </w:rPr>
              <w:t>dc</w:t>
            </w:r>
            <w:proofErr w:type="spellEnd"/>
            <w:r w:rsidRPr="00F174E2">
              <w:rPr>
                <w:sz w:val="22"/>
                <w:szCs w:val="22"/>
              </w:rPr>
              <w:t>*</w:t>
            </w:r>
          </w:p>
          <w:p w14:paraId="2710EA52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(NADH)</w:t>
            </w:r>
          </w:p>
          <w:p w14:paraId="4EFA0E4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[</w:t>
            </w:r>
            <w:proofErr w:type="spellStart"/>
            <w:r w:rsidRPr="00F174E2">
              <w:rPr>
                <w:sz w:val="22"/>
                <w:szCs w:val="22"/>
              </w:rPr>
              <w:t>nmol</w:t>
            </w:r>
            <w:proofErr w:type="spellEnd"/>
            <w:r w:rsidRPr="00F174E2">
              <w:rPr>
                <w:sz w:val="22"/>
                <w:szCs w:val="22"/>
              </w:rPr>
              <w:t>/l]</w:t>
            </w:r>
          </w:p>
        </w:tc>
        <w:tc>
          <w:tcPr>
            <w:tcW w:w="0" w:type="auto"/>
          </w:tcPr>
          <w:p w14:paraId="6A018B82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v</w:t>
            </w:r>
          </w:p>
          <w:p w14:paraId="5851E765" w14:textId="77777777" w:rsidR="00F174E2" w:rsidRPr="00F174E2" w:rsidRDefault="00F174E2" w:rsidP="008B151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74E2">
              <w:rPr>
                <w:sz w:val="22"/>
                <w:szCs w:val="22"/>
              </w:rPr>
              <w:t>[nmol.l</w:t>
            </w:r>
            <w:r w:rsidRPr="00F174E2">
              <w:rPr>
                <w:sz w:val="22"/>
                <w:szCs w:val="22"/>
                <w:vertAlign w:val="superscript"/>
              </w:rPr>
              <w:t>-1</w:t>
            </w:r>
            <w:r w:rsidRPr="00F174E2">
              <w:rPr>
                <w:sz w:val="22"/>
                <w:szCs w:val="22"/>
              </w:rPr>
              <w:t>.s</w:t>
            </w:r>
            <w:r w:rsidRPr="00F174E2">
              <w:rPr>
                <w:sz w:val="22"/>
                <w:szCs w:val="22"/>
                <w:vertAlign w:val="superscript"/>
              </w:rPr>
              <w:t>-1</w:t>
            </w:r>
            <w:r w:rsidRPr="00F174E2">
              <w:rPr>
                <w:sz w:val="22"/>
                <w:szCs w:val="22"/>
              </w:rPr>
              <w:t>]</w:t>
            </w:r>
          </w:p>
        </w:tc>
      </w:tr>
      <w:tr w:rsidR="00F174E2" w:rsidRPr="00F174E2" w14:paraId="59AEC306" w14:textId="77777777">
        <w:tc>
          <w:tcPr>
            <w:tcW w:w="0" w:type="auto"/>
          </w:tcPr>
          <w:p w14:paraId="484A5303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F3F3F3"/>
          </w:tcPr>
          <w:p w14:paraId="665F7C3E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82E54C6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477329B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BDD35C2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06417F6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AF812F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9FC0BA1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5571C65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9E920BE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F99C887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</w:tr>
      <w:tr w:rsidR="00F174E2" w:rsidRPr="00F174E2" w14:paraId="5E7CBB00" w14:textId="77777777">
        <w:tc>
          <w:tcPr>
            <w:tcW w:w="0" w:type="auto"/>
          </w:tcPr>
          <w:p w14:paraId="207CB12C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F3F3F3"/>
          </w:tcPr>
          <w:p w14:paraId="6AA59F5A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6EDF2CA3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2C06D78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B3438A3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D6D86DC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3DDB4E8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160A27B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134611D1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2263D32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10065878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</w:tr>
      <w:tr w:rsidR="00F174E2" w:rsidRPr="00F174E2" w14:paraId="09125299" w14:textId="77777777">
        <w:tc>
          <w:tcPr>
            <w:tcW w:w="0" w:type="auto"/>
          </w:tcPr>
          <w:p w14:paraId="721EE3CF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F3F3F3"/>
          </w:tcPr>
          <w:p w14:paraId="2616833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8B4E17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E3AA88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B6077D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EE27EC6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2263B96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FC8B22D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168232B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319F2A6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57EB5D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</w:tr>
      <w:tr w:rsidR="00F174E2" w:rsidRPr="00F174E2" w14:paraId="50F0E482" w14:textId="77777777">
        <w:tc>
          <w:tcPr>
            <w:tcW w:w="0" w:type="auto"/>
          </w:tcPr>
          <w:p w14:paraId="1EF75D2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shd w:val="clear" w:color="auto" w:fill="F3F3F3"/>
          </w:tcPr>
          <w:p w14:paraId="12BC482E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C29BEFD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890C52E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4E9444F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33EE794B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EB00FFB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361F2F1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FB1CA75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62B0F292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3956C5D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</w:tr>
      <w:tr w:rsidR="00F174E2" w:rsidRPr="00F174E2" w14:paraId="27AE5AC2" w14:textId="77777777">
        <w:tc>
          <w:tcPr>
            <w:tcW w:w="0" w:type="auto"/>
          </w:tcPr>
          <w:p w14:paraId="447B1E6D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F3F3F3"/>
          </w:tcPr>
          <w:p w14:paraId="424B1536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5799BBF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3558D42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BCF362E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75E5907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98A44FA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1884DFB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3C8778D3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34330E78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5BEE6F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</w:tr>
      <w:tr w:rsidR="00F174E2" w:rsidRPr="00F174E2" w14:paraId="08D273F2" w14:textId="77777777">
        <w:tc>
          <w:tcPr>
            <w:tcW w:w="0" w:type="auto"/>
          </w:tcPr>
          <w:p w14:paraId="66DC8896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F3F3F3"/>
          </w:tcPr>
          <w:p w14:paraId="3570C09A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199B32E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07BC061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66902CD1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414372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693A15D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8A2455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44B5C0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A15186E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6572925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</w:tr>
      <w:tr w:rsidR="00F174E2" w:rsidRPr="00F174E2" w14:paraId="11FA4E7D" w14:textId="77777777">
        <w:tc>
          <w:tcPr>
            <w:tcW w:w="0" w:type="auto"/>
          </w:tcPr>
          <w:p w14:paraId="0CB6B60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shd w:val="clear" w:color="auto" w:fill="F3F3F3"/>
          </w:tcPr>
          <w:p w14:paraId="5870E27C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DAD89A2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585FCD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041C10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596620F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53CCEB7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8D30EAF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3E71F0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149D0B29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67C1D44C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</w:tr>
      <w:tr w:rsidR="00F174E2" w:rsidRPr="00F174E2" w14:paraId="6FFAE9E0" w14:textId="77777777">
        <w:tc>
          <w:tcPr>
            <w:tcW w:w="0" w:type="auto"/>
          </w:tcPr>
          <w:p w14:paraId="4AA1D3F2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160</w:t>
            </w:r>
          </w:p>
        </w:tc>
        <w:tc>
          <w:tcPr>
            <w:tcW w:w="0" w:type="auto"/>
            <w:shd w:val="clear" w:color="auto" w:fill="F3F3F3"/>
          </w:tcPr>
          <w:p w14:paraId="3D4CD025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6D9DE21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F2B64CB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EC67A31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0F4A775B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36D19176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20C62693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6CC28C8C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E96CB12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9F9674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</w:tr>
      <w:tr w:rsidR="00F174E2" w:rsidRPr="00F174E2" w14:paraId="6A8F77B8" w14:textId="77777777">
        <w:tc>
          <w:tcPr>
            <w:tcW w:w="0" w:type="auto"/>
          </w:tcPr>
          <w:p w14:paraId="07EB184F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  <w:r w:rsidRPr="00F174E2">
              <w:rPr>
                <w:sz w:val="22"/>
                <w:szCs w:val="22"/>
              </w:rPr>
              <w:t>180</w:t>
            </w:r>
          </w:p>
        </w:tc>
        <w:tc>
          <w:tcPr>
            <w:tcW w:w="0" w:type="auto"/>
            <w:shd w:val="clear" w:color="auto" w:fill="F3F3F3"/>
          </w:tcPr>
          <w:p w14:paraId="611051C2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A1D6F1F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663CC476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4449D8A8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60096D30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64AEA134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1A6B2EC5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1CEDFE1B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713A10AC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3F3F3"/>
          </w:tcPr>
          <w:p w14:paraId="5B9E7F88" w14:textId="77777777" w:rsidR="00F174E2" w:rsidRPr="00F174E2" w:rsidRDefault="00F174E2" w:rsidP="008B151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CF0BC97" w14:textId="77777777" w:rsidR="00F174E2" w:rsidRPr="00F174E2" w:rsidRDefault="00F174E2" w:rsidP="00F174E2">
      <w:pPr>
        <w:jc w:val="center"/>
        <w:rPr>
          <w:sz w:val="22"/>
          <w:szCs w:val="22"/>
        </w:rPr>
      </w:pPr>
    </w:p>
    <w:p w14:paraId="5A7FB22A" w14:textId="77777777" w:rsidR="00F174E2" w:rsidRPr="00F174E2" w:rsidRDefault="00F174E2" w:rsidP="00F174E2">
      <w:pPr>
        <w:rPr>
          <w:sz w:val="22"/>
          <w:szCs w:val="22"/>
        </w:rPr>
      </w:pPr>
    </w:p>
    <w:p w14:paraId="6FE2CFC5" w14:textId="77777777" w:rsidR="00F174E2" w:rsidRPr="00F174E2" w:rsidRDefault="00690B6A" w:rsidP="00F174E2">
      <w:pPr>
        <w:rPr>
          <w:sz w:val="22"/>
          <w:szCs w:val="22"/>
        </w:rPr>
      </w:pPr>
      <w:r w:rsidRPr="00F174E2">
        <w:rPr>
          <w:sz w:val="22"/>
          <w:szCs w:val="22"/>
        </w:rPr>
        <w:t>*</w:t>
      </w:r>
      <w:r w:rsidR="00F174E2" w:rsidRPr="00F174E2">
        <w:rPr>
          <w:sz w:val="22"/>
          <w:szCs w:val="22"/>
        </w:rPr>
        <w:t>změna koncentrace v časovém intervalu 20 s</w:t>
      </w:r>
    </w:p>
    <w:p w14:paraId="6B49A296" w14:textId="77777777" w:rsidR="00F174E2" w:rsidRPr="001F46B6" w:rsidRDefault="00F174E2" w:rsidP="00F174E2">
      <w:pPr>
        <w:rPr>
          <w:color w:val="0000FF"/>
          <w:sz w:val="22"/>
          <w:szCs w:val="22"/>
        </w:rPr>
      </w:pPr>
    </w:p>
    <w:p w14:paraId="02EF5599" w14:textId="77777777" w:rsidR="00F90090" w:rsidRPr="00F63D80" w:rsidRDefault="00F90090" w:rsidP="00F90090">
      <w:pPr>
        <w:rPr>
          <w:sz w:val="22"/>
          <w:szCs w:val="22"/>
        </w:rPr>
      </w:pPr>
    </w:p>
    <w:p w14:paraId="32B380DC" w14:textId="77777777" w:rsidR="00F90090" w:rsidRPr="00F63D80" w:rsidRDefault="001D1CE8" w:rsidP="002A5818">
      <w:pPr>
        <w:jc w:val="both"/>
        <w:rPr>
          <w:b/>
          <w:bCs/>
          <w:i/>
          <w:iCs/>
          <w:color w:val="3366FF"/>
          <w:sz w:val="22"/>
          <w:szCs w:val="22"/>
        </w:rPr>
      </w:pPr>
      <w:r>
        <w:rPr>
          <w:sz w:val="22"/>
          <w:szCs w:val="22"/>
        </w:rPr>
        <w:t>Vypočítejte reakční rychlost</w:t>
      </w:r>
      <w:r w:rsidR="00FE0D19">
        <w:rPr>
          <w:sz w:val="22"/>
          <w:szCs w:val="22"/>
        </w:rPr>
        <w:t xml:space="preserve"> v jednotlivých dvacetisekundových intervalech</w:t>
      </w:r>
      <w:r>
        <w:rPr>
          <w:sz w:val="22"/>
          <w:szCs w:val="22"/>
        </w:rPr>
        <w:t>.</w:t>
      </w:r>
      <w:r w:rsidRPr="00AB42FC">
        <w:rPr>
          <w:sz w:val="22"/>
          <w:szCs w:val="22"/>
        </w:rPr>
        <w:t xml:space="preserve"> </w:t>
      </w:r>
      <w:r w:rsidRPr="00316A57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(společného) </w:t>
      </w:r>
      <w:r w:rsidRPr="00316A57">
        <w:rPr>
          <w:sz w:val="22"/>
          <w:szCs w:val="22"/>
        </w:rPr>
        <w:t xml:space="preserve">grafu vyneste závislost </w:t>
      </w:r>
      <w:r w:rsidRPr="00316A57">
        <w:rPr>
          <w:i/>
          <w:iCs/>
          <w:sz w:val="22"/>
          <w:szCs w:val="22"/>
        </w:rPr>
        <w:t>reakční rychlosti na</w:t>
      </w:r>
      <w:r>
        <w:rPr>
          <w:i/>
          <w:iCs/>
          <w:sz w:val="22"/>
          <w:szCs w:val="22"/>
        </w:rPr>
        <w:t xml:space="preserve"> celkové</w:t>
      </w:r>
      <w:r w:rsidRPr="00316A57">
        <w:rPr>
          <w:i/>
          <w:iCs/>
          <w:sz w:val="22"/>
          <w:szCs w:val="22"/>
        </w:rPr>
        <w:t xml:space="preserve"> době </w:t>
      </w:r>
      <w:r w:rsidRPr="00F63D80">
        <w:rPr>
          <w:i/>
          <w:iCs/>
          <w:sz w:val="22"/>
          <w:szCs w:val="22"/>
        </w:rPr>
        <w:t xml:space="preserve">reakce </w:t>
      </w:r>
      <w:r w:rsidRPr="00F63D80">
        <w:rPr>
          <w:sz w:val="22"/>
          <w:szCs w:val="22"/>
        </w:rPr>
        <w:t xml:space="preserve">(pro různé substráty). </w:t>
      </w:r>
      <w:r w:rsidR="00F90090" w:rsidRPr="00F63D80">
        <w:rPr>
          <w:sz w:val="22"/>
          <w:szCs w:val="22"/>
        </w:rPr>
        <w:t xml:space="preserve">Závislosti extrapolujte k nulovému času a na ose </w:t>
      </w:r>
      <w:r w:rsidR="00F90090" w:rsidRPr="00F63D80">
        <w:rPr>
          <w:i/>
          <w:iCs/>
          <w:sz w:val="22"/>
          <w:szCs w:val="22"/>
        </w:rPr>
        <w:t>y</w:t>
      </w:r>
      <w:r w:rsidR="00F90090" w:rsidRPr="00F63D80">
        <w:rPr>
          <w:sz w:val="22"/>
          <w:szCs w:val="22"/>
        </w:rPr>
        <w:t xml:space="preserve"> odečtěte hodnoty počátečních reakčních rychlostí. Do tabulky uveďte zjištěné hodnoty počáteční reakční rychlosti v</w:t>
      </w:r>
      <w:r w:rsidR="00F90090" w:rsidRPr="00F63D80">
        <w:rPr>
          <w:sz w:val="22"/>
          <w:szCs w:val="22"/>
          <w:vertAlign w:val="subscript"/>
        </w:rPr>
        <w:t xml:space="preserve">0 </w:t>
      </w:r>
      <w:r w:rsidR="00F90090" w:rsidRPr="00F63D80">
        <w:rPr>
          <w:sz w:val="22"/>
          <w:szCs w:val="22"/>
        </w:rPr>
        <w:t xml:space="preserve">pro různé substráty </w:t>
      </w:r>
      <w:proofErr w:type="spellStart"/>
      <w:r w:rsidR="00F90090" w:rsidRPr="00F63D80">
        <w:rPr>
          <w:sz w:val="22"/>
          <w:szCs w:val="22"/>
        </w:rPr>
        <w:t>alkoholdehydrogenasy</w:t>
      </w:r>
      <w:proofErr w:type="spellEnd"/>
      <w:r w:rsidR="00F90090" w:rsidRPr="00F63D80">
        <w:rPr>
          <w:sz w:val="22"/>
          <w:szCs w:val="22"/>
        </w:rPr>
        <w:t xml:space="preserve">: </w:t>
      </w:r>
    </w:p>
    <w:p w14:paraId="2B634D32" w14:textId="77777777" w:rsidR="00F90090" w:rsidRPr="00F63D80" w:rsidRDefault="00F90090" w:rsidP="00F90090">
      <w:pPr>
        <w:rPr>
          <w:b/>
          <w:bCs/>
          <w:i/>
          <w:iCs/>
          <w:sz w:val="22"/>
          <w:szCs w:val="22"/>
        </w:rPr>
      </w:pPr>
    </w:p>
    <w:p w14:paraId="1B953668" w14:textId="77777777" w:rsidR="00F90090" w:rsidRPr="00F63D80" w:rsidRDefault="00F90090" w:rsidP="00F90090">
      <w:pPr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1341"/>
        <w:gridCol w:w="1478"/>
      </w:tblGrid>
      <w:tr w:rsidR="00F90090" w:rsidRPr="00F63D80" w14:paraId="40682F85" w14:textId="77777777">
        <w:tc>
          <w:tcPr>
            <w:tcW w:w="0" w:type="auto"/>
          </w:tcPr>
          <w:p w14:paraId="4654F2F2" w14:textId="77777777" w:rsidR="00F90090" w:rsidRPr="00F63D80" w:rsidRDefault="00F90090" w:rsidP="00F90090">
            <w:pPr>
              <w:rPr>
                <w:i/>
                <w:iCs/>
                <w:sz w:val="22"/>
                <w:szCs w:val="22"/>
              </w:rPr>
            </w:pPr>
            <w:r w:rsidRPr="00F63D80">
              <w:rPr>
                <w:i/>
                <w:iCs/>
                <w:sz w:val="22"/>
                <w:szCs w:val="22"/>
              </w:rPr>
              <w:t>substrát</w:t>
            </w:r>
          </w:p>
        </w:tc>
        <w:tc>
          <w:tcPr>
            <w:tcW w:w="0" w:type="auto"/>
          </w:tcPr>
          <w:p w14:paraId="43F90C79" w14:textId="77777777" w:rsidR="00F90090" w:rsidRPr="00F63D80" w:rsidRDefault="00F90090" w:rsidP="00F90090">
            <w:pPr>
              <w:rPr>
                <w:sz w:val="22"/>
                <w:szCs w:val="22"/>
              </w:rPr>
            </w:pPr>
            <w:r w:rsidRPr="00F63D80">
              <w:rPr>
                <w:i/>
                <w:iCs/>
                <w:sz w:val="22"/>
                <w:szCs w:val="22"/>
              </w:rPr>
              <w:t>R- =</w:t>
            </w:r>
          </w:p>
        </w:tc>
        <w:tc>
          <w:tcPr>
            <w:tcW w:w="1478" w:type="dxa"/>
          </w:tcPr>
          <w:p w14:paraId="446060A3" w14:textId="77777777" w:rsidR="00F90090" w:rsidRPr="00F63D80" w:rsidRDefault="00F90090" w:rsidP="00F63D80">
            <w:pPr>
              <w:jc w:val="center"/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v</w:t>
            </w:r>
            <w:r w:rsidRPr="00F63D80">
              <w:rPr>
                <w:sz w:val="22"/>
                <w:szCs w:val="22"/>
                <w:vertAlign w:val="subscript"/>
              </w:rPr>
              <w:t>0</w:t>
            </w:r>
            <w:r w:rsidRPr="00F63D80">
              <w:rPr>
                <w:sz w:val="22"/>
                <w:szCs w:val="22"/>
              </w:rPr>
              <w:t xml:space="preserve"> </w:t>
            </w:r>
            <w:r w:rsidR="00005CD9">
              <w:rPr>
                <w:sz w:val="22"/>
                <w:szCs w:val="22"/>
              </w:rPr>
              <w:t>[nmol.l</w:t>
            </w:r>
            <w:r w:rsidR="00005CD9">
              <w:rPr>
                <w:sz w:val="22"/>
                <w:szCs w:val="22"/>
                <w:vertAlign w:val="superscript"/>
              </w:rPr>
              <w:t>-1</w:t>
            </w:r>
            <w:r w:rsidR="00005CD9">
              <w:rPr>
                <w:sz w:val="22"/>
                <w:szCs w:val="22"/>
              </w:rPr>
              <w:t>.s</w:t>
            </w:r>
            <w:r w:rsidR="00005CD9">
              <w:rPr>
                <w:sz w:val="22"/>
                <w:szCs w:val="22"/>
                <w:vertAlign w:val="superscript"/>
              </w:rPr>
              <w:t>-1</w:t>
            </w:r>
            <w:r w:rsidR="00005CD9">
              <w:rPr>
                <w:sz w:val="22"/>
                <w:szCs w:val="22"/>
              </w:rPr>
              <w:t>]</w:t>
            </w:r>
          </w:p>
        </w:tc>
      </w:tr>
      <w:tr w:rsidR="00F90090" w:rsidRPr="00F63D80" w14:paraId="42D7A391" w14:textId="77777777">
        <w:tc>
          <w:tcPr>
            <w:tcW w:w="0" w:type="auto"/>
          </w:tcPr>
          <w:p w14:paraId="77F3E724" w14:textId="77777777" w:rsidR="00F90090" w:rsidRPr="00F63D80" w:rsidRDefault="00F90090" w:rsidP="00F90090">
            <w:pPr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methanol</w:t>
            </w:r>
          </w:p>
        </w:tc>
        <w:tc>
          <w:tcPr>
            <w:tcW w:w="0" w:type="auto"/>
          </w:tcPr>
          <w:p w14:paraId="62F74A82" w14:textId="77777777" w:rsidR="00F90090" w:rsidRPr="00F63D80" w:rsidRDefault="00F90090" w:rsidP="00F90090">
            <w:pPr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H-</w:t>
            </w:r>
          </w:p>
        </w:tc>
        <w:tc>
          <w:tcPr>
            <w:tcW w:w="1478" w:type="dxa"/>
            <w:shd w:val="clear" w:color="auto" w:fill="F3F3F3"/>
          </w:tcPr>
          <w:p w14:paraId="43F255F0" w14:textId="77777777" w:rsidR="00F90090" w:rsidRPr="00F63D80" w:rsidRDefault="00F90090" w:rsidP="00F90090">
            <w:pPr>
              <w:rPr>
                <w:sz w:val="22"/>
                <w:szCs w:val="22"/>
              </w:rPr>
            </w:pPr>
          </w:p>
        </w:tc>
      </w:tr>
      <w:tr w:rsidR="00F90090" w:rsidRPr="00F63D80" w14:paraId="682B1932" w14:textId="77777777">
        <w:tc>
          <w:tcPr>
            <w:tcW w:w="0" w:type="auto"/>
          </w:tcPr>
          <w:p w14:paraId="65AAC12C" w14:textId="77777777" w:rsidR="00F90090" w:rsidRPr="00F63D80" w:rsidRDefault="00F90090" w:rsidP="00F90090">
            <w:pPr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ethanol</w:t>
            </w:r>
          </w:p>
        </w:tc>
        <w:tc>
          <w:tcPr>
            <w:tcW w:w="0" w:type="auto"/>
          </w:tcPr>
          <w:p w14:paraId="62C1AA78" w14:textId="77777777" w:rsidR="00F90090" w:rsidRPr="00F63D80" w:rsidRDefault="00F90090" w:rsidP="00F90090">
            <w:pPr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CH</w:t>
            </w:r>
            <w:r w:rsidRPr="00F63D80">
              <w:rPr>
                <w:sz w:val="22"/>
                <w:szCs w:val="22"/>
                <w:vertAlign w:val="subscript"/>
              </w:rPr>
              <w:t>3</w:t>
            </w:r>
            <w:r w:rsidRPr="00F63D80"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  <w:shd w:val="clear" w:color="auto" w:fill="F3F3F3"/>
          </w:tcPr>
          <w:p w14:paraId="3AB5B69B" w14:textId="77777777" w:rsidR="00F90090" w:rsidRPr="00F63D80" w:rsidRDefault="00F90090" w:rsidP="00F90090">
            <w:pPr>
              <w:rPr>
                <w:sz w:val="22"/>
                <w:szCs w:val="22"/>
              </w:rPr>
            </w:pPr>
          </w:p>
        </w:tc>
      </w:tr>
      <w:tr w:rsidR="00F90090" w:rsidRPr="00F63D80" w14:paraId="554D63D8" w14:textId="77777777">
        <w:tc>
          <w:tcPr>
            <w:tcW w:w="0" w:type="auto"/>
          </w:tcPr>
          <w:p w14:paraId="5872788A" w14:textId="77777777" w:rsidR="00F90090" w:rsidRPr="00F63D80" w:rsidRDefault="00F90090" w:rsidP="00F90090">
            <w:pPr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propanol</w:t>
            </w:r>
          </w:p>
        </w:tc>
        <w:tc>
          <w:tcPr>
            <w:tcW w:w="0" w:type="auto"/>
          </w:tcPr>
          <w:p w14:paraId="3A873D1F" w14:textId="77777777" w:rsidR="00F90090" w:rsidRPr="00F63D80" w:rsidRDefault="00F90090" w:rsidP="00F90090">
            <w:pPr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CH</w:t>
            </w:r>
            <w:r w:rsidRPr="00F63D80">
              <w:rPr>
                <w:sz w:val="22"/>
                <w:szCs w:val="22"/>
                <w:vertAlign w:val="subscript"/>
              </w:rPr>
              <w:t>3</w:t>
            </w:r>
            <w:r w:rsidRPr="00F63D80">
              <w:rPr>
                <w:sz w:val="22"/>
                <w:szCs w:val="22"/>
              </w:rPr>
              <w:t>CH</w:t>
            </w:r>
            <w:r w:rsidRPr="00F63D80">
              <w:rPr>
                <w:sz w:val="22"/>
                <w:szCs w:val="22"/>
                <w:vertAlign w:val="subscript"/>
              </w:rPr>
              <w:t>2</w:t>
            </w:r>
            <w:r w:rsidRPr="00F63D80"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  <w:shd w:val="clear" w:color="auto" w:fill="F3F3F3"/>
          </w:tcPr>
          <w:p w14:paraId="714092D2" w14:textId="77777777" w:rsidR="00F90090" w:rsidRPr="00F63D80" w:rsidRDefault="00F90090" w:rsidP="00F90090">
            <w:pPr>
              <w:rPr>
                <w:sz w:val="22"/>
                <w:szCs w:val="22"/>
              </w:rPr>
            </w:pPr>
          </w:p>
        </w:tc>
      </w:tr>
      <w:tr w:rsidR="00F90090" w:rsidRPr="00F63D80" w14:paraId="427D140D" w14:textId="77777777">
        <w:tc>
          <w:tcPr>
            <w:tcW w:w="0" w:type="auto"/>
          </w:tcPr>
          <w:p w14:paraId="14FC427E" w14:textId="77777777" w:rsidR="00F90090" w:rsidRPr="00F63D80" w:rsidRDefault="00F90090" w:rsidP="00F90090">
            <w:pPr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butanol</w:t>
            </w:r>
          </w:p>
        </w:tc>
        <w:tc>
          <w:tcPr>
            <w:tcW w:w="0" w:type="auto"/>
          </w:tcPr>
          <w:p w14:paraId="2C8F9A44" w14:textId="77777777" w:rsidR="00F90090" w:rsidRPr="00F63D80" w:rsidRDefault="00F90090" w:rsidP="00F90090">
            <w:pPr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CH</w:t>
            </w:r>
            <w:r w:rsidRPr="00F63D80">
              <w:rPr>
                <w:sz w:val="22"/>
                <w:szCs w:val="22"/>
                <w:vertAlign w:val="subscript"/>
              </w:rPr>
              <w:t>3</w:t>
            </w:r>
            <w:r w:rsidRPr="00F63D80">
              <w:rPr>
                <w:sz w:val="22"/>
                <w:szCs w:val="22"/>
              </w:rPr>
              <w:t>CH</w:t>
            </w:r>
            <w:r w:rsidRPr="00F63D80">
              <w:rPr>
                <w:sz w:val="22"/>
                <w:szCs w:val="22"/>
                <w:vertAlign w:val="subscript"/>
              </w:rPr>
              <w:t>2</w:t>
            </w:r>
            <w:r w:rsidRPr="00F63D80">
              <w:rPr>
                <w:sz w:val="22"/>
                <w:szCs w:val="22"/>
              </w:rPr>
              <w:t>CH</w:t>
            </w:r>
            <w:r w:rsidRPr="00F63D80">
              <w:rPr>
                <w:sz w:val="22"/>
                <w:szCs w:val="22"/>
                <w:vertAlign w:val="subscript"/>
              </w:rPr>
              <w:t>2</w:t>
            </w:r>
            <w:r w:rsidRPr="00F63D80"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  <w:shd w:val="clear" w:color="auto" w:fill="F3F3F3"/>
          </w:tcPr>
          <w:p w14:paraId="1C1DE8EA" w14:textId="77777777" w:rsidR="00F90090" w:rsidRPr="00F63D80" w:rsidRDefault="00F90090" w:rsidP="00F90090">
            <w:pPr>
              <w:rPr>
                <w:sz w:val="22"/>
                <w:szCs w:val="22"/>
              </w:rPr>
            </w:pPr>
          </w:p>
        </w:tc>
      </w:tr>
    </w:tbl>
    <w:p w14:paraId="537715A8" w14:textId="77777777" w:rsidR="00F90090" w:rsidRPr="00F63D80" w:rsidRDefault="00F90090" w:rsidP="002A5818">
      <w:pPr>
        <w:jc w:val="both"/>
        <w:rPr>
          <w:sz w:val="22"/>
          <w:szCs w:val="22"/>
        </w:rPr>
      </w:pPr>
    </w:p>
    <w:p w14:paraId="1A86AD31" w14:textId="7731F75D" w:rsidR="00F90090" w:rsidRPr="00F63D80" w:rsidRDefault="00333728" w:rsidP="002A5818">
      <w:pPr>
        <w:jc w:val="both"/>
        <w:rPr>
          <w:i/>
          <w:iCs/>
          <w:color w:val="FF66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75269B" wp14:editId="1CB2173B">
                <wp:simplePos x="0" y="0"/>
                <wp:positionH relativeFrom="column">
                  <wp:posOffset>1533525</wp:posOffset>
                </wp:positionH>
                <wp:positionV relativeFrom="paragraph">
                  <wp:posOffset>187325</wp:posOffset>
                </wp:positionV>
                <wp:extent cx="1485900" cy="228600"/>
                <wp:effectExtent l="0" t="0" r="4445" b="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DB463" id="Rectangle 44" o:spid="_x0000_s1026" style="position:absolute;margin-left:120.75pt;margin-top:14.75pt;width:11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" fillcolor="#eaeaea" stroked="f"/>
            </w:pict>
          </mc:Fallback>
        </mc:AlternateContent>
      </w:r>
      <w:r w:rsidR="00F90090" w:rsidRPr="00F63D80">
        <w:rPr>
          <w:sz w:val="22"/>
          <w:szCs w:val="22"/>
        </w:rPr>
        <w:t xml:space="preserve">Uveďte, který ze substrátů je </w:t>
      </w:r>
      <w:proofErr w:type="spellStart"/>
      <w:r w:rsidR="00F90090" w:rsidRPr="00F63D80">
        <w:rPr>
          <w:sz w:val="22"/>
          <w:szCs w:val="22"/>
        </w:rPr>
        <w:t>alkoholdehydrogenasou</w:t>
      </w:r>
      <w:proofErr w:type="spellEnd"/>
      <w:r w:rsidR="00F90090" w:rsidRPr="00F63D80">
        <w:rPr>
          <w:sz w:val="22"/>
          <w:szCs w:val="22"/>
        </w:rPr>
        <w:t xml:space="preserve"> nejrychleji přeměňován a lze jej tedy považovat za její přirozený </w:t>
      </w:r>
      <w:r w:rsidR="00F90090" w:rsidRPr="00A27274">
        <w:rPr>
          <w:sz w:val="22"/>
          <w:szCs w:val="22"/>
        </w:rPr>
        <w:t>substrát:</w:t>
      </w:r>
      <w:r w:rsidR="00F90090" w:rsidRPr="00F63D80">
        <w:rPr>
          <w:sz w:val="22"/>
          <w:szCs w:val="22"/>
        </w:rPr>
        <w:t xml:space="preserve"> </w:t>
      </w:r>
      <w:r w:rsidR="00A27274">
        <w:rPr>
          <w:sz w:val="22"/>
          <w:szCs w:val="22"/>
        </w:rPr>
        <w:t xml:space="preserve">               </w:t>
      </w:r>
    </w:p>
    <w:p w14:paraId="3BAEFE81" w14:textId="77777777" w:rsidR="00F90090" w:rsidRPr="00F63D80" w:rsidRDefault="00F90090" w:rsidP="002A5818">
      <w:pPr>
        <w:jc w:val="both"/>
        <w:rPr>
          <w:sz w:val="22"/>
          <w:szCs w:val="22"/>
        </w:rPr>
      </w:pPr>
    </w:p>
    <w:p w14:paraId="43665C33" w14:textId="77777777" w:rsidR="00F90090" w:rsidRPr="00F63D80" w:rsidRDefault="00F90090" w:rsidP="002A581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8EBF95A" w14:textId="77777777" w:rsidR="005153A0" w:rsidRPr="00F63D80" w:rsidRDefault="005153A0" w:rsidP="00EA5EDC">
      <w:pPr>
        <w:jc w:val="both"/>
        <w:rPr>
          <w:sz w:val="22"/>
          <w:szCs w:val="22"/>
        </w:rPr>
      </w:pPr>
    </w:p>
    <w:p w14:paraId="1FC9CFF5" w14:textId="77777777" w:rsidR="005153A0" w:rsidRPr="00F63D80" w:rsidRDefault="005153A0" w:rsidP="00EA5EDC">
      <w:pPr>
        <w:jc w:val="both"/>
        <w:rPr>
          <w:sz w:val="22"/>
          <w:szCs w:val="22"/>
        </w:rPr>
      </w:pPr>
    </w:p>
    <w:p w14:paraId="1C3BB0D0" w14:textId="77777777" w:rsidR="00E729BB" w:rsidRDefault="00E729BB" w:rsidP="00EA5EDC">
      <w:pPr>
        <w:jc w:val="both"/>
        <w:rPr>
          <w:b/>
          <w:bCs/>
        </w:rPr>
        <w:sectPr w:rsidR="00E729BB" w:rsidSect="00CB4CA4">
          <w:headerReference w:type="default" r:id="rId12"/>
          <w:type w:val="continuous"/>
          <w:pgSz w:w="11906" w:h="16838"/>
          <w:pgMar w:top="1418" w:right="1106" w:bottom="1259" w:left="1418" w:header="709" w:footer="709" w:gutter="0"/>
          <w:cols w:space="708"/>
          <w:docGrid w:linePitch="360"/>
        </w:sectPr>
      </w:pPr>
    </w:p>
    <w:p w14:paraId="38FAE7FD" w14:textId="77777777" w:rsidR="0032514F" w:rsidRDefault="005153A0" w:rsidP="00D01609">
      <w:pPr>
        <w:pStyle w:val="Zhlav"/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br w:type="page"/>
      </w:r>
    </w:p>
    <w:p w14:paraId="0CA2B93E" w14:textId="77777777" w:rsidR="00F54606" w:rsidRPr="00BA59AE" w:rsidRDefault="00F54606" w:rsidP="00193B68">
      <w:pPr>
        <w:pStyle w:val="Zhlav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BA59AE">
        <w:rPr>
          <w:rFonts w:ascii="Arial" w:hAnsi="Arial" w:cs="Arial"/>
          <w:b/>
          <w:sz w:val="28"/>
          <w:szCs w:val="28"/>
        </w:rPr>
        <w:lastRenderedPageBreak/>
        <w:t>KONTROLNÍ LIST</w:t>
      </w:r>
    </w:p>
    <w:p w14:paraId="59A93B51" w14:textId="77777777" w:rsidR="00BA59AE" w:rsidRPr="00D01609" w:rsidRDefault="00BA59AE" w:rsidP="00193B68">
      <w:pPr>
        <w:pStyle w:val="Zhlav"/>
        <w:tabs>
          <w:tab w:val="clear" w:pos="4536"/>
          <w:tab w:val="clear" w:pos="9072"/>
        </w:tabs>
        <w:jc w:val="both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F54606" w:rsidRPr="00B833E6" w14:paraId="03DC81BE" w14:textId="77777777">
        <w:tc>
          <w:tcPr>
            <w:tcW w:w="9212" w:type="dxa"/>
            <w:gridSpan w:val="2"/>
            <w:shd w:val="clear" w:color="auto" w:fill="F3F3F3"/>
          </w:tcPr>
          <w:p w14:paraId="4C556A51" w14:textId="77777777" w:rsidR="00F54606" w:rsidRPr="00B833E6" w:rsidRDefault="00BA59AE" w:rsidP="00B833E6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B833E6">
              <w:rPr>
                <w:b/>
                <w:bCs/>
                <w:sz w:val="22"/>
                <w:szCs w:val="22"/>
              </w:rPr>
              <w:t>j</w:t>
            </w:r>
            <w:r w:rsidR="00F54606" w:rsidRPr="00B833E6">
              <w:rPr>
                <w:b/>
                <w:bCs/>
                <w:sz w:val="22"/>
                <w:szCs w:val="22"/>
              </w:rPr>
              <w:t>ména:</w:t>
            </w:r>
          </w:p>
        </w:tc>
      </w:tr>
      <w:tr w:rsidR="00F54606" w:rsidRPr="00B833E6" w14:paraId="2ECB2E9F" w14:textId="77777777">
        <w:tc>
          <w:tcPr>
            <w:tcW w:w="4606" w:type="dxa"/>
            <w:shd w:val="clear" w:color="auto" w:fill="F3F3F3"/>
          </w:tcPr>
          <w:p w14:paraId="3D6A011C" w14:textId="77777777" w:rsidR="00F54606" w:rsidRPr="00B833E6" w:rsidRDefault="00BA59AE" w:rsidP="00B833E6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B833E6">
              <w:rPr>
                <w:b/>
                <w:bCs/>
                <w:sz w:val="22"/>
                <w:szCs w:val="22"/>
              </w:rPr>
              <w:t>o</w:t>
            </w:r>
            <w:r w:rsidR="00F54606" w:rsidRPr="00B833E6">
              <w:rPr>
                <w:b/>
                <w:bCs/>
                <w:sz w:val="22"/>
                <w:szCs w:val="22"/>
              </w:rPr>
              <w:t>bor:</w:t>
            </w:r>
          </w:p>
        </w:tc>
        <w:tc>
          <w:tcPr>
            <w:tcW w:w="4606" w:type="dxa"/>
            <w:shd w:val="clear" w:color="auto" w:fill="F3F3F3"/>
          </w:tcPr>
          <w:p w14:paraId="26B953A9" w14:textId="77777777" w:rsidR="00F54606" w:rsidRPr="00B833E6" w:rsidRDefault="00F54606" w:rsidP="00B833E6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32928" w:rsidRPr="00B833E6" w14:paraId="5FC37AFB" w14:textId="77777777" w:rsidTr="00816153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43C85464" w14:textId="77777777" w:rsidR="00A32928" w:rsidRPr="00B833E6" w:rsidRDefault="00A32928" w:rsidP="00A32928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B833E6">
              <w:rPr>
                <w:b/>
                <w:bCs/>
                <w:sz w:val="22"/>
                <w:szCs w:val="22"/>
              </w:rPr>
              <w:t>neznámý vzorek močoviny pro kvantitativní analýzu</w:t>
            </w:r>
          </w:p>
          <w:p w14:paraId="775A56DE" w14:textId="77777777" w:rsidR="00A32928" w:rsidRPr="00B833E6" w:rsidRDefault="00A32928" w:rsidP="00A32928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3F3F3"/>
              </w:rPr>
              <w:t xml:space="preserve">a b c d e f g h </w:t>
            </w:r>
            <w:r>
              <w:rPr>
                <w:bCs/>
                <w:sz w:val="22"/>
                <w:szCs w:val="22"/>
              </w:rPr>
              <w:t xml:space="preserve"> (zakroužkujte)</w:t>
            </w:r>
          </w:p>
        </w:tc>
      </w:tr>
    </w:tbl>
    <w:p w14:paraId="6951E498" w14:textId="77777777" w:rsidR="00BA59AE" w:rsidRDefault="00BA59AE" w:rsidP="00BA59AE">
      <w:pPr>
        <w:jc w:val="both"/>
        <w:sectPr w:rsidR="00BA59AE" w:rsidSect="00CB4CA4">
          <w:headerReference w:type="default" r:id="rId13"/>
          <w:type w:val="continuous"/>
          <w:pgSz w:w="11906" w:h="16838" w:code="9"/>
          <w:pgMar w:top="1418" w:right="1106" w:bottom="1259" w:left="1418" w:header="709" w:footer="709" w:gutter="0"/>
          <w:cols w:space="708"/>
          <w:docGrid w:linePitch="360"/>
        </w:sectPr>
      </w:pPr>
    </w:p>
    <w:p w14:paraId="05BB8D43" w14:textId="77777777" w:rsidR="00F25556" w:rsidRDefault="00F25556" w:rsidP="00BA59AE">
      <w:pPr>
        <w:jc w:val="both"/>
        <w:sectPr w:rsidR="00F25556" w:rsidSect="009D37AD">
          <w:type w:val="continuous"/>
          <w:pgSz w:w="11906" w:h="16838" w:code="9"/>
          <w:pgMar w:top="1418" w:right="1106" w:bottom="719" w:left="1418" w:header="709" w:footer="709" w:gutter="0"/>
          <w:cols w:num="2" w:space="709"/>
          <w:docGrid w:linePitch="360"/>
        </w:sectPr>
      </w:pPr>
    </w:p>
    <w:p w14:paraId="0727085A" w14:textId="77777777" w:rsidR="00DD01A7" w:rsidRDefault="00DD01A7" w:rsidP="00DD01A7">
      <w:pPr>
        <w:jc w:val="both"/>
        <w:rPr>
          <w:b/>
        </w:rPr>
      </w:pPr>
    </w:p>
    <w:p w14:paraId="7F782355" w14:textId="4B6CF9D5" w:rsidR="00DD01A7" w:rsidRPr="00BA59AE" w:rsidRDefault="00DD01A7" w:rsidP="00DD01A7">
      <w:pPr>
        <w:jc w:val="both"/>
        <w:rPr>
          <w:b/>
          <w:sz w:val="22"/>
          <w:szCs w:val="22"/>
        </w:rPr>
      </w:pPr>
      <w:r w:rsidRPr="00BA59AE">
        <w:rPr>
          <w:b/>
          <w:sz w:val="22"/>
          <w:szCs w:val="22"/>
        </w:rPr>
        <w:t xml:space="preserve">ÚLOHA </w:t>
      </w:r>
      <w:proofErr w:type="gramStart"/>
      <w:r w:rsidR="0069063B">
        <w:rPr>
          <w:b/>
          <w:sz w:val="22"/>
          <w:szCs w:val="22"/>
        </w:rPr>
        <w:t>10</w:t>
      </w:r>
      <w:r w:rsidRPr="00BA59AE">
        <w:rPr>
          <w:b/>
          <w:sz w:val="22"/>
          <w:szCs w:val="22"/>
        </w:rPr>
        <w:t>A</w:t>
      </w:r>
      <w:proofErr w:type="gramEnd"/>
    </w:p>
    <w:tbl>
      <w:tblPr>
        <w:tblW w:w="208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1016"/>
      </w:tblGrid>
      <w:tr w:rsidR="00DD01A7" w:rsidRPr="00F977E4" w14:paraId="7AC1D2EC" w14:textId="77777777" w:rsidTr="00C47CA0">
        <w:trPr>
          <w:trHeight w:val="284"/>
        </w:trPr>
        <w:tc>
          <w:tcPr>
            <w:tcW w:w="1066" w:type="dxa"/>
            <w:vMerge w:val="restart"/>
            <w:vAlign w:val="center"/>
          </w:tcPr>
          <w:p w14:paraId="3EF06E63" w14:textId="77777777" w:rsidR="00DD01A7" w:rsidRPr="00F977E4" w:rsidRDefault="00DD01A7" w:rsidP="00C47CA0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zkumavka</w:t>
            </w:r>
          </w:p>
          <w:p w14:paraId="28C7A535" w14:textId="77777777" w:rsidR="00DD01A7" w:rsidRPr="00F977E4" w:rsidRDefault="00DD01A7" w:rsidP="00C47CA0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č.</w:t>
            </w:r>
          </w:p>
        </w:tc>
        <w:tc>
          <w:tcPr>
            <w:tcW w:w="1016" w:type="dxa"/>
            <w:vMerge w:val="restart"/>
          </w:tcPr>
          <w:p w14:paraId="0E19A28C" w14:textId="77777777" w:rsidR="00DD01A7" w:rsidRDefault="00DD01A7" w:rsidP="00C47CA0">
            <w:pPr>
              <w:jc w:val="center"/>
              <w:rPr>
                <w:sz w:val="22"/>
                <w:szCs w:val="22"/>
              </w:rPr>
            </w:pPr>
          </w:p>
          <w:p w14:paraId="087D827F" w14:textId="77777777" w:rsidR="00DD01A7" w:rsidRPr="00F977E4" w:rsidRDefault="00DD01A7" w:rsidP="00C47CA0">
            <w:pPr>
              <w:jc w:val="center"/>
              <w:rPr>
                <w:sz w:val="22"/>
                <w:szCs w:val="22"/>
                <w:vertAlign w:val="subscript"/>
              </w:rPr>
            </w:pP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436</w:t>
            </w:r>
          </w:p>
          <w:p w14:paraId="5203E700" w14:textId="77777777" w:rsidR="00DD01A7" w:rsidRPr="00F977E4" w:rsidRDefault="00DD01A7" w:rsidP="00C47CA0">
            <w:pPr>
              <w:jc w:val="center"/>
              <w:rPr>
                <w:sz w:val="22"/>
                <w:szCs w:val="22"/>
              </w:rPr>
            </w:pPr>
          </w:p>
        </w:tc>
      </w:tr>
      <w:tr w:rsidR="00DD01A7" w:rsidRPr="00F977E4" w14:paraId="5B03B1BC" w14:textId="77777777" w:rsidTr="00C47CA0">
        <w:trPr>
          <w:trHeight w:val="253"/>
        </w:trPr>
        <w:tc>
          <w:tcPr>
            <w:tcW w:w="1066" w:type="dxa"/>
            <w:vMerge/>
          </w:tcPr>
          <w:p w14:paraId="78C5A576" w14:textId="77777777" w:rsidR="00DD01A7" w:rsidRPr="00F977E4" w:rsidRDefault="00DD01A7" w:rsidP="00C47C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dxa"/>
            <w:vMerge/>
          </w:tcPr>
          <w:p w14:paraId="51699847" w14:textId="77777777" w:rsidR="00DD01A7" w:rsidRPr="00F977E4" w:rsidRDefault="00DD01A7" w:rsidP="00C47CA0">
            <w:pPr>
              <w:jc w:val="both"/>
              <w:rPr>
                <w:sz w:val="22"/>
                <w:szCs w:val="22"/>
              </w:rPr>
            </w:pPr>
          </w:p>
        </w:tc>
      </w:tr>
      <w:tr w:rsidR="00DD01A7" w:rsidRPr="00F977E4" w14:paraId="242C0D39" w14:textId="77777777" w:rsidTr="00C47CA0">
        <w:tc>
          <w:tcPr>
            <w:tcW w:w="1066" w:type="dxa"/>
          </w:tcPr>
          <w:p w14:paraId="37C66040" w14:textId="77777777" w:rsidR="00DD01A7" w:rsidRPr="00F977E4" w:rsidRDefault="00DD01A7" w:rsidP="00C47CA0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506740C1" w14:textId="77777777" w:rsidR="00DD01A7" w:rsidRPr="00F977E4" w:rsidRDefault="00DD01A7" w:rsidP="00C47CA0">
            <w:pPr>
              <w:jc w:val="center"/>
              <w:rPr>
                <w:iCs/>
                <w:sz w:val="22"/>
                <w:szCs w:val="22"/>
                <w:highlight w:val="magenta"/>
              </w:rPr>
            </w:pPr>
            <w:r w:rsidRPr="00F977E4">
              <w:rPr>
                <w:iCs/>
                <w:sz w:val="22"/>
                <w:szCs w:val="22"/>
              </w:rPr>
              <w:t>0,000</w:t>
            </w:r>
          </w:p>
        </w:tc>
      </w:tr>
      <w:tr w:rsidR="00DD01A7" w:rsidRPr="00F977E4" w14:paraId="07B65D0A" w14:textId="77777777" w:rsidTr="00C47CA0">
        <w:tc>
          <w:tcPr>
            <w:tcW w:w="1066" w:type="dxa"/>
          </w:tcPr>
          <w:p w14:paraId="490406C5" w14:textId="77777777" w:rsidR="00DD01A7" w:rsidRPr="00F977E4" w:rsidRDefault="00DD01A7" w:rsidP="00C47CA0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shd w:val="clear" w:color="auto" w:fill="F3F3F3"/>
          </w:tcPr>
          <w:p w14:paraId="3A847CD9" w14:textId="77777777" w:rsidR="00DD01A7" w:rsidRPr="00F977E4" w:rsidRDefault="00DD01A7" w:rsidP="00C47CA0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DD01A7" w:rsidRPr="00F977E4" w14:paraId="2396AC22" w14:textId="77777777" w:rsidTr="00C47CA0">
        <w:tc>
          <w:tcPr>
            <w:tcW w:w="1066" w:type="dxa"/>
          </w:tcPr>
          <w:p w14:paraId="7A1BF1B1" w14:textId="77777777" w:rsidR="00DD01A7" w:rsidRPr="00F977E4" w:rsidRDefault="00DD01A7" w:rsidP="00C47CA0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3</w:t>
            </w:r>
          </w:p>
        </w:tc>
        <w:tc>
          <w:tcPr>
            <w:tcW w:w="1016" w:type="dxa"/>
            <w:shd w:val="clear" w:color="auto" w:fill="F3F3F3"/>
          </w:tcPr>
          <w:p w14:paraId="1D1401D3" w14:textId="77777777" w:rsidR="00DD01A7" w:rsidRPr="00F977E4" w:rsidRDefault="00DD01A7" w:rsidP="00C47CA0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DD01A7" w:rsidRPr="00F977E4" w14:paraId="2136E723" w14:textId="77777777" w:rsidTr="00C47CA0">
        <w:tc>
          <w:tcPr>
            <w:tcW w:w="1066" w:type="dxa"/>
          </w:tcPr>
          <w:p w14:paraId="66565BD5" w14:textId="77777777" w:rsidR="00DD01A7" w:rsidRPr="00F977E4" w:rsidRDefault="00DD01A7" w:rsidP="00C47CA0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shd w:val="clear" w:color="auto" w:fill="F3F3F3"/>
          </w:tcPr>
          <w:p w14:paraId="1A0DDF29" w14:textId="77777777" w:rsidR="00DD01A7" w:rsidRPr="00F977E4" w:rsidRDefault="00DD01A7" w:rsidP="00C47CA0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DD01A7" w:rsidRPr="00F977E4" w14:paraId="20BBEC4B" w14:textId="77777777" w:rsidTr="00C47CA0">
        <w:tc>
          <w:tcPr>
            <w:tcW w:w="1066" w:type="dxa"/>
          </w:tcPr>
          <w:p w14:paraId="524DE8E1" w14:textId="3A64937A" w:rsidR="00DD01A7" w:rsidRPr="00F977E4" w:rsidRDefault="0069063B" w:rsidP="00C47C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D01A7" w:rsidRPr="00F977E4">
              <w:rPr>
                <w:sz w:val="22"/>
                <w:szCs w:val="22"/>
              </w:rPr>
              <w:t>5</w:t>
            </w:r>
          </w:p>
        </w:tc>
        <w:tc>
          <w:tcPr>
            <w:tcW w:w="1016" w:type="dxa"/>
            <w:shd w:val="clear" w:color="auto" w:fill="F3F3F3"/>
          </w:tcPr>
          <w:p w14:paraId="11EBDE4D" w14:textId="77777777" w:rsidR="00DD01A7" w:rsidRPr="00F977E4" w:rsidRDefault="00DD01A7" w:rsidP="00C47CA0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DD01A7" w:rsidRPr="00F977E4" w14:paraId="24807CC6" w14:textId="77777777" w:rsidTr="00C47CA0">
        <w:tc>
          <w:tcPr>
            <w:tcW w:w="1066" w:type="dxa"/>
          </w:tcPr>
          <w:p w14:paraId="6464B530" w14:textId="77777777" w:rsidR="00DD01A7" w:rsidRPr="00F977E4" w:rsidRDefault="00DD01A7" w:rsidP="00C47CA0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6</w:t>
            </w:r>
          </w:p>
        </w:tc>
        <w:tc>
          <w:tcPr>
            <w:tcW w:w="1016" w:type="dxa"/>
            <w:shd w:val="clear" w:color="auto" w:fill="F3F3F3"/>
          </w:tcPr>
          <w:p w14:paraId="0687D845" w14:textId="77777777" w:rsidR="00DD01A7" w:rsidRPr="00F977E4" w:rsidRDefault="00DD01A7" w:rsidP="00C47CA0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</w:tbl>
    <w:p w14:paraId="703F8A20" w14:textId="77777777" w:rsidR="00DD01A7" w:rsidRDefault="00DD01A7" w:rsidP="00DD01A7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>podpis vedoucího cvičení:</w:t>
      </w:r>
    </w:p>
    <w:p w14:paraId="50A2D16E" w14:textId="77777777" w:rsidR="00DD01A7" w:rsidRDefault="00DD01A7" w:rsidP="00DD01A7">
      <w:pPr>
        <w:pStyle w:val="Seznam4"/>
        <w:ind w:left="0" w:firstLine="0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"/>
        <w:gridCol w:w="1588"/>
        <w:gridCol w:w="786"/>
        <w:gridCol w:w="786"/>
        <w:gridCol w:w="786"/>
      </w:tblGrid>
      <w:tr w:rsidR="00DD01A7" w14:paraId="34640769" w14:textId="77777777" w:rsidTr="00C47CA0">
        <w:tc>
          <w:tcPr>
            <w:tcW w:w="0" w:type="auto"/>
          </w:tcPr>
          <w:p w14:paraId="114940B5" w14:textId="77777777" w:rsidR="00DD01A7" w:rsidRDefault="00DD01A7" w:rsidP="00C47CA0">
            <w:pPr>
              <w:pStyle w:val="Seznam4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zkumavka</w:t>
            </w:r>
          </w:p>
          <w:p w14:paraId="424407C4" w14:textId="77777777" w:rsidR="00DD01A7" w:rsidRDefault="00DD01A7" w:rsidP="00C47CA0">
            <w:pPr>
              <w:pStyle w:val="Seznam4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</w:t>
            </w:r>
          </w:p>
        </w:tc>
        <w:tc>
          <w:tcPr>
            <w:tcW w:w="0" w:type="auto"/>
          </w:tcPr>
          <w:p w14:paraId="46EAC3E4" w14:textId="77777777" w:rsidR="00DD01A7" w:rsidRDefault="00DD01A7" w:rsidP="00C47CA0">
            <w:pPr>
              <w:pStyle w:val="Seznam4"/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6B0C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ml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6B0C7C">
              <w:rPr>
                <w:iCs/>
                <w:sz w:val="22"/>
                <w:szCs w:val="22"/>
              </w:rPr>
              <w:t>vzorku</w:t>
            </w:r>
          </w:p>
          <w:p w14:paraId="3769EBED" w14:textId="77777777" w:rsidR="00DD01A7" w:rsidRDefault="00DD01A7" w:rsidP="00C47CA0">
            <w:pPr>
              <w:pStyle w:val="Seznam4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  <w:gridSpan w:val="3"/>
          </w:tcPr>
          <w:p w14:paraId="758CC4BA" w14:textId="77777777" w:rsidR="00DD01A7" w:rsidRDefault="00DD01A7" w:rsidP="00C47CA0">
            <w:pPr>
              <w:pStyle w:val="Seznam4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436</w:t>
            </w:r>
          </w:p>
        </w:tc>
      </w:tr>
      <w:tr w:rsidR="00DD01A7" w14:paraId="6A8D2350" w14:textId="77777777" w:rsidTr="00C47CA0">
        <w:tc>
          <w:tcPr>
            <w:tcW w:w="0" w:type="auto"/>
          </w:tcPr>
          <w:p w14:paraId="7C7D1A16" w14:textId="77777777" w:rsidR="00DD01A7" w:rsidRDefault="00DD01A7" w:rsidP="00C47CA0">
            <w:pPr>
              <w:pStyle w:val="Seznam4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</w:t>
            </w:r>
          </w:p>
        </w:tc>
        <w:tc>
          <w:tcPr>
            <w:tcW w:w="0" w:type="auto"/>
          </w:tcPr>
          <w:p w14:paraId="665EC11D" w14:textId="77777777" w:rsidR="00DD01A7" w:rsidRDefault="00DD01A7" w:rsidP="00C47CA0">
            <w:pPr>
              <w:pStyle w:val="Seznam4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</w:t>
            </w:r>
          </w:p>
        </w:tc>
        <w:tc>
          <w:tcPr>
            <w:tcW w:w="786" w:type="dxa"/>
            <w:shd w:val="clear" w:color="auto" w:fill="F3F3F3"/>
          </w:tcPr>
          <w:p w14:paraId="5C2370F1" w14:textId="77777777" w:rsidR="00DD01A7" w:rsidRDefault="00DD01A7" w:rsidP="00C47CA0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F3F3F3"/>
          </w:tcPr>
          <w:p w14:paraId="56B0AD9C" w14:textId="77777777" w:rsidR="00DD01A7" w:rsidRDefault="00DD01A7" w:rsidP="00C47CA0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F3F3F3"/>
          </w:tcPr>
          <w:p w14:paraId="53010E44" w14:textId="77777777" w:rsidR="00DD01A7" w:rsidRDefault="00DD01A7" w:rsidP="00C47CA0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</w:tr>
      <w:tr w:rsidR="00DD01A7" w14:paraId="3442EB89" w14:textId="77777777" w:rsidTr="00C47CA0">
        <w:tc>
          <w:tcPr>
            <w:tcW w:w="0" w:type="auto"/>
          </w:tcPr>
          <w:p w14:paraId="4390A162" w14:textId="77777777" w:rsidR="00DD01A7" w:rsidRDefault="00DD01A7" w:rsidP="00C47CA0">
            <w:pPr>
              <w:pStyle w:val="Seznam4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4, 5, 6</w:t>
            </w:r>
          </w:p>
        </w:tc>
        <w:tc>
          <w:tcPr>
            <w:tcW w:w="0" w:type="auto"/>
          </w:tcPr>
          <w:p w14:paraId="1E8C06F8" w14:textId="77777777" w:rsidR="00DD01A7" w:rsidRDefault="00DD01A7" w:rsidP="00C47CA0">
            <w:pPr>
              <w:pStyle w:val="Seznam4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neznámý vzorek</w:t>
            </w:r>
          </w:p>
        </w:tc>
        <w:tc>
          <w:tcPr>
            <w:tcW w:w="786" w:type="dxa"/>
            <w:shd w:val="clear" w:color="auto" w:fill="F3F3F3"/>
          </w:tcPr>
          <w:p w14:paraId="7CF40DD0" w14:textId="77777777" w:rsidR="00DD01A7" w:rsidRDefault="00DD01A7" w:rsidP="00C47CA0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F3F3F3"/>
          </w:tcPr>
          <w:p w14:paraId="39C2EDD5" w14:textId="77777777" w:rsidR="00DD01A7" w:rsidRDefault="00DD01A7" w:rsidP="00C47CA0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F3F3F3"/>
          </w:tcPr>
          <w:p w14:paraId="062AD53B" w14:textId="77777777" w:rsidR="00DD01A7" w:rsidRDefault="00DD01A7" w:rsidP="00C47CA0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</w:tr>
    </w:tbl>
    <w:p w14:paraId="0652BBF8" w14:textId="77777777" w:rsidR="00DD01A7" w:rsidRDefault="00DD01A7" w:rsidP="00DD01A7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>podpis vedoucího cvičení:</w:t>
      </w:r>
    </w:p>
    <w:p w14:paraId="2F01BA5D" w14:textId="77777777" w:rsidR="00DD01A7" w:rsidRDefault="00DD01A7" w:rsidP="00DD01A7">
      <w:pPr>
        <w:pStyle w:val="Seznam4"/>
        <w:ind w:left="0" w:firstLine="0"/>
      </w:pPr>
    </w:p>
    <w:p w14:paraId="70574E22" w14:textId="77777777" w:rsidR="008D3CD3" w:rsidRDefault="008D3CD3" w:rsidP="00BA59AE">
      <w:pPr>
        <w:jc w:val="both"/>
        <w:rPr>
          <w:b/>
        </w:rPr>
      </w:pPr>
    </w:p>
    <w:p w14:paraId="605D7213" w14:textId="525DEFB6" w:rsidR="00BA59AE" w:rsidRPr="00BA59AE" w:rsidRDefault="00BA59AE" w:rsidP="00BA59AE">
      <w:pPr>
        <w:jc w:val="both"/>
        <w:rPr>
          <w:b/>
          <w:sz w:val="22"/>
          <w:szCs w:val="22"/>
        </w:rPr>
      </w:pPr>
      <w:r w:rsidRPr="00BA59AE">
        <w:rPr>
          <w:b/>
        </w:rPr>
        <w:t xml:space="preserve">ÚLOHA </w:t>
      </w:r>
      <w:proofErr w:type="gramStart"/>
      <w:r w:rsidR="0069063B">
        <w:rPr>
          <w:b/>
        </w:rPr>
        <w:t>10</w:t>
      </w:r>
      <w:r w:rsidR="003C593F">
        <w:rPr>
          <w:b/>
        </w:rPr>
        <w:t>B</w:t>
      </w:r>
      <w:proofErr w:type="gramEnd"/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1390"/>
        <w:gridCol w:w="1390"/>
        <w:gridCol w:w="1390"/>
        <w:gridCol w:w="1390"/>
      </w:tblGrid>
      <w:tr w:rsidR="00BA59AE" w:rsidRPr="00F63D80" w14:paraId="3509EB5A" w14:textId="77777777">
        <w:tc>
          <w:tcPr>
            <w:tcW w:w="1293" w:type="dxa"/>
          </w:tcPr>
          <w:p w14:paraId="7BEE2953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  <w:r w:rsidRPr="00F63D80">
              <w:rPr>
                <w:i/>
                <w:iCs/>
                <w:sz w:val="22"/>
                <w:szCs w:val="22"/>
              </w:rPr>
              <w:t>substrát</w:t>
            </w:r>
          </w:p>
        </w:tc>
        <w:tc>
          <w:tcPr>
            <w:tcW w:w="1390" w:type="dxa"/>
          </w:tcPr>
          <w:p w14:paraId="7AB460F7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ethanol</w:t>
            </w:r>
          </w:p>
        </w:tc>
        <w:tc>
          <w:tcPr>
            <w:tcW w:w="1390" w:type="dxa"/>
          </w:tcPr>
          <w:p w14:paraId="74F8E1D5" w14:textId="77777777" w:rsidR="00BA59AE" w:rsidRPr="00F63D80" w:rsidRDefault="003C593F" w:rsidP="00CE6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propa</w:t>
            </w:r>
            <w:r w:rsidR="00BA59AE">
              <w:rPr>
                <w:sz w:val="22"/>
                <w:szCs w:val="22"/>
              </w:rPr>
              <w:t>nol</w:t>
            </w:r>
          </w:p>
        </w:tc>
        <w:tc>
          <w:tcPr>
            <w:tcW w:w="1390" w:type="dxa"/>
          </w:tcPr>
          <w:p w14:paraId="0AFC9D32" w14:textId="77777777" w:rsidR="00BA59AE" w:rsidRPr="00F63D80" w:rsidRDefault="003C593F" w:rsidP="00CE6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buta</w:t>
            </w:r>
            <w:r w:rsidR="00BA59AE">
              <w:rPr>
                <w:sz w:val="22"/>
                <w:szCs w:val="22"/>
              </w:rPr>
              <w:t>nol</w:t>
            </w:r>
          </w:p>
        </w:tc>
        <w:tc>
          <w:tcPr>
            <w:tcW w:w="1390" w:type="dxa"/>
          </w:tcPr>
          <w:p w14:paraId="18274189" w14:textId="77777777" w:rsidR="00BA59AE" w:rsidRPr="00F63D80" w:rsidRDefault="003C593F" w:rsidP="00CE6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metha</w:t>
            </w:r>
            <w:r w:rsidR="00BA59AE">
              <w:rPr>
                <w:sz w:val="22"/>
                <w:szCs w:val="22"/>
              </w:rPr>
              <w:t>nol</w:t>
            </w:r>
          </w:p>
        </w:tc>
      </w:tr>
      <w:tr w:rsidR="00BA59AE" w:rsidRPr="00F63D80" w14:paraId="38979AF7" w14:textId="77777777">
        <w:tc>
          <w:tcPr>
            <w:tcW w:w="1293" w:type="dxa"/>
          </w:tcPr>
          <w:p w14:paraId="5896B994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doba reakce</w:t>
            </w:r>
          </w:p>
          <w:p w14:paraId="295A5376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 </w:t>
            </w:r>
            <w:r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>s]</w:t>
            </w:r>
          </w:p>
        </w:tc>
        <w:tc>
          <w:tcPr>
            <w:tcW w:w="1390" w:type="dxa"/>
          </w:tcPr>
          <w:p w14:paraId="0940908A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A</w:t>
            </w:r>
            <w:r w:rsidRPr="00F63D80">
              <w:rPr>
                <w:sz w:val="22"/>
                <w:szCs w:val="22"/>
                <w:vertAlign w:val="subscript"/>
              </w:rPr>
              <w:t>340</w:t>
            </w:r>
          </w:p>
        </w:tc>
        <w:tc>
          <w:tcPr>
            <w:tcW w:w="1390" w:type="dxa"/>
          </w:tcPr>
          <w:p w14:paraId="0CF5BA3B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A</w:t>
            </w:r>
            <w:r w:rsidRPr="00F63D80">
              <w:rPr>
                <w:sz w:val="22"/>
                <w:szCs w:val="22"/>
                <w:vertAlign w:val="subscript"/>
              </w:rPr>
              <w:t>340</w:t>
            </w:r>
          </w:p>
        </w:tc>
        <w:tc>
          <w:tcPr>
            <w:tcW w:w="1390" w:type="dxa"/>
          </w:tcPr>
          <w:p w14:paraId="49F61079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A</w:t>
            </w:r>
            <w:r w:rsidRPr="00F63D80">
              <w:rPr>
                <w:sz w:val="22"/>
                <w:szCs w:val="22"/>
                <w:vertAlign w:val="subscript"/>
              </w:rPr>
              <w:t>340</w:t>
            </w:r>
          </w:p>
        </w:tc>
        <w:tc>
          <w:tcPr>
            <w:tcW w:w="1390" w:type="dxa"/>
          </w:tcPr>
          <w:p w14:paraId="7FE2BDC8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A</w:t>
            </w:r>
            <w:r w:rsidRPr="00F63D80">
              <w:rPr>
                <w:sz w:val="22"/>
                <w:szCs w:val="22"/>
                <w:vertAlign w:val="subscript"/>
              </w:rPr>
              <w:t>340</w:t>
            </w:r>
          </w:p>
        </w:tc>
      </w:tr>
      <w:tr w:rsidR="00BA59AE" w:rsidRPr="00F63D80" w14:paraId="5A61CB6D" w14:textId="77777777">
        <w:tc>
          <w:tcPr>
            <w:tcW w:w="1293" w:type="dxa"/>
          </w:tcPr>
          <w:p w14:paraId="2B20D291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shd w:val="clear" w:color="auto" w:fill="F3F3F3"/>
          </w:tcPr>
          <w:p w14:paraId="253AE08A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5EC4DC22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413DE190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7E0329A6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</w:tr>
      <w:tr w:rsidR="00BA59AE" w:rsidRPr="00F63D80" w14:paraId="372F6470" w14:textId="77777777">
        <w:tc>
          <w:tcPr>
            <w:tcW w:w="1293" w:type="dxa"/>
          </w:tcPr>
          <w:p w14:paraId="74C5F3D4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40</w:t>
            </w:r>
          </w:p>
        </w:tc>
        <w:tc>
          <w:tcPr>
            <w:tcW w:w="1390" w:type="dxa"/>
            <w:shd w:val="clear" w:color="auto" w:fill="F3F3F3"/>
          </w:tcPr>
          <w:p w14:paraId="6928070C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3FA33B17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741EB220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58A46E7C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</w:tr>
      <w:tr w:rsidR="00BA59AE" w:rsidRPr="00F63D80" w14:paraId="7CDED17C" w14:textId="77777777">
        <w:tc>
          <w:tcPr>
            <w:tcW w:w="1293" w:type="dxa"/>
          </w:tcPr>
          <w:p w14:paraId="302CEAEA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60</w:t>
            </w:r>
          </w:p>
        </w:tc>
        <w:tc>
          <w:tcPr>
            <w:tcW w:w="1390" w:type="dxa"/>
            <w:shd w:val="clear" w:color="auto" w:fill="F3F3F3"/>
          </w:tcPr>
          <w:p w14:paraId="463CDEC3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283AAAD2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6DB7F4CE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45377DB8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</w:tr>
      <w:tr w:rsidR="00BA59AE" w:rsidRPr="00F63D80" w14:paraId="03D99C4C" w14:textId="77777777">
        <w:tc>
          <w:tcPr>
            <w:tcW w:w="1293" w:type="dxa"/>
          </w:tcPr>
          <w:p w14:paraId="0B17737E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80</w:t>
            </w:r>
          </w:p>
        </w:tc>
        <w:tc>
          <w:tcPr>
            <w:tcW w:w="1390" w:type="dxa"/>
            <w:shd w:val="clear" w:color="auto" w:fill="F3F3F3"/>
          </w:tcPr>
          <w:p w14:paraId="1DB65C8D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78095467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18F7E2B0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78C049BC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</w:tr>
      <w:tr w:rsidR="00BA59AE" w:rsidRPr="00F63D80" w14:paraId="13DCF21D" w14:textId="77777777">
        <w:tc>
          <w:tcPr>
            <w:tcW w:w="1293" w:type="dxa"/>
          </w:tcPr>
          <w:p w14:paraId="4E4DD1C5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100</w:t>
            </w:r>
          </w:p>
        </w:tc>
        <w:tc>
          <w:tcPr>
            <w:tcW w:w="1390" w:type="dxa"/>
            <w:shd w:val="clear" w:color="auto" w:fill="F3F3F3"/>
          </w:tcPr>
          <w:p w14:paraId="1A755B52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233D09B8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77AAA2C5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683351FB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</w:tr>
      <w:tr w:rsidR="00BA59AE" w:rsidRPr="00F63D80" w14:paraId="380829BE" w14:textId="77777777">
        <w:tc>
          <w:tcPr>
            <w:tcW w:w="1293" w:type="dxa"/>
          </w:tcPr>
          <w:p w14:paraId="1E40F38A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120</w:t>
            </w:r>
          </w:p>
        </w:tc>
        <w:tc>
          <w:tcPr>
            <w:tcW w:w="1390" w:type="dxa"/>
            <w:shd w:val="clear" w:color="auto" w:fill="F3F3F3"/>
          </w:tcPr>
          <w:p w14:paraId="3CCBC708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709F45D6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29470AF8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257C990C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</w:tr>
      <w:tr w:rsidR="00BA59AE" w:rsidRPr="00F63D80" w14:paraId="34565C50" w14:textId="77777777">
        <w:tc>
          <w:tcPr>
            <w:tcW w:w="1293" w:type="dxa"/>
          </w:tcPr>
          <w:p w14:paraId="2C362355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140</w:t>
            </w:r>
          </w:p>
        </w:tc>
        <w:tc>
          <w:tcPr>
            <w:tcW w:w="1390" w:type="dxa"/>
            <w:shd w:val="clear" w:color="auto" w:fill="F3F3F3"/>
          </w:tcPr>
          <w:p w14:paraId="33F64E65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0B2A3C5B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6E5A235B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130B5206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</w:tr>
      <w:tr w:rsidR="00BA59AE" w:rsidRPr="00F63D80" w14:paraId="04DE04B9" w14:textId="77777777">
        <w:tc>
          <w:tcPr>
            <w:tcW w:w="1293" w:type="dxa"/>
          </w:tcPr>
          <w:p w14:paraId="70204260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160</w:t>
            </w:r>
          </w:p>
        </w:tc>
        <w:tc>
          <w:tcPr>
            <w:tcW w:w="1390" w:type="dxa"/>
            <w:shd w:val="clear" w:color="auto" w:fill="F3F3F3"/>
          </w:tcPr>
          <w:p w14:paraId="209F4A7F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19F9BA16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1C64B091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5DD66498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</w:tr>
      <w:tr w:rsidR="00BA59AE" w:rsidRPr="00F63D80" w14:paraId="3D5806FE" w14:textId="77777777">
        <w:tc>
          <w:tcPr>
            <w:tcW w:w="1293" w:type="dxa"/>
          </w:tcPr>
          <w:p w14:paraId="5467D717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  <w:r w:rsidRPr="00F63D80">
              <w:rPr>
                <w:sz w:val="22"/>
                <w:szCs w:val="22"/>
              </w:rPr>
              <w:t>180</w:t>
            </w:r>
          </w:p>
        </w:tc>
        <w:tc>
          <w:tcPr>
            <w:tcW w:w="1390" w:type="dxa"/>
            <w:shd w:val="clear" w:color="auto" w:fill="F3F3F3"/>
          </w:tcPr>
          <w:p w14:paraId="2EB37BCD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36A13746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61D23D10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3F3F3"/>
          </w:tcPr>
          <w:p w14:paraId="597D7756" w14:textId="77777777" w:rsidR="00BA59AE" w:rsidRPr="00F63D80" w:rsidRDefault="00BA59AE" w:rsidP="00CE679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5111590" w14:textId="77777777" w:rsidR="00BA59AE" w:rsidRPr="009D37AD" w:rsidRDefault="008D3CD3" w:rsidP="00075357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>podpis vedoucího cvičení:</w:t>
      </w:r>
    </w:p>
    <w:sectPr w:rsidR="00BA59AE" w:rsidRPr="009D37AD" w:rsidSect="00CB4CA4">
      <w:type w:val="continuous"/>
      <w:pgSz w:w="11906" w:h="16838" w:code="9"/>
      <w:pgMar w:top="1418" w:right="110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6E31" w14:textId="77777777" w:rsidR="00337BAB" w:rsidRDefault="00337BAB">
      <w:r>
        <w:separator/>
      </w:r>
    </w:p>
  </w:endnote>
  <w:endnote w:type="continuationSeparator" w:id="0">
    <w:p w14:paraId="1689DDD9" w14:textId="77777777" w:rsidR="00337BAB" w:rsidRDefault="0033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6BDD" w14:textId="77777777" w:rsidR="00697922" w:rsidRDefault="00697922" w:rsidP="00CE67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8CBE8C" w14:textId="77777777" w:rsidR="00697922" w:rsidRDefault="006979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6904" w14:textId="77777777" w:rsidR="00697922" w:rsidRDefault="00697922" w:rsidP="00CE67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69C0">
      <w:rPr>
        <w:rStyle w:val="slostrnky"/>
        <w:noProof/>
      </w:rPr>
      <w:t>4</w:t>
    </w:r>
    <w:r>
      <w:rPr>
        <w:rStyle w:val="slostrnky"/>
      </w:rPr>
      <w:fldChar w:fldCharType="end"/>
    </w:r>
  </w:p>
  <w:p w14:paraId="269D6C76" w14:textId="77777777" w:rsidR="00697922" w:rsidRDefault="006979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B4CF" w14:textId="77777777" w:rsidR="00337BAB" w:rsidRDefault="00337BAB">
      <w:r>
        <w:separator/>
      </w:r>
    </w:p>
  </w:footnote>
  <w:footnote w:type="continuationSeparator" w:id="0">
    <w:p w14:paraId="174A44C2" w14:textId="77777777" w:rsidR="00337BAB" w:rsidRDefault="00337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F377" w14:textId="41D9F622" w:rsidR="00697922" w:rsidRPr="007D4319" w:rsidRDefault="00697922" w:rsidP="007D4319">
    <w:pPr>
      <w:pStyle w:val="Seznam4"/>
      <w:ind w:left="0" w:firstLine="0"/>
      <w:jc w:val="right"/>
      <w:rPr>
        <w:bCs/>
        <w:i/>
        <w:sz w:val="20"/>
        <w:szCs w:val="20"/>
      </w:rPr>
    </w:pPr>
    <w:r>
      <w:rPr>
        <w:i/>
        <w:sz w:val="20"/>
        <w:szCs w:val="20"/>
      </w:rPr>
      <w:t xml:space="preserve">Úloha </w:t>
    </w:r>
    <w:r w:rsidR="00CC0F19">
      <w:rPr>
        <w:i/>
        <w:sz w:val="20"/>
        <w:szCs w:val="20"/>
      </w:rPr>
      <w:t>10</w:t>
    </w:r>
    <w:r>
      <w:rPr>
        <w:i/>
        <w:sz w:val="20"/>
        <w:szCs w:val="20"/>
      </w:rPr>
      <w:t xml:space="preserve"> </w:t>
    </w:r>
    <w:r w:rsidRPr="00776373">
      <w:rPr>
        <w:i/>
        <w:sz w:val="20"/>
        <w:szCs w:val="20"/>
      </w:rPr>
      <w:t>–</w:t>
    </w:r>
    <w:r w:rsidRPr="007D4319">
      <w:rPr>
        <w:b/>
        <w:bCs/>
      </w:rPr>
      <w:t xml:space="preserve"> </w:t>
    </w:r>
    <w:r>
      <w:rPr>
        <w:bCs/>
        <w:i/>
        <w:sz w:val="20"/>
        <w:szCs w:val="20"/>
      </w:rPr>
      <w:t xml:space="preserve">Analytické využití </w:t>
    </w:r>
    <w:proofErr w:type="gramStart"/>
    <w:r>
      <w:rPr>
        <w:bCs/>
        <w:i/>
        <w:sz w:val="20"/>
        <w:szCs w:val="20"/>
      </w:rPr>
      <w:t>enzymů - enzymové</w:t>
    </w:r>
    <w:proofErr w:type="gramEnd"/>
    <w:r>
      <w:rPr>
        <w:bCs/>
        <w:i/>
        <w:sz w:val="20"/>
        <w:szCs w:val="20"/>
      </w:rPr>
      <w:t xml:space="preserve"> stanovení metabolitů.</w:t>
    </w:r>
  </w:p>
  <w:p w14:paraId="7E2604E7" w14:textId="77777777" w:rsidR="00697922" w:rsidRPr="007D4319" w:rsidRDefault="00697922" w:rsidP="007D4319">
    <w:pPr>
      <w:pStyle w:val="Seznam4"/>
      <w:ind w:left="3964" w:firstLine="284"/>
      <w:jc w:val="right"/>
      <w:rPr>
        <w:i/>
        <w:sz w:val="20"/>
        <w:szCs w:val="20"/>
      </w:rPr>
    </w:pPr>
    <w:r>
      <w:t xml:space="preserve">  </w:t>
    </w:r>
    <w:r w:rsidRPr="007D4319">
      <w:rPr>
        <w:i/>
        <w:sz w:val="20"/>
        <w:szCs w:val="20"/>
      </w:rPr>
      <w:t xml:space="preserve">Substrátová specifita </w:t>
    </w:r>
    <w:proofErr w:type="spellStart"/>
    <w:r w:rsidRPr="007D4319">
      <w:rPr>
        <w:i/>
        <w:sz w:val="20"/>
        <w:szCs w:val="20"/>
      </w:rPr>
      <w:t>alkoholdehydrogenasy</w:t>
    </w:r>
    <w:proofErr w:type="spellEnd"/>
  </w:p>
  <w:p w14:paraId="139708AF" w14:textId="77777777" w:rsidR="00697922" w:rsidRPr="00261994" w:rsidRDefault="00697922" w:rsidP="00D50220">
    <w:pPr>
      <w:pStyle w:val="Zhlav"/>
      <w:pBdr>
        <w:bottom w:val="single" w:sz="4" w:space="1" w:color="auto"/>
      </w:pBdr>
      <w:jc w:val="right"/>
    </w:pPr>
    <w:r w:rsidRPr="00261994">
      <w:rPr>
        <w:i/>
        <w:sz w:val="20"/>
        <w:szCs w:val="20"/>
      </w:rPr>
      <w:t>Princip úlohy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84BA" w14:textId="0E8302EF" w:rsidR="00AD117C" w:rsidRPr="007D4319" w:rsidRDefault="00AD117C" w:rsidP="005C04EC">
    <w:pPr>
      <w:pStyle w:val="Seznam4"/>
      <w:ind w:left="3540" w:firstLine="0"/>
      <w:jc w:val="right"/>
      <w:rPr>
        <w:bCs/>
        <w:i/>
        <w:sz w:val="20"/>
        <w:szCs w:val="20"/>
      </w:rPr>
    </w:pPr>
    <w:r w:rsidRPr="00776373">
      <w:rPr>
        <w:i/>
        <w:sz w:val="20"/>
        <w:szCs w:val="20"/>
      </w:rPr>
      <w:t xml:space="preserve">Úloha </w:t>
    </w:r>
    <w:r w:rsidR="00CC0F19">
      <w:rPr>
        <w:i/>
        <w:sz w:val="20"/>
        <w:szCs w:val="20"/>
      </w:rPr>
      <w:t>10</w:t>
    </w:r>
    <w:r>
      <w:rPr>
        <w:i/>
        <w:sz w:val="20"/>
        <w:szCs w:val="20"/>
      </w:rPr>
      <w:t xml:space="preserve"> </w:t>
    </w:r>
    <w:r w:rsidRPr="00776373">
      <w:rPr>
        <w:i/>
        <w:sz w:val="20"/>
        <w:szCs w:val="20"/>
      </w:rPr>
      <w:t>–</w:t>
    </w:r>
    <w:r w:rsidRPr="007D4319">
      <w:rPr>
        <w:b/>
        <w:bCs/>
      </w:rPr>
      <w:t xml:space="preserve"> </w:t>
    </w:r>
    <w:r w:rsidRPr="007D4319">
      <w:rPr>
        <w:bCs/>
        <w:i/>
        <w:sz w:val="20"/>
        <w:szCs w:val="20"/>
      </w:rPr>
      <w:t xml:space="preserve">Analytické využití </w:t>
    </w:r>
    <w:proofErr w:type="gramStart"/>
    <w:r w:rsidRPr="007D4319">
      <w:rPr>
        <w:bCs/>
        <w:i/>
        <w:sz w:val="20"/>
        <w:szCs w:val="20"/>
      </w:rPr>
      <w:t>enzymů - enzymové</w:t>
    </w:r>
    <w:proofErr w:type="gramEnd"/>
    <w:r w:rsidRPr="007D4319">
      <w:rPr>
        <w:bCs/>
        <w:i/>
        <w:sz w:val="20"/>
        <w:szCs w:val="20"/>
      </w:rPr>
      <w:t xml:space="preserve"> stanovení metabolitů</w:t>
    </w:r>
  </w:p>
  <w:p w14:paraId="36A98673" w14:textId="77777777" w:rsidR="00AD117C" w:rsidRPr="007D4319" w:rsidRDefault="00AD117C" w:rsidP="005C04EC">
    <w:pPr>
      <w:pStyle w:val="Seznam4"/>
      <w:ind w:left="3964" w:firstLine="284"/>
      <w:jc w:val="right"/>
      <w:rPr>
        <w:i/>
        <w:sz w:val="20"/>
        <w:szCs w:val="20"/>
      </w:rPr>
    </w:pPr>
    <w:r>
      <w:t xml:space="preserve">  </w:t>
    </w:r>
    <w:r w:rsidRPr="007D4319">
      <w:rPr>
        <w:i/>
        <w:sz w:val="20"/>
        <w:szCs w:val="20"/>
      </w:rPr>
      <w:t xml:space="preserve">Substrátová specifita </w:t>
    </w:r>
    <w:proofErr w:type="spellStart"/>
    <w:r w:rsidRPr="007D4319">
      <w:rPr>
        <w:i/>
        <w:sz w:val="20"/>
        <w:szCs w:val="20"/>
      </w:rPr>
      <w:t>alkoholdehydrogenasy</w:t>
    </w:r>
    <w:proofErr w:type="spellEnd"/>
  </w:p>
  <w:p w14:paraId="2097B870" w14:textId="77777777" w:rsidR="00AD117C" w:rsidRPr="00057CEB" w:rsidRDefault="00AD117C" w:rsidP="00057CEB">
    <w:pPr>
      <w:pStyle w:val="Zhlav"/>
      <w:pBdr>
        <w:bottom w:val="single" w:sz="4" w:space="1" w:color="auto"/>
      </w:pBdr>
      <w:jc w:val="right"/>
      <w:rPr>
        <w:i/>
        <w:caps/>
        <w:sz w:val="20"/>
        <w:szCs w:val="20"/>
      </w:rPr>
    </w:pPr>
    <w:r>
      <w:rPr>
        <w:rFonts w:ascii="Arial" w:hAnsi="Arial" w:cs="Arial"/>
        <w:i/>
        <w:caps/>
        <w:sz w:val="20"/>
        <w:szCs w:val="20"/>
      </w:rPr>
      <w:t xml:space="preserve">                                                       </w:t>
    </w:r>
    <w:r>
      <w:rPr>
        <w:i/>
        <w:caps/>
        <w:sz w:val="20"/>
        <w:szCs w:val="20"/>
      </w:rPr>
      <w:t>P</w:t>
    </w:r>
    <w:r>
      <w:rPr>
        <w:i/>
        <w:sz w:val="20"/>
        <w:szCs w:val="20"/>
      </w:rPr>
      <w:t xml:space="preserve">raktická </w:t>
    </w:r>
    <w:proofErr w:type="gramStart"/>
    <w:r>
      <w:rPr>
        <w:i/>
        <w:sz w:val="20"/>
        <w:szCs w:val="20"/>
      </w:rPr>
      <w:t xml:space="preserve">část </w:t>
    </w:r>
    <w:r>
      <w:rPr>
        <w:i/>
        <w:caps/>
        <w:sz w:val="20"/>
        <w:szCs w:val="20"/>
      </w:rPr>
      <w:t xml:space="preserve"> A</w:t>
    </w:r>
    <w:r w:rsidRPr="006520B5">
      <w:rPr>
        <w:i/>
        <w:caps/>
        <w:sz w:val="20"/>
        <w:szCs w:val="20"/>
      </w:rPr>
      <w:t>.</w:t>
    </w:r>
    <w:proofErr w:type="gramEnd"/>
    <w:r>
      <w:rPr>
        <w:i/>
        <w:caps/>
        <w:sz w:val="20"/>
        <w:szCs w:val="20"/>
      </w:rPr>
      <w:t xml:space="preserve"> </w:t>
    </w:r>
    <w:r w:rsidRPr="00D11C1A">
      <w:rPr>
        <w:i/>
        <w:sz w:val="20"/>
        <w:szCs w:val="20"/>
      </w:rPr>
      <w:t>Stanovení konce</w:t>
    </w:r>
    <w:r>
      <w:rPr>
        <w:i/>
        <w:sz w:val="20"/>
        <w:szCs w:val="20"/>
      </w:rPr>
      <w:t>n</w:t>
    </w:r>
    <w:r w:rsidRPr="00D11C1A">
      <w:rPr>
        <w:i/>
        <w:sz w:val="20"/>
        <w:szCs w:val="20"/>
      </w:rPr>
      <w:t xml:space="preserve">trace močoviny pomocí </w:t>
    </w:r>
    <w:proofErr w:type="spellStart"/>
    <w:r w:rsidRPr="00D11C1A">
      <w:rPr>
        <w:i/>
        <w:sz w:val="20"/>
        <w:szCs w:val="20"/>
      </w:rPr>
      <w:t>ureasy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45B7" w14:textId="5D9F082D" w:rsidR="00697922" w:rsidRPr="0072267E" w:rsidRDefault="00697922" w:rsidP="0072267E">
    <w:pPr>
      <w:pStyle w:val="Seznam4"/>
      <w:ind w:left="3540" w:firstLine="0"/>
      <w:jc w:val="right"/>
      <w:rPr>
        <w:bCs/>
        <w:i/>
        <w:sz w:val="20"/>
        <w:szCs w:val="20"/>
      </w:rPr>
    </w:pPr>
    <w:r>
      <w:rPr>
        <w:i/>
        <w:sz w:val="20"/>
        <w:szCs w:val="20"/>
      </w:rPr>
      <w:t xml:space="preserve">Úloha </w:t>
    </w:r>
    <w:r w:rsidR="00CC0F19">
      <w:rPr>
        <w:i/>
        <w:sz w:val="20"/>
        <w:szCs w:val="20"/>
      </w:rPr>
      <w:t>10</w:t>
    </w:r>
    <w:r>
      <w:rPr>
        <w:i/>
        <w:sz w:val="20"/>
        <w:szCs w:val="20"/>
      </w:rPr>
      <w:t xml:space="preserve"> </w:t>
    </w:r>
    <w:r w:rsidRPr="0072267E">
      <w:rPr>
        <w:i/>
        <w:sz w:val="20"/>
        <w:szCs w:val="20"/>
      </w:rPr>
      <w:t>–</w:t>
    </w:r>
    <w:r w:rsidRPr="0072267E">
      <w:rPr>
        <w:b/>
        <w:bCs/>
      </w:rPr>
      <w:t xml:space="preserve"> </w:t>
    </w:r>
    <w:r w:rsidRPr="0072267E">
      <w:rPr>
        <w:bCs/>
        <w:i/>
        <w:sz w:val="20"/>
        <w:szCs w:val="20"/>
      </w:rPr>
      <w:t xml:space="preserve">Analytické využití </w:t>
    </w:r>
    <w:proofErr w:type="gramStart"/>
    <w:r w:rsidRPr="0072267E">
      <w:rPr>
        <w:bCs/>
        <w:i/>
        <w:sz w:val="20"/>
        <w:szCs w:val="20"/>
      </w:rPr>
      <w:t>enzymů - enzymové</w:t>
    </w:r>
    <w:proofErr w:type="gramEnd"/>
    <w:r w:rsidRPr="0072267E">
      <w:rPr>
        <w:bCs/>
        <w:i/>
        <w:sz w:val="20"/>
        <w:szCs w:val="20"/>
      </w:rPr>
      <w:t xml:space="preserve"> stanovení metabolitů</w:t>
    </w:r>
  </w:p>
  <w:p w14:paraId="3C8555F9" w14:textId="77777777" w:rsidR="00697922" w:rsidRPr="0072267E" w:rsidRDefault="00697922" w:rsidP="0072267E">
    <w:pPr>
      <w:pStyle w:val="Seznam4"/>
      <w:ind w:left="3964" w:firstLine="284"/>
      <w:jc w:val="right"/>
      <w:rPr>
        <w:i/>
        <w:sz w:val="20"/>
        <w:szCs w:val="20"/>
      </w:rPr>
    </w:pPr>
    <w:r w:rsidRPr="0072267E">
      <w:t xml:space="preserve">  </w:t>
    </w:r>
    <w:r w:rsidRPr="0072267E">
      <w:rPr>
        <w:i/>
        <w:sz w:val="20"/>
        <w:szCs w:val="20"/>
      </w:rPr>
      <w:t xml:space="preserve">Substrátová specifita </w:t>
    </w:r>
    <w:proofErr w:type="spellStart"/>
    <w:r w:rsidRPr="0072267E">
      <w:rPr>
        <w:i/>
        <w:sz w:val="20"/>
        <w:szCs w:val="20"/>
      </w:rPr>
      <w:t>alkoholdehydrogenasy</w:t>
    </w:r>
    <w:proofErr w:type="spellEnd"/>
  </w:p>
  <w:p w14:paraId="623FF8C9" w14:textId="77777777" w:rsidR="00697922" w:rsidRPr="0072267E" w:rsidRDefault="00697922" w:rsidP="0072267E">
    <w:pPr>
      <w:pStyle w:val="Seznam4"/>
      <w:pBdr>
        <w:bottom w:val="single" w:sz="4" w:space="1" w:color="auto"/>
      </w:pBdr>
      <w:jc w:val="right"/>
      <w:rPr>
        <w:i/>
        <w:sz w:val="20"/>
        <w:szCs w:val="20"/>
      </w:rPr>
    </w:pPr>
    <w:r w:rsidRPr="0072267E">
      <w:rPr>
        <w:i/>
        <w:caps/>
        <w:sz w:val="20"/>
        <w:szCs w:val="20"/>
      </w:rPr>
      <w:t xml:space="preserve">                                                    </w:t>
    </w:r>
    <w:r w:rsidRPr="0072267E">
      <w:rPr>
        <w:i/>
        <w:sz w:val="20"/>
        <w:szCs w:val="20"/>
      </w:rPr>
      <w:t xml:space="preserve">Praktická část </w:t>
    </w:r>
    <w:r w:rsidRPr="0072267E">
      <w:rPr>
        <w:i/>
        <w:caps/>
        <w:sz w:val="20"/>
        <w:szCs w:val="20"/>
      </w:rPr>
      <w:t>C.</w:t>
    </w:r>
    <w:r w:rsidRPr="0072267E">
      <w:rPr>
        <w:i/>
        <w:sz w:val="20"/>
        <w:szCs w:val="20"/>
      </w:rPr>
      <w:t xml:space="preserve"> Substrátová specifita </w:t>
    </w:r>
    <w:proofErr w:type="spellStart"/>
    <w:r w:rsidRPr="0072267E">
      <w:rPr>
        <w:i/>
        <w:sz w:val="20"/>
        <w:szCs w:val="20"/>
      </w:rPr>
      <w:t>alkoholdehydrogenasy</w:t>
    </w:r>
    <w:proofErr w:type="spellEnd"/>
  </w:p>
  <w:p w14:paraId="4B383439" w14:textId="77777777" w:rsidR="00697922" w:rsidRPr="00D11C1A" w:rsidRDefault="00697922" w:rsidP="005C04EC">
    <w:pPr>
      <w:pStyle w:val="Zhlav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71FF" w14:textId="495E1CBC" w:rsidR="00697922" w:rsidRPr="007D4319" w:rsidRDefault="00697922" w:rsidP="00F25556">
    <w:pPr>
      <w:pStyle w:val="Seznam4"/>
      <w:ind w:left="3540" w:firstLine="0"/>
      <w:jc w:val="right"/>
      <w:rPr>
        <w:bCs/>
        <w:i/>
        <w:sz w:val="20"/>
        <w:szCs w:val="20"/>
      </w:rPr>
    </w:pPr>
    <w:r w:rsidRPr="00776373">
      <w:rPr>
        <w:i/>
        <w:sz w:val="20"/>
        <w:szCs w:val="20"/>
      </w:rPr>
      <w:t xml:space="preserve">Úloha </w:t>
    </w:r>
    <w:r w:rsidR="00CC0F19">
      <w:rPr>
        <w:i/>
        <w:sz w:val="20"/>
        <w:szCs w:val="20"/>
      </w:rPr>
      <w:t>10</w:t>
    </w:r>
    <w:r>
      <w:rPr>
        <w:i/>
        <w:sz w:val="20"/>
        <w:szCs w:val="20"/>
      </w:rPr>
      <w:t xml:space="preserve"> </w:t>
    </w:r>
    <w:r w:rsidRPr="00776373">
      <w:rPr>
        <w:i/>
        <w:sz w:val="20"/>
        <w:szCs w:val="20"/>
      </w:rPr>
      <w:t>–</w:t>
    </w:r>
    <w:r w:rsidRPr="007D4319">
      <w:rPr>
        <w:b/>
        <w:bCs/>
      </w:rPr>
      <w:t xml:space="preserve"> </w:t>
    </w:r>
    <w:r w:rsidRPr="007D4319">
      <w:rPr>
        <w:bCs/>
        <w:i/>
        <w:sz w:val="20"/>
        <w:szCs w:val="20"/>
      </w:rPr>
      <w:t xml:space="preserve">Analytické využití </w:t>
    </w:r>
    <w:proofErr w:type="gramStart"/>
    <w:r w:rsidRPr="007D4319">
      <w:rPr>
        <w:bCs/>
        <w:i/>
        <w:sz w:val="20"/>
        <w:szCs w:val="20"/>
      </w:rPr>
      <w:t>enzymů - enzymové</w:t>
    </w:r>
    <w:proofErr w:type="gramEnd"/>
    <w:r w:rsidRPr="007D4319">
      <w:rPr>
        <w:bCs/>
        <w:i/>
        <w:sz w:val="20"/>
        <w:szCs w:val="20"/>
      </w:rPr>
      <w:t xml:space="preserve"> stanovení metabolitů</w:t>
    </w:r>
  </w:p>
  <w:p w14:paraId="65794F9A" w14:textId="77777777" w:rsidR="00697922" w:rsidRDefault="00697922" w:rsidP="00F25556">
    <w:pPr>
      <w:pStyle w:val="Zhlav"/>
      <w:jc w:val="right"/>
      <w:rPr>
        <w:i/>
        <w:sz w:val="20"/>
        <w:szCs w:val="20"/>
      </w:rPr>
    </w:pPr>
    <w:r>
      <w:tab/>
      <w:t xml:space="preserve">                                                    </w:t>
    </w:r>
    <w:r w:rsidRPr="007D4319">
      <w:rPr>
        <w:i/>
        <w:sz w:val="20"/>
        <w:szCs w:val="20"/>
      </w:rPr>
      <w:t xml:space="preserve">Substrátová specifita </w:t>
    </w:r>
    <w:proofErr w:type="spellStart"/>
    <w:r w:rsidRPr="007D4319">
      <w:rPr>
        <w:i/>
        <w:sz w:val="20"/>
        <w:szCs w:val="20"/>
      </w:rPr>
      <w:t>alkoholdehydro</w:t>
    </w:r>
    <w:r>
      <w:rPr>
        <w:i/>
        <w:sz w:val="20"/>
        <w:szCs w:val="20"/>
      </w:rPr>
      <w:t>g</w:t>
    </w:r>
    <w:r w:rsidRPr="007D4319">
      <w:rPr>
        <w:i/>
        <w:sz w:val="20"/>
        <w:szCs w:val="20"/>
      </w:rPr>
      <w:t>enasy</w:t>
    </w:r>
    <w:proofErr w:type="spellEnd"/>
  </w:p>
  <w:p w14:paraId="79EFAC78" w14:textId="04CECE21" w:rsidR="00697922" w:rsidRPr="00F25556" w:rsidRDefault="00333728" w:rsidP="00D11C1A">
    <w:pPr>
      <w:pStyle w:val="Zhlav"/>
      <w:jc w:val="right"/>
      <w:rPr>
        <w:i/>
        <w:sz w:val="20"/>
        <w:szCs w:val="20"/>
      </w:rPr>
    </w:pPr>
    <w:r w:rsidRPr="00F25556"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AA06F9" wp14:editId="4BFEB0BB">
              <wp:simplePos x="0" y="0"/>
              <wp:positionH relativeFrom="column">
                <wp:posOffset>0</wp:posOffset>
              </wp:positionH>
              <wp:positionV relativeFrom="paragraph">
                <wp:posOffset>189865</wp:posOffset>
              </wp:positionV>
              <wp:extent cx="5943600" cy="0"/>
              <wp:effectExtent l="5080" t="8255" r="13970" b="1079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73BF2A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5pt" to="46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"/>
          </w:pict>
        </mc:Fallback>
      </mc:AlternateContent>
    </w:r>
    <w:r w:rsidR="00697922" w:rsidRPr="00F25556">
      <w:rPr>
        <w:i/>
        <w:sz w:val="20"/>
        <w:szCs w:val="20"/>
      </w:rPr>
      <w:t xml:space="preserve">Kontrolní 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36352"/>
    <w:multiLevelType w:val="hybridMultilevel"/>
    <w:tmpl w:val="66BCDAD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MTW3MDA2MTWyNDZT0lEKTi0uzszPAykwqgUAcfAAWSwAAAA="/>
  </w:docVars>
  <w:rsids>
    <w:rsidRoot w:val="00AB17CB"/>
    <w:rsid w:val="00003BB5"/>
    <w:rsid w:val="00005CD9"/>
    <w:rsid w:val="00021C36"/>
    <w:rsid w:val="00031C77"/>
    <w:rsid w:val="0003756B"/>
    <w:rsid w:val="00050953"/>
    <w:rsid w:val="00057CEB"/>
    <w:rsid w:val="000723D1"/>
    <w:rsid w:val="00073D7C"/>
    <w:rsid w:val="00075357"/>
    <w:rsid w:val="000976C9"/>
    <w:rsid w:val="000B1C07"/>
    <w:rsid w:val="000C5F47"/>
    <w:rsid w:val="000E3DE1"/>
    <w:rsid w:val="00106624"/>
    <w:rsid w:val="0011018D"/>
    <w:rsid w:val="00115B2A"/>
    <w:rsid w:val="00135696"/>
    <w:rsid w:val="001420A9"/>
    <w:rsid w:val="00164CDC"/>
    <w:rsid w:val="00193B68"/>
    <w:rsid w:val="001D1CE8"/>
    <w:rsid w:val="002031C1"/>
    <w:rsid w:val="00203499"/>
    <w:rsid w:val="00236133"/>
    <w:rsid w:val="00261994"/>
    <w:rsid w:val="0028131A"/>
    <w:rsid w:val="00283265"/>
    <w:rsid w:val="00286E3B"/>
    <w:rsid w:val="002A5818"/>
    <w:rsid w:val="002B724D"/>
    <w:rsid w:val="002C5A96"/>
    <w:rsid w:val="002C5EEF"/>
    <w:rsid w:val="002C6453"/>
    <w:rsid w:val="002E2FAA"/>
    <w:rsid w:val="002E36CD"/>
    <w:rsid w:val="003070D1"/>
    <w:rsid w:val="00321070"/>
    <w:rsid w:val="0032514F"/>
    <w:rsid w:val="00333728"/>
    <w:rsid w:val="00335822"/>
    <w:rsid w:val="00337BAB"/>
    <w:rsid w:val="003C593F"/>
    <w:rsid w:val="0041701A"/>
    <w:rsid w:val="004467AE"/>
    <w:rsid w:val="0044771A"/>
    <w:rsid w:val="00447E4A"/>
    <w:rsid w:val="004628B5"/>
    <w:rsid w:val="00471183"/>
    <w:rsid w:val="0047598B"/>
    <w:rsid w:val="00481F5D"/>
    <w:rsid w:val="0048363E"/>
    <w:rsid w:val="004A49C6"/>
    <w:rsid w:val="004B5643"/>
    <w:rsid w:val="004B7D71"/>
    <w:rsid w:val="004C0D29"/>
    <w:rsid w:val="004C0E46"/>
    <w:rsid w:val="004D0E80"/>
    <w:rsid w:val="004E38C4"/>
    <w:rsid w:val="00502452"/>
    <w:rsid w:val="00506177"/>
    <w:rsid w:val="005153A0"/>
    <w:rsid w:val="005161DD"/>
    <w:rsid w:val="005302A3"/>
    <w:rsid w:val="00532B7A"/>
    <w:rsid w:val="00546A05"/>
    <w:rsid w:val="00547353"/>
    <w:rsid w:val="00556B38"/>
    <w:rsid w:val="0057164A"/>
    <w:rsid w:val="00594694"/>
    <w:rsid w:val="00595048"/>
    <w:rsid w:val="005B1C89"/>
    <w:rsid w:val="005B6D3B"/>
    <w:rsid w:val="005C04EC"/>
    <w:rsid w:val="005D5F03"/>
    <w:rsid w:val="005E01C0"/>
    <w:rsid w:val="005E72B1"/>
    <w:rsid w:val="005F6733"/>
    <w:rsid w:val="0060184C"/>
    <w:rsid w:val="0061590D"/>
    <w:rsid w:val="006520B5"/>
    <w:rsid w:val="0069063B"/>
    <w:rsid w:val="00690B6A"/>
    <w:rsid w:val="00697922"/>
    <w:rsid w:val="006A4C07"/>
    <w:rsid w:val="006A72AD"/>
    <w:rsid w:val="006B0C7C"/>
    <w:rsid w:val="006C1D67"/>
    <w:rsid w:val="00700909"/>
    <w:rsid w:val="0072267E"/>
    <w:rsid w:val="00734BAA"/>
    <w:rsid w:val="007506C4"/>
    <w:rsid w:val="00754F45"/>
    <w:rsid w:val="0077073D"/>
    <w:rsid w:val="00776373"/>
    <w:rsid w:val="00780AFE"/>
    <w:rsid w:val="00784C1D"/>
    <w:rsid w:val="0079076D"/>
    <w:rsid w:val="007A5991"/>
    <w:rsid w:val="007B1B6B"/>
    <w:rsid w:val="007C1ACC"/>
    <w:rsid w:val="007D4319"/>
    <w:rsid w:val="007E60FA"/>
    <w:rsid w:val="00816153"/>
    <w:rsid w:val="00836E33"/>
    <w:rsid w:val="0085018D"/>
    <w:rsid w:val="008718C7"/>
    <w:rsid w:val="008718D7"/>
    <w:rsid w:val="00881A26"/>
    <w:rsid w:val="008B1512"/>
    <w:rsid w:val="008C5427"/>
    <w:rsid w:val="008D3CD3"/>
    <w:rsid w:val="008D75CA"/>
    <w:rsid w:val="008E6684"/>
    <w:rsid w:val="00902C16"/>
    <w:rsid w:val="009247B4"/>
    <w:rsid w:val="00976F7E"/>
    <w:rsid w:val="00982B20"/>
    <w:rsid w:val="009B709F"/>
    <w:rsid w:val="009C506A"/>
    <w:rsid w:val="009D37AD"/>
    <w:rsid w:val="009E7933"/>
    <w:rsid w:val="00A20D00"/>
    <w:rsid w:val="00A25E53"/>
    <w:rsid w:val="00A27274"/>
    <w:rsid w:val="00A32928"/>
    <w:rsid w:val="00A35848"/>
    <w:rsid w:val="00A568FF"/>
    <w:rsid w:val="00A602F4"/>
    <w:rsid w:val="00AA1E08"/>
    <w:rsid w:val="00AB17CB"/>
    <w:rsid w:val="00AD117C"/>
    <w:rsid w:val="00AF1526"/>
    <w:rsid w:val="00B021C3"/>
    <w:rsid w:val="00B21F0E"/>
    <w:rsid w:val="00B368D0"/>
    <w:rsid w:val="00B64A83"/>
    <w:rsid w:val="00B833E6"/>
    <w:rsid w:val="00B963F0"/>
    <w:rsid w:val="00BA58ED"/>
    <w:rsid w:val="00BA59AE"/>
    <w:rsid w:val="00BC21E0"/>
    <w:rsid w:val="00BC6A48"/>
    <w:rsid w:val="00BC6A51"/>
    <w:rsid w:val="00BF2F77"/>
    <w:rsid w:val="00C269C0"/>
    <w:rsid w:val="00C33C06"/>
    <w:rsid w:val="00C47CA0"/>
    <w:rsid w:val="00C718F4"/>
    <w:rsid w:val="00C96670"/>
    <w:rsid w:val="00CB079C"/>
    <w:rsid w:val="00CB4CA4"/>
    <w:rsid w:val="00CC0F19"/>
    <w:rsid w:val="00CC3B9C"/>
    <w:rsid w:val="00CC3FAA"/>
    <w:rsid w:val="00CD34BD"/>
    <w:rsid w:val="00CE6793"/>
    <w:rsid w:val="00CE7591"/>
    <w:rsid w:val="00CF28E9"/>
    <w:rsid w:val="00D00CEF"/>
    <w:rsid w:val="00D01609"/>
    <w:rsid w:val="00D11C1A"/>
    <w:rsid w:val="00D306CF"/>
    <w:rsid w:val="00D50220"/>
    <w:rsid w:val="00D9268F"/>
    <w:rsid w:val="00D94BFB"/>
    <w:rsid w:val="00DA4175"/>
    <w:rsid w:val="00DA6E66"/>
    <w:rsid w:val="00DB2F50"/>
    <w:rsid w:val="00DB35C5"/>
    <w:rsid w:val="00DB3FB9"/>
    <w:rsid w:val="00DB6580"/>
    <w:rsid w:val="00DD01A7"/>
    <w:rsid w:val="00E350A8"/>
    <w:rsid w:val="00E53341"/>
    <w:rsid w:val="00E663BC"/>
    <w:rsid w:val="00E729BB"/>
    <w:rsid w:val="00E84D0D"/>
    <w:rsid w:val="00E85925"/>
    <w:rsid w:val="00E93FB1"/>
    <w:rsid w:val="00EA0075"/>
    <w:rsid w:val="00EA398C"/>
    <w:rsid w:val="00EA5EDC"/>
    <w:rsid w:val="00EB55D7"/>
    <w:rsid w:val="00EE3548"/>
    <w:rsid w:val="00EE4B2C"/>
    <w:rsid w:val="00EE5A3F"/>
    <w:rsid w:val="00EE7734"/>
    <w:rsid w:val="00F01108"/>
    <w:rsid w:val="00F174E2"/>
    <w:rsid w:val="00F25556"/>
    <w:rsid w:val="00F30127"/>
    <w:rsid w:val="00F36977"/>
    <w:rsid w:val="00F42764"/>
    <w:rsid w:val="00F52F57"/>
    <w:rsid w:val="00F54606"/>
    <w:rsid w:val="00F5701D"/>
    <w:rsid w:val="00F621F1"/>
    <w:rsid w:val="00F63873"/>
    <w:rsid w:val="00F63D80"/>
    <w:rsid w:val="00F90090"/>
    <w:rsid w:val="00FE0D19"/>
    <w:rsid w:val="00FE6DCE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1F153ACA"/>
  <w15:chartTrackingRefBased/>
  <w15:docId w15:val="{7D8E7F24-831D-4850-986B-0370003D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4">
    <w:name w:val="List 4"/>
    <w:basedOn w:val="Normln"/>
    <w:pPr>
      <w:ind w:left="1132" w:hanging="283"/>
    </w:pPr>
  </w:style>
  <w:style w:type="paragraph" w:styleId="Zkladntext2">
    <w:name w:val="Body Text 2"/>
    <w:basedOn w:val="Normln"/>
    <w:link w:val="Zkladntext2Char"/>
    <w:rPr>
      <w:rFonts w:ascii="Arial" w:hAnsi="Arial" w:cs="Arial"/>
      <w:b/>
      <w:bCs/>
    </w:rPr>
  </w:style>
  <w:style w:type="paragraph" w:styleId="Seznam3">
    <w:name w:val="List 3"/>
    <w:basedOn w:val="Normln"/>
    <w:pPr>
      <w:ind w:left="849" w:hanging="283"/>
    </w:pPr>
  </w:style>
  <w:style w:type="character" w:customStyle="1" w:styleId="Zvraznn">
    <w:name w:val="Zvýraznění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0"/>
    </w:rPr>
  </w:style>
  <w:style w:type="paragraph" w:styleId="Zkladntext3">
    <w:name w:val="Body Text 3"/>
    <w:basedOn w:val="Normln"/>
    <w:rPr>
      <w:rFonts w:ascii="Arial" w:hAnsi="Arial" w:cs="Arial"/>
      <w:b/>
      <w:bCs/>
      <w:color w:val="0000FF"/>
    </w:rPr>
  </w:style>
  <w:style w:type="paragraph" w:styleId="Zpat">
    <w:name w:val="footer"/>
    <w:basedOn w:val="Normln"/>
    <w:rsid w:val="00776373"/>
    <w:pPr>
      <w:tabs>
        <w:tab w:val="center" w:pos="4536"/>
        <w:tab w:val="right" w:pos="9072"/>
      </w:tabs>
    </w:pPr>
  </w:style>
  <w:style w:type="paragraph" w:customStyle="1" w:styleId="praktika">
    <w:name w:val="praktika"/>
    <w:basedOn w:val="Normln"/>
    <w:rsid w:val="00776373"/>
    <w:rPr>
      <w:rFonts w:ascii="Arial" w:hAnsi="Arial" w:cs="Arial"/>
      <w:b/>
      <w:sz w:val="28"/>
      <w:szCs w:val="28"/>
    </w:rPr>
  </w:style>
  <w:style w:type="table" w:styleId="Mkatabulky">
    <w:name w:val="Table Grid"/>
    <w:basedOn w:val="Normlntabulka"/>
    <w:rsid w:val="00F5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2">
    <w:name w:val="List 2"/>
    <w:basedOn w:val="Normln"/>
    <w:rsid w:val="005153A0"/>
    <w:pPr>
      <w:ind w:left="566" w:hanging="283"/>
    </w:pPr>
  </w:style>
  <w:style w:type="paragraph" w:styleId="Seznam">
    <w:name w:val="List"/>
    <w:basedOn w:val="Normln"/>
    <w:rsid w:val="00135696"/>
    <w:pPr>
      <w:ind w:left="283" w:hanging="283"/>
    </w:pPr>
  </w:style>
  <w:style w:type="paragraph" w:customStyle="1" w:styleId="Rozvrendokumentu">
    <w:name w:val="Rozvržení dokumentu"/>
    <w:basedOn w:val="Normln"/>
    <w:semiHidden/>
    <w:rsid w:val="00193B6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7E60FA"/>
  </w:style>
  <w:style w:type="character" w:customStyle="1" w:styleId="Zkladntext2Char">
    <w:name w:val="Základní text 2 Char"/>
    <w:link w:val="Zkladntext2"/>
    <w:rsid w:val="00AD117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29A52-65F5-4CEB-BE44-C352649F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úloha 9</vt:lpstr>
    </vt:vector>
  </TitlesOfParts>
  <Company>biochemie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úloha 9</dc:title>
  <dc:subject/>
  <dc:creator>Igor Kucera</dc:creator>
  <cp:keywords/>
  <dc:description/>
  <cp:lastModifiedBy>Jan Lochman</cp:lastModifiedBy>
  <cp:revision>3</cp:revision>
  <cp:lastPrinted>2012-06-05T07:42:00Z</cp:lastPrinted>
  <dcterms:created xsi:type="dcterms:W3CDTF">2021-11-09T15:56:00Z</dcterms:created>
  <dcterms:modified xsi:type="dcterms:W3CDTF">2022-02-10T07:34:00Z</dcterms:modified>
</cp:coreProperties>
</file>